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90B" w:rsidRDefault="0053190B" w:rsidP="0053190B">
      <w:pPr>
        <w:spacing w:after="0"/>
        <w:jc w:val="center"/>
        <w:rPr>
          <w:b/>
          <w:sz w:val="24"/>
        </w:rPr>
      </w:pPr>
      <w:r>
        <w:rPr>
          <w:b/>
          <w:sz w:val="24"/>
        </w:rPr>
        <w:t>Esercitazione</w:t>
      </w:r>
      <w:r>
        <w:rPr>
          <w:b/>
          <w:sz w:val="24"/>
        </w:rPr>
        <w:t xml:space="preserve"> di Laboratorio di Sistemi</w:t>
      </w:r>
    </w:p>
    <w:p w:rsidR="0053190B" w:rsidRPr="00740ADC" w:rsidRDefault="0053190B" w:rsidP="0053190B">
      <w:pPr>
        <w:spacing w:after="0"/>
        <w:jc w:val="center"/>
        <w:rPr>
          <w:b/>
          <w:lang w:val="en-US"/>
        </w:rPr>
      </w:pPr>
      <w:r w:rsidRPr="00740ADC">
        <w:rPr>
          <w:b/>
          <w:lang w:val="en-US"/>
        </w:rPr>
        <w:t>Packet Tracer</w:t>
      </w:r>
    </w:p>
    <w:p w:rsidR="0053190B" w:rsidRPr="00740ADC" w:rsidRDefault="0053190B" w:rsidP="0053190B">
      <w:pPr>
        <w:spacing w:after="0"/>
        <w:jc w:val="center"/>
        <w:rPr>
          <w:lang w:val="en-US"/>
        </w:rPr>
      </w:pPr>
      <w:proofErr w:type="spellStart"/>
      <w:r w:rsidRPr="00740ADC">
        <w:rPr>
          <w:lang w:val="en-US"/>
        </w:rPr>
        <w:t>classe</w:t>
      </w:r>
      <w:proofErr w:type="spellEnd"/>
      <w:r w:rsidRPr="00740ADC">
        <w:rPr>
          <w:lang w:val="en-US"/>
        </w:rPr>
        <w:t xml:space="preserve"> </w:t>
      </w:r>
      <w:r>
        <w:rPr>
          <w:lang w:val="en-US"/>
        </w:rPr>
        <w:t>5</w:t>
      </w:r>
      <w:r w:rsidRPr="00740ADC">
        <w:rPr>
          <w:lang w:val="en-US"/>
        </w:rPr>
        <w:t xml:space="preserve">G -  </w:t>
      </w:r>
      <w:proofErr w:type="spellStart"/>
      <w:r w:rsidRPr="00740ADC">
        <w:rPr>
          <w:lang w:val="en-US"/>
        </w:rPr>
        <w:t>a.s</w:t>
      </w:r>
      <w:proofErr w:type="spellEnd"/>
      <w:r w:rsidRPr="00740ADC">
        <w:rPr>
          <w:lang w:val="en-US"/>
        </w:rPr>
        <w:t>. 201</w:t>
      </w:r>
      <w:r>
        <w:rPr>
          <w:lang w:val="en-US"/>
        </w:rPr>
        <w:t>7</w:t>
      </w:r>
      <w:r w:rsidRPr="00740ADC">
        <w:rPr>
          <w:lang w:val="en-US"/>
        </w:rPr>
        <w:t>/201</w:t>
      </w:r>
      <w:r>
        <w:rPr>
          <w:lang w:val="en-US"/>
        </w:rPr>
        <w:t>8</w:t>
      </w:r>
    </w:p>
    <w:p w:rsidR="0053190B" w:rsidRPr="00740ADC" w:rsidRDefault="0053190B" w:rsidP="0053190B">
      <w:pPr>
        <w:spacing w:after="0"/>
        <w:jc w:val="center"/>
        <w:rPr>
          <w:b/>
          <w:lang w:val="en-US"/>
        </w:rPr>
      </w:pPr>
      <w:bookmarkStart w:id="0" w:name="_GoBack"/>
      <w:bookmarkEnd w:id="0"/>
    </w:p>
    <w:p w:rsidR="0053190B" w:rsidRDefault="0053190B" w:rsidP="0053190B">
      <w:pPr>
        <w:jc w:val="both"/>
      </w:pPr>
      <w:r w:rsidRPr="00740ADC">
        <w:rPr>
          <w:sz w:val="18"/>
          <w:szCs w:val="18"/>
          <w:lang w:val="en-US"/>
        </w:rPr>
        <w:t xml:space="preserve">   </w:t>
      </w:r>
      <w:r>
        <w:rPr>
          <w:sz w:val="18"/>
          <w:szCs w:val="18"/>
        </w:rPr>
        <w:t xml:space="preserve">Nell’ambito della realizzazione  di una </w:t>
      </w:r>
      <w:r w:rsidRPr="007819C4">
        <w:rPr>
          <w:b/>
          <w:sz w:val="18"/>
          <w:szCs w:val="18"/>
        </w:rPr>
        <w:t>rete aziendale,</w:t>
      </w:r>
      <w:r>
        <w:rPr>
          <w:sz w:val="18"/>
          <w:szCs w:val="18"/>
        </w:rPr>
        <w:t xml:space="preserve"> vi viene chiesto,  per mezzo di opportuno software di simulazione, di testare lo schema  del progetto di rete sviluppato, per poterne valutare le funzionalità.</w:t>
      </w:r>
    </w:p>
    <w:p w:rsidR="0053190B" w:rsidRDefault="0053190B" w:rsidP="0053190B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A tal proposito implementare (tramite </w:t>
      </w:r>
      <w:proofErr w:type="spellStart"/>
      <w:r>
        <w:rPr>
          <w:sz w:val="18"/>
          <w:szCs w:val="18"/>
        </w:rPr>
        <w:t>Packet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Tracer</w:t>
      </w:r>
      <w:proofErr w:type="spellEnd"/>
      <w:r>
        <w:rPr>
          <w:sz w:val="18"/>
          <w:szCs w:val="18"/>
        </w:rPr>
        <w:t xml:space="preserve">), la topologia di rete descritta di seguito, </w:t>
      </w:r>
      <w:r>
        <w:rPr>
          <w:b/>
          <w:sz w:val="18"/>
          <w:szCs w:val="18"/>
        </w:rPr>
        <w:t>rispettandone scrupolosamente le caratteristiche</w:t>
      </w:r>
      <w:r>
        <w:rPr>
          <w:sz w:val="18"/>
          <w:szCs w:val="18"/>
        </w:rPr>
        <w:t xml:space="preserve">, sia in termini di </w:t>
      </w:r>
      <w:r>
        <w:rPr>
          <w:b/>
          <w:sz w:val="18"/>
          <w:szCs w:val="18"/>
        </w:rPr>
        <w:t>dispositivi</w:t>
      </w:r>
      <w:r>
        <w:rPr>
          <w:sz w:val="18"/>
          <w:szCs w:val="18"/>
        </w:rPr>
        <w:t xml:space="preserve"> utilizzati che di  modalità di </w:t>
      </w:r>
      <w:r>
        <w:rPr>
          <w:b/>
          <w:sz w:val="18"/>
          <w:szCs w:val="18"/>
        </w:rPr>
        <w:t>interconnessione</w:t>
      </w:r>
      <w:r>
        <w:rPr>
          <w:sz w:val="18"/>
          <w:szCs w:val="18"/>
        </w:rPr>
        <w:t xml:space="preserve">. </w:t>
      </w:r>
    </w:p>
    <w:p w:rsidR="0053190B" w:rsidRDefault="0053190B" w:rsidP="0053190B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E’ di fondamentale importanza </w:t>
      </w:r>
      <w:r>
        <w:rPr>
          <w:b/>
          <w:sz w:val="18"/>
          <w:szCs w:val="18"/>
        </w:rPr>
        <w:t>rispettare la distribuzione “geografica”</w:t>
      </w:r>
      <w:r>
        <w:rPr>
          <w:sz w:val="18"/>
          <w:szCs w:val="18"/>
        </w:rPr>
        <w:t xml:space="preserve"> delle apparecchiature e riportare </w:t>
      </w:r>
      <w:r>
        <w:rPr>
          <w:b/>
          <w:sz w:val="18"/>
          <w:szCs w:val="18"/>
        </w:rPr>
        <w:t>adeguata etichettatura</w:t>
      </w:r>
      <w:r>
        <w:rPr>
          <w:sz w:val="18"/>
          <w:szCs w:val="18"/>
        </w:rPr>
        <w:t xml:space="preserve"> in modo da poter ben distinguere </w:t>
      </w:r>
      <w:r>
        <w:rPr>
          <w:b/>
          <w:sz w:val="18"/>
          <w:szCs w:val="18"/>
        </w:rPr>
        <w:t>apparati</w:t>
      </w:r>
      <w:r>
        <w:rPr>
          <w:sz w:val="18"/>
          <w:szCs w:val="18"/>
        </w:rPr>
        <w:t xml:space="preserve">, </w:t>
      </w:r>
      <w:r>
        <w:rPr>
          <w:b/>
          <w:sz w:val="18"/>
          <w:szCs w:val="18"/>
        </w:rPr>
        <w:t>interfacce</w:t>
      </w:r>
      <w:r>
        <w:rPr>
          <w:sz w:val="18"/>
          <w:szCs w:val="18"/>
        </w:rPr>
        <w:t xml:space="preserve">, </w:t>
      </w:r>
      <w:r>
        <w:rPr>
          <w:b/>
          <w:sz w:val="18"/>
          <w:szCs w:val="18"/>
        </w:rPr>
        <w:t>indirizzi</w:t>
      </w:r>
      <w:r>
        <w:rPr>
          <w:sz w:val="18"/>
          <w:szCs w:val="18"/>
        </w:rPr>
        <w:t xml:space="preserve">. Qualora alcuni dispositivi non dispongano </w:t>
      </w:r>
      <w:proofErr w:type="spellStart"/>
      <w:r>
        <w:rPr>
          <w:sz w:val="18"/>
          <w:szCs w:val="18"/>
        </w:rPr>
        <w:t>nativamente</w:t>
      </w:r>
      <w:proofErr w:type="spellEnd"/>
      <w:r>
        <w:rPr>
          <w:sz w:val="18"/>
          <w:szCs w:val="18"/>
        </w:rPr>
        <w:t xml:space="preserve"> delle necessarie </w:t>
      </w:r>
      <w:r>
        <w:rPr>
          <w:b/>
          <w:sz w:val="18"/>
          <w:szCs w:val="18"/>
        </w:rPr>
        <w:t>interfacce</w:t>
      </w:r>
      <w:r>
        <w:rPr>
          <w:sz w:val="18"/>
          <w:szCs w:val="18"/>
        </w:rPr>
        <w:t xml:space="preserve">, occorre </w:t>
      </w:r>
      <w:r>
        <w:rPr>
          <w:b/>
          <w:sz w:val="18"/>
          <w:szCs w:val="18"/>
        </w:rPr>
        <w:t>integrarle</w:t>
      </w:r>
      <w:r>
        <w:rPr>
          <w:sz w:val="18"/>
          <w:szCs w:val="18"/>
        </w:rPr>
        <w:t xml:space="preserve"> in modo opportuno. Procedere quindi con l’appropriata </w:t>
      </w:r>
      <w:r>
        <w:rPr>
          <w:b/>
          <w:sz w:val="18"/>
          <w:szCs w:val="18"/>
        </w:rPr>
        <w:t>interconnessione</w:t>
      </w:r>
      <w:r>
        <w:rPr>
          <w:sz w:val="18"/>
          <w:szCs w:val="18"/>
        </w:rPr>
        <w:t xml:space="preserve"> dei dispositivi e </w:t>
      </w:r>
      <w:r>
        <w:rPr>
          <w:b/>
          <w:sz w:val="18"/>
          <w:szCs w:val="18"/>
        </w:rPr>
        <w:t>configurazione</w:t>
      </w:r>
      <w:r>
        <w:rPr>
          <w:sz w:val="18"/>
          <w:szCs w:val="18"/>
        </w:rPr>
        <w:t xml:space="preserve"> degli apparati (per quest’ultima fase utilizzare </w:t>
      </w:r>
      <w:r>
        <w:rPr>
          <w:b/>
          <w:sz w:val="18"/>
          <w:szCs w:val="18"/>
        </w:rPr>
        <w:t>esclusivamente</w:t>
      </w:r>
      <w:r>
        <w:rPr>
          <w:sz w:val="18"/>
          <w:szCs w:val="18"/>
        </w:rPr>
        <w:t xml:space="preserve"> la modalità </w:t>
      </w:r>
      <w:r>
        <w:rPr>
          <w:b/>
          <w:sz w:val="18"/>
          <w:szCs w:val="18"/>
        </w:rPr>
        <w:t>CLI,</w:t>
      </w:r>
      <w:r>
        <w:rPr>
          <w:sz w:val="18"/>
          <w:szCs w:val="18"/>
        </w:rPr>
        <w:t xml:space="preserve"> ovvero i comandi).   Si tenga presente che :</w:t>
      </w:r>
    </w:p>
    <w:p w:rsidR="0053190B" w:rsidRDefault="0053190B" w:rsidP="0053190B">
      <w:pPr>
        <w:pStyle w:val="Paragrafoelenco"/>
        <w:numPr>
          <w:ilvl w:val="0"/>
          <w:numId w:val="1"/>
        </w:numPr>
        <w:jc w:val="both"/>
      </w:pPr>
      <w:r>
        <w:rPr>
          <w:sz w:val="18"/>
          <w:szCs w:val="18"/>
        </w:rPr>
        <w:t>i componenti attivi di LAN 3 e LAN 4 ricevono gli indirizzi IP dinamicamente dal server DHCP posto presso la LAN4</w:t>
      </w:r>
    </w:p>
    <w:p w:rsidR="0053190B" w:rsidRDefault="0053190B" w:rsidP="0053190B">
      <w:pPr>
        <w:pStyle w:val="Paragrafoelenco"/>
        <w:numPr>
          <w:ilvl w:val="0"/>
          <w:numId w:val="1"/>
        </w:numPr>
        <w:jc w:val="both"/>
      </w:pPr>
      <w:r>
        <w:rPr>
          <w:sz w:val="18"/>
          <w:szCs w:val="18"/>
        </w:rPr>
        <w:t>i componenti attivi di LAN 1 e LAN 2 ricevono dinamicamente gli indirizzi IP dai rispettivi router</w:t>
      </w:r>
    </w:p>
    <w:p w:rsidR="0053190B" w:rsidRDefault="0053190B" w:rsidP="0053190B">
      <w:pPr>
        <w:jc w:val="both"/>
      </w:pPr>
      <w:r>
        <w:rPr>
          <w:sz w:val="18"/>
          <w:szCs w:val="18"/>
        </w:rPr>
        <w:t xml:space="preserve">   Riportare di seguito i comandi necessari per la corretta configurazione dei vari apparati,  incluso il </w:t>
      </w:r>
      <w:r>
        <w:rPr>
          <w:b/>
          <w:sz w:val="18"/>
          <w:szCs w:val="18"/>
        </w:rPr>
        <w:t>servizio DHCP</w:t>
      </w:r>
      <w:r>
        <w:rPr>
          <w:sz w:val="18"/>
          <w:szCs w:val="18"/>
        </w:rPr>
        <w:t xml:space="preserve"> per i router R1 e R2 ed il </w:t>
      </w:r>
      <w:proofErr w:type="spellStart"/>
      <w:r>
        <w:rPr>
          <w:b/>
          <w:sz w:val="18"/>
          <w:szCs w:val="18"/>
        </w:rPr>
        <w:t>routing</w:t>
      </w:r>
      <w:proofErr w:type="spellEnd"/>
      <w:r>
        <w:rPr>
          <w:b/>
          <w:sz w:val="18"/>
          <w:szCs w:val="18"/>
        </w:rPr>
        <w:t xml:space="preserve"> statico</w:t>
      </w:r>
      <w:r>
        <w:rPr>
          <w:sz w:val="18"/>
          <w:szCs w:val="18"/>
        </w:rPr>
        <w:t xml:space="preserve"> (riportare di seguito, suddivisi per ciascun router, tutti i comandi eseguiti nella modalità CLI). La </w:t>
      </w:r>
      <w:r>
        <w:rPr>
          <w:b/>
          <w:sz w:val="18"/>
          <w:szCs w:val="18"/>
        </w:rPr>
        <w:t>configurazione del server DHCP,  sia in termini di indirizzo statico assegnato che di servizio DHCP,</w:t>
      </w:r>
      <w:r>
        <w:rPr>
          <w:sz w:val="18"/>
          <w:szCs w:val="18"/>
        </w:rPr>
        <w:t xml:space="preserve"> verrà visionata all’interno del file .</w:t>
      </w:r>
      <w:proofErr w:type="spellStart"/>
      <w:r>
        <w:rPr>
          <w:sz w:val="18"/>
          <w:szCs w:val="18"/>
        </w:rPr>
        <w:t>pkt</w:t>
      </w:r>
      <w:proofErr w:type="spellEnd"/>
      <w:r>
        <w:rPr>
          <w:sz w:val="18"/>
          <w:szCs w:val="18"/>
        </w:rPr>
        <w:t>. L’obiettivo finale è quello di riuscire a connettere logicamente (</w:t>
      </w:r>
      <w:proofErr w:type="spellStart"/>
      <w:r>
        <w:rPr>
          <w:b/>
          <w:sz w:val="18"/>
          <w:szCs w:val="18"/>
        </w:rPr>
        <w:t>ping</w:t>
      </w:r>
      <w:proofErr w:type="spellEnd"/>
      <w:r>
        <w:rPr>
          <w:sz w:val="18"/>
          <w:szCs w:val="18"/>
        </w:rPr>
        <w:t xml:space="preserve">) tutti i dispositivi tra di loro. Impostare, per almeno un router, il comando che consente il </w:t>
      </w:r>
      <w:r>
        <w:rPr>
          <w:b/>
          <w:bCs/>
          <w:sz w:val="18"/>
          <w:szCs w:val="18"/>
        </w:rPr>
        <w:t>salvataggio della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configurazione corrente </w:t>
      </w:r>
      <w:r>
        <w:rPr>
          <w:sz w:val="18"/>
          <w:szCs w:val="18"/>
        </w:rPr>
        <w:t xml:space="preserve">rendendola </w:t>
      </w:r>
      <w:r>
        <w:rPr>
          <w:b/>
          <w:sz w:val="18"/>
          <w:szCs w:val="18"/>
        </w:rPr>
        <w:t>configurazione di avvio.</w:t>
      </w:r>
    </w:p>
    <w:p w:rsidR="0053190B" w:rsidRDefault="0053190B" w:rsidP="0053190B">
      <w:pPr>
        <w:jc w:val="both"/>
      </w:pPr>
      <w:r>
        <w:rPr>
          <w:b/>
          <w:sz w:val="18"/>
          <w:szCs w:val="20"/>
        </w:rPr>
        <w:t>Note</w:t>
      </w:r>
      <w:r>
        <w:rPr>
          <w:sz w:val="18"/>
          <w:szCs w:val="20"/>
        </w:rPr>
        <w:t xml:space="preserve"> di consegna: salvare il file </w:t>
      </w:r>
      <w:r>
        <w:rPr>
          <w:b/>
          <w:sz w:val="18"/>
          <w:szCs w:val="20"/>
        </w:rPr>
        <w:t>word</w:t>
      </w:r>
      <w:r>
        <w:rPr>
          <w:sz w:val="18"/>
          <w:szCs w:val="20"/>
        </w:rPr>
        <w:t xml:space="preserve"> completo di comandi ed il file .</w:t>
      </w:r>
      <w:proofErr w:type="spellStart"/>
      <w:r>
        <w:rPr>
          <w:b/>
          <w:sz w:val="18"/>
          <w:szCs w:val="20"/>
        </w:rPr>
        <w:t>pkt</w:t>
      </w:r>
      <w:proofErr w:type="spellEnd"/>
      <w:r>
        <w:rPr>
          <w:sz w:val="18"/>
          <w:szCs w:val="20"/>
        </w:rPr>
        <w:t xml:space="preserve"> in una cartella denominata con il proprio cognome (es. </w:t>
      </w:r>
      <w:r>
        <w:rPr>
          <w:b/>
          <w:i/>
          <w:sz w:val="18"/>
          <w:szCs w:val="20"/>
        </w:rPr>
        <w:t>zucchini.docx</w:t>
      </w:r>
      <w:r>
        <w:rPr>
          <w:sz w:val="18"/>
          <w:szCs w:val="20"/>
        </w:rPr>
        <w:t xml:space="preserve"> e  </w:t>
      </w:r>
      <w:proofErr w:type="spellStart"/>
      <w:r>
        <w:rPr>
          <w:b/>
          <w:i/>
          <w:sz w:val="18"/>
          <w:szCs w:val="20"/>
        </w:rPr>
        <w:t>zucchini.pkt</w:t>
      </w:r>
      <w:proofErr w:type="spellEnd"/>
      <w:r>
        <w:rPr>
          <w:sz w:val="18"/>
          <w:szCs w:val="20"/>
        </w:rPr>
        <w:t xml:space="preserve"> </w:t>
      </w:r>
      <w:r>
        <w:rPr>
          <w:rFonts w:ascii="Wingdings" w:eastAsia="Wingdings" w:hAnsi="Wingdings" w:cs="Wingdings"/>
          <w:sz w:val="18"/>
          <w:szCs w:val="20"/>
        </w:rPr>
        <w:t></w:t>
      </w:r>
      <w:r>
        <w:rPr>
          <w:sz w:val="18"/>
          <w:szCs w:val="20"/>
        </w:rPr>
        <w:t xml:space="preserve"> </w:t>
      </w:r>
      <w:proofErr w:type="spellStart"/>
      <w:r>
        <w:rPr>
          <w:b/>
          <w:i/>
          <w:sz w:val="18"/>
          <w:szCs w:val="20"/>
        </w:rPr>
        <w:t>cartella_zucchini</w:t>
      </w:r>
      <w:proofErr w:type="spellEnd"/>
      <w:r>
        <w:rPr>
          <w:sz w:val="18"/>
          <w:szCs w:val="20"/>
        </w:rPr>
        <w:t>)</w:t>
      </w:r>
    </w:p>
    <w:p w:rsidR="0053190B" w:rsidRDefault="0053190B" w:rsidP="0053190B">
      <w:pPr>
        <w:jc w:val="both"/>
      </w:pPr>
      <w:r>
        <w:rPr>
          <w:noProof/>
          <w:lang w:eastAsia="it-IT"/>
        </w:rPr>
        <w:drawing>
          <wp:anchor distT="0" distB="0" distL="0" distR="0" simplePos="0" relativeHeight="251660288" behindDoc="0" locked="0" layoutInCell="1" allowOverlap="1" wp14:anchorId="33824A2E" wp14:editId="2864832E">
            <wp:simplePos x="0" y="0"/>
            <wp:positionH relativeFrom="column">
              <wp:posOffset>-61595</wp:posOffset>
            </wp:positionH>
            <wp:positionV relativeFrom="paragraph">
              <wp:posOffset>327660</wp:posOffset>
            </wp:positionV>
            <wp:extent cx="6946265" cy="473392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26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319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D578D"/>
    <w:multiLevelType w:val="multilevel"/>
    <w:tmpl w:val="EE46B7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90B"/>
    <w:rsid w:val="004E64BF"/>
    <w:rsid w:val="0053190B"/>
    <w:rsid w:val="009F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3190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190B"/>
    <w:pPr>
      <w:ind w:left="720"/>
      <w:contextualSpacing/>
    </w:pPr>
  </w:style>
  <w:style w:type="paragraph" w:customStyle="1" w:styleId="FrameContents">
    <w:name w:val="Frame Contents"/>
    <w:basedOn w:val="Normale"/>
    <w:qFormat/>
    <w:rsid w:val="005319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3190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190B"/>
    <w:pPr>
      <w:ind w:left="720"/>
      <w:contextualSpacing/>
    </w:pPr>
  </w:style>
  <w:style w:type="paragraph" w:customStyle="1" w:styleId="FrameContents">
    <w:name w:val="Frame Contents"/>
    <w:basedOn w:val="Normale"/>
    <w:qFormat/>
    <w:rsid w:val="00531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Zucchini</dc:creator>
  <cp:lastModifiedBy>Marco Zucchini</cp:lastModifiedBy>
  <cp:revision>4</cp:revision>
  <dcterms:created xsi:type="dcterms:W3CDTF">2017-09-24T07:54:00Z</dcterms:created>
  <dcterms:modified xsi:type="dcterms:W3CDTF">2017-09-24T08:01:00Z</dcterms:modified>
</cp:coreProperties>
</file>