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C331" w14:textId="77777777" w:rsidR="0053174C" w:rsidRDefault="00000000">
      <w:pPr>
        <w:spacing w:after="80"/>
        <w:jc w:val="center"/>
      </w:pPr>
      <w:r>
        <w:rPr>
          <w:b/>
          <w:sz w:val="30"/>
        </w:rPr>
        <w:t>RP-05 — Auditer et Sécuriser l'Infrastructure IRIS Nice</w:t>
      </w:r>
    </w:p>
    <w:p w14:paraId="2C8CEC05" w14:textId="77777777" w:rsidR="0053174C" w:rsidRDefault="00000000">
      <w:pPr>
        <w:spacing w:after="40"/>
        <w:jc w:val="center"/>
      </w:pPr>
      <w:r>
        <w:rPr>
          <w:color w:val="555555"/>
          <w:sz w:val="20"/>
        </w:rPr>
        <w:t>BTS SIO SISR  ·  ANDREO Vincent  ·  IRIS Nice  ·  Mars 2026</w:t>
      </w:r>
    </w:p>
    <w:p w14:paraId="35473EA8" w14:textId="77777777" w:rsidR="0053174C" w:rsidRDefault="00000000">
      <w:pPr>
        <w:spacing w:after="320"/>
        <w:jc w:val="center"/>
      </w:pPr>
      <w:r>
        <w:rPr>
          <w:b/>
          <w:sz w:val="20"/>
        </w:rPr>
        <w:t>Présentation orale — 5 minutes</w:t>
      </w:r>
    </w:p>
    <w:p w14:paraId="093B72E9" w14:textId="77777777" w:rsidR="0053174C" w:rsidRDefault="00000000">
      <w:pPr>
        <w:spacing w:before="280" w:after="80"/>
      </w:pPr>
      <w:r>
        <w:rPr>
          <w:b/>
          <w:sz w:val="24"/>
          <w:u w:val="single"/>
        </w:rPr>
        <w:t>Partie 1 — Contexte  (~1 minute)</w:t>
      </w:r>
    </w:p>
    <w:p w14:paraId="48B4157F" w14:textId="77777777" w:rsidR="0053174C" w:rsidRDefault="00000000">
      <w:pPr>
        <w:spacing w:before="40" w:after="60"/>
      </w:pPr>
      <w:r>
        <w:t>L'infrastructure IRIS Nice a été déployée entre 2020 et 2026 dans le cadre des RP-01 à RP-04 : réseau Cisco multi-VLANs, Active Directory, hyperviseur KVM et supervision Grafana. Malgré plusieurs années de fonctionnement, aucun audit de sécurité n'avait jamais été réalisé.</w:t>
      </w:r>
    </w:p>
    <w:p w14:paraId="3FA977D9" w14:textId="77777777" w:rsidR="0053174C" w:rsidRDefault="00000000">
      <w:pPr>
        <w:spacing w:before="40" w:after="60"/>
      </w:pPr>
      <w:r>
        <w:t>Cinq problèmes critiques ont été identifiés avant même de commencer l'audit :</w:t>
      </w:r>
    </w:p>
    <w:p w14:paraId="6367A5BC" w14:textId="77777777" w:rsidR="0053174C" w:rsidRDefault="00000000">
      <w:pPr>
        <w:spacing w:before="20" w:after="40"/>
        <w:ind w:left="400"/>
      </w:pPr>
      <w:r>
        <w:t>–  Aucun pare-feu dédié — tout le trafic réseau circule sans filtrage.</w:t>
      </w:r>
    </w:p>
    <w:p w14:paraId="1A4DF856" w14:textId="77777777" w:rsidR="0053174C" w:rsidRDefault="00000000">
      <w:pPr>
        <w:spacing w:before="20" w:after="40"/>
        <w:ind w:left="400"/>
      </w:pPr>
      <w:r>
        <w:t>–  Aucune DMZ — les services sont directement exposés sur le LAN interne.</w:t>
      </w:r>
    </w:p>
    <w:p w14:paraId="3C3CC951" w14:textId="77777777" w:rsidR="0053174C" w:rsidRDefault="00000000">
      <w:pPr>
        <w:spacing w:before="20" w:after="40"/>
        <w:ind w:left="400"/>
      </w:pPr>
      <w:r>
        <w:t>–  SMBv1 et Telnet actifs — la faille EternalBlue (CVSS 9.8) est exploitable à distance.</w:t>
      </w:r>
    </w:p>
    <w:p w14:paraId="03040C9C" w14:textId="77777777" w:rsidR="0053174C" w:rsidRDefault="00000000">
      <w:pPr>
        <w:spacing w:before="20" w:after="40"/>
        <w:ind w:left="400"/>
      </w:pPr>
      <w:r>
        <w:t>–  Systèmes jamais durcis — CIS-CAT Windows à 41,7 % et Lynis Linux à 58/100.</w:t>
      </w:r>
    </w:p>
    <w:p w14:paraId="58EEC25B" w14:textId="5BCDAF94" w:rsidR="009E5BE8" w:rsidRPr="009E5BE8" w:rsidRDefault="00000000" w:rsidP="009E5BE8">
      <w:pPr>
        <w:spacing w:before="20" w:after="40"/>
        <w:ind w:left="400"/>
      </w:pPr>
      <w:r>
        <w:t xml:space="preserve">–  Aucune matrice de risques — impossible de </w:t>
      </w:r>
      <w:proofErr w:type="spellStart"/>
      <w:r>
        <w:t>prioriser</w:t>
      </w:r>
      <w:proofErr w:type="spellEnd"/>
      <w:r>
        <w:t xml:space="preserve"> les corrections.</w:t>
      </w:r>
    </w:p>
    <w:p w14:paraId="20579D2E" w14:textId="66940E20" w:rsidR="0053174C" w:rsidRDefault="00000000">
      <w:pPr>
        <w:spacing w:before="280" w:after="80"/>
      </w:pPr>
      <w:proofErr w:type="spellStart"/>
      <w:r>
        <w:rPr>
          <w:b/>
          <w:sz w:val="24"/>
          <w:u w:val="single"/>
        </w:rPr>
        <w:t>Partie</w:t>
      </w:r>
      <w:proofErr w:type="spellEnd"/>
      <w:r>
        <w:rPr>
          <w:b/>
          <w:sz w:val="24"/>
          <w:u w:val="single"/>
        </w:rPr>
        <w:t xml:space="preserve"> 2 — Phase </w:t>
      </w:r>
      <w:proofErr w:type="gramStart"/>
      <w:r>
        <w:rPr>
          <w:b/>
          <w:sz w:val="24"/>
          <w:u w:val="single"/>
        </w:rPr>
        <w:t>1 :</w:t>
      </w:r>
      <w:proofErr w:type="gramEnd"/>
      <w:r>
        <w:rPr>
          <w:b/>
          <w:sz w:val="24"/>
          <w:u w:val="single"/>
        </w:rPr>
        <w:t xml:space="preserve"> Audit de </w:t>
      </w:r>
      <w:proofErr w:type="gramStart"/>
      <w:r>
        <w:rPr>
          <w:b/>
          <w:sz w:val="24"/>
          <w:u w:val="single"/>
        </w:rPr>
        <w:t>sécurité  (</w:t>
      </w:r>
      <w:proofErr w:type="gramEnd"/>
      <w:r>
        <w:rPr>
          <w:b/>
          <w:sz w:val="24"/>
          <w:u w:val="single"/>
        </w:rPr>
        <w:t>~1 minute)</w:t>
      </w:r>
    </w:p>
    <w:p w14:paraId="5C35B9E9" w14:textId="77777777" w:rsidR="0053174C" w:rsidRDefault="00000000">
      <w:pPr>
        <w:spacing w:before="40" w:after="60"/>
      </w:pPr>
      <w:r>
        <w:t>Cinq outils open source ont été utilisés pour scanner l'ensemble de l'infrastructure et identifier les vulnérabilités existantes.</w:t>
      </w:r>
    </w:p>
    <w:p w14:paraId="142A156F" w14:textId="77777777" w:rsidR="0053174C" w:rsidRDefault="00000000">
      <w:pPr>
        <w:spacing w:before="20" w:after="40"/>
        <w:ind w:left="400"/>
      </w:pPr>
      <w:r>
        <w:t>–  Nmap 7.94 : scan des ports et services — 847 ports ouverts recensés.</w:t>
      </w:r>
    </w:p>
    <w:p w14:paraId="2D850B7B" w14:textId="77777777" w:rsidR="0053174C" w:rsidRDefault="00000000">
      <w:pPr>
        <w:spacing w:before="20" w:after="40"/>
        <w:ind w:left="400"/>
      </w:pPr>
      <w:r>
        <w:t>–  OpenVAS/Greenbone : recherche des CVE connues — 38 vulnérabilités dont 8 critiques.</w:t>
      </w:r>
    </w:p>
    <w:p w14:paraId="64164473" w14:textId="77777777" w:rsidR="0053174C" w:rsidRDefault="00000000">
      <w:pPr>
        <w:spacing w:before="20" w:after="40"/>
        <w:ind w:left="400"/>
      </w:pPr>
      <w:r>
        <w:t>–  Lynis 3.0 : audit du durcissement Linux — score initial de 58/100.</w:t>
      </w:r>
    </w:p>
    <w:p w14:paraId="454CD6A7" w14:textId="77777777" w:rsidR="0053174C" w:rsidRDefault="00000000">
      <w:pPr>
        <w:spacing w:before="20" w:after="40"/>
        <w:ind w:left="400"/>
      </w:pPr>
      <w:r>
        <w:t>–  CIS-CAT Lite : conformité Windows CIS — score initial de 41,7 %.</w:t>
      </w:r>
    </w:p>
    <w:p w14:paraId="2FD3AD92" w14:textId="77777777" w:rsidR="0053174C" w:rsidRDefault="00000000">
      <w:pPr>
        <w:spacing w:before="20" w:after="40"/>
        <w:ind w:left="400"/>
      </w:pPr>
      <w:r>
        <w:t>–  Wapiti 3.1 : failles web OWASP Top 10 — 6 failles identifiées.</w:t>
      </w:r>
    </w:p>
    <w:p w14:paraId="66B678E7" w14:textId="77777777" w:rsidR="0053174C" w:rsidRDefault="00000000">
      <w:pPr>
        <w:spacing w:before="40" w:after="60"/>
      </w:pPr>
      <w:r>
        <w:t>Les trois risques les plus critiques retenus pour correction immédiate : EternalBlue (CVSS 9.8), Log4Shell (CVSS 10.0) et Telnet Cisco (CVSS 9.1). Une matrice de risques Probabilité x Impact a permis de prioriser les actions.</w:t>
      </w:r>
    </w:p>
    <w:p w14:paraId="01491EF9" w14:textId="5AA30A01" w:rsidR="0053174C" w:rsidRDefault="00000000">
      <w:pPr>
        <w:spacing w:before="280" w:after="80"/>
      </w:pPr>
      <w:proofErr w:type="spellStart"/>
      <w:r>
        <w:rPr>
          <w:b/>
          <w:sz w:val="24"/>
          <w:u w:val="single"/>
        </w:rPr>
        <w:t>Partie</w:t>
      </w:r>
      <w:proofErr w:type="spellEnd"/>
      <w:r>
        <w:rPr>
          <w:b/>
          <w:sz w:val="24"/>
          <w:u w:val="single"/>
        </w:rPr>
        <w:t xml:space="preserve"> 3 — Phase </w:t>
      </w:r>
      <w:proofErr w:type="gramStart"/>
      <w:r>
        <w:rPr>
          <w:b/>
          <w:sz w:val="24"/>
          <w:u w:val="single"/>
        </w:rPr>
        <w:t>2 :</w:t>
      </w:r>
      <w:proofErr w:type="gramEnd"/>
      <w:r>
        <w:rPr>
          <w:b/>
          <w:sz w:val="24"/>
          <w:u w:val="single"/>
        </w:rPr>
        <w:t xml:space="preserve"> Pare-feu Debian 12 (nftables) et </w:t>
      </w:r>
      <w:proofErr w:type="gramStart"/>
      <w:r>
        <w:rPr>
          <w:b/>
          <w:sz w:val="24"/>
          <w:u w:val="single"/>
        </w:rPr>
        <w:t>DMZ  (</w:t>
      </w:r>
      <w:proofErr w:type="gramEnd"/>
      <w:r>
        <w:rPr>
          <w:b/>
          <w:sz w:val="24"/>
          <w:u w:val="single"/>
        </w:rPr>
        <w:t>~1 minute)</w:t>
      </w:r>
    </w:p>
    <w:p w14:paraId="6D35DCE5" w14:textId="77777777" w:rsidR="0053174C" w:rsidRDefault="00000000">
      <w:pPr>
        <w:spacing w:before="40" w:after="60"/>
      </w:pPr>
      <w:r>
        <w:t>Un pare-feu Debian 12 (nftables) a été déployé avec une architecture deny-all par défaut : tout le trafic est bloqué sauf ce qui est explicitement autorisé.</w:t>
      </w:r>
    </w:p>
    <w:p w14:paraId="46681E00" w14:textId="77777777" w:rsidR="0053174C" w:rsidRDefault="00000000">
      <w:pPr>
        <w:spacing w:before="20" w:after="40"/>
        <w:ind w:left="400"/>
      </w:pPr>
      <w:r>
        <w:t>–  Création d'une DMZ (172.16.0.0/24) totalement isolée du LAN interne. Même si un serveur web est compromis, l'attaquant reste bloqué en DMZ et ne peut pas atteindre le réseau interne.</w:t>
      </w:r>
    </w:p>
    <w:p w14:paraId="2353BF18" w14:textId="77777777" w:rsidR="0053174C" w:rsidRDefault="00000000">
      <w:pPr>
        <w:spacing w:before="20" w:after="40"/>
        <w:ind w:left="400"/>
      </w:pPr>
      <w:r>
        <w:t>–  Activation de l'IDS/IPS Suricata sur l'interface WAN — détection et blocage des attaques connues en temps réel (remplace Suricata, plus performant car multi-thread).</w:t>
      </w:r>
    </w:p>
    <w:p w14:paraId="5ED6AE12" w14:textId="77777777" w:rsidR="0053174C" w:rsidRDefault="00000000">
      <w:pPr>
        <w:spacing w:before="20" w:after="40"/>
        <w:ind w:left="400"/>
      </w:pPr>
      <w:r>
        <w:t xml:space="preserve">–  Toutes les règles de filtrage sont </w:t>
      </w:r>
      <w:proofErr w:type="spellStart"/>
      <w:r>
        <w:t>explicites</w:t>
      </w:r>
      <w:proofErr w:type="spellEnd"/>
      <w:r>
        <w:t xml:space="preserve">, </w:t>
      </w:r>
      <w:proofErr w:type="spellStart"/>
      <w:r>
        <w:t>documentées</w:t>
      </w:r>
      <w:proofErr w:type="spellEnd"/>
      <w:r>
        <w:t xml:space="preserve"> et </w:t>
      </w:r>
      <w:proofErr w:type="spellStart"/>
      <w:r>
        <w:t>versionnées</w:t>
      </w:r>
      <w:proofErr w:type="spellEnd"/>
      <w:r>
        <w:t>.</w:t>
      </w:r>
    </w:p>
    <w:p w14:paraId="71DB3D73" w14:textId="77777777" w:rsidR="00B86934" w:rsidRDefault="00B86934">
      <w:pPr>
        <w:spacing w:before="20" w:after="40"/>
        <w:ind w:left="400"/>
      </w:pPr>
    </w:p>
    <w:p w14:paraId="34EDF096" w14:textId="77777777" w:rsidR="00B86934" w:rsidRDefault="00B86934">
      <w:pPr>
        <w:spacing w:before="20" w:after="40"/>
        <w:ind w:left="400"/>
      </w:pPr>
    </w:p>
    <w:p w14:paraId="6CE0C4C6" w14:textId="77777777" w:rsidR="0053174C" w:rsidRDefault="00000000">
      <w:pPr>
        <w:spacing w:before="280" w:after="80"/>
      </w:pPr>
      <w:r>
        <w:rPr>
          <w:b/>
          <w:sz w:val="24"/>
          <w:u w:val="single"/>
        </w:rPr>
        <w:lastRenderedPageBreak/>
        <w:t>Partie 4 — Phase 3 : Durcissement Linux et Windows  (~1 minute)</w:t>
      </w:r>
    </w:p>
    <w:p w14:paraId="05E9D0C7" w14:textId="77777777" w:rsidR="0053174C" w:rsidRDefault="00000000">
      <w:pPr>
        <w:spacing w:before="40" w:after="60"/>
      </w:pPr>
      <w:r>
        <w:t>Le durcissement des systèmes d'exploitation a permis d'améliorer significativement les scores de conformité.</w:t>
      </w:r>
    </w:p>
    <w:p w14:paraId="75FB04AF" w14:textId="77777777" w:rsidR="0053174C" w:rsidRDefault="00000000">
      <w:pPr>
        <w:spacing w:before="40" w:after="60"/>
      </w:pPr>
      <w:r>
        <w:t>Linux — score Lynis passé de 58/100 à 79/100 (+21 points) :</w:t>
      </w:r>
    </w:p>
    <w:p w14:paraId="39EF95BA" w14:textId="77777777" w:rsidR="0053174C" w:rsidRDefault="00000000">
      <w:pPr>
        <w:spacing w:before="20" w:after="40"/>
        <w:ind w:left="400"/>
      </w:pPr>
      <w:r>
        <w:t>–  Remplacement d'UFW par nftables (firewall natif kernel Linux, plus performant et précis).</w:t>
      </w:r>
    </w:p>
    <w:p w14:paraId="374FC6A1" w14:textId="77777777" w:rsidR="0053174C" w:rsidRDefault="00000000">
      <w:pPr>
        <w:spacing w:before="20" w:after="40"/>
        <w:ind w:left="400"/>
      </w:pPr>
      <w:r>
        <w:t>–  Remplacement de CrowdSec par CrowdSec — IPS collaboratif qui bloque les IPs malveillantes connues de la communauté mondiale en plus des tentatives locales.</w:t>
      </w:r>
    </w:p>
    <w:p w14:paraId="0A83E1F6" w14:textId="77777777" w:rsidR="0053174C" w:rsidRDefault="00000000">
      <w:pPr>
        <w:spacing w:before="20" w:after="40"/>
        <w:ind w:left="400"/>
      </w:pPr>
      <w:r>
        <w:t>–  SSH sécurisé : PermitRootLogin désactivé, authentification par clé uniquement.</w:t>
      </w:r>
    </w:p>
    <w:p w14:paraId="00805B2F" w14:textId="77777777" w:rsidR="0053174C" w:rsidRDefault="00000000">
      <w:pPr>
        <w:spacing w:before="20" w:after="40"/>
        <w:ind w:left="400"/>
      </w:pPr>
      <w:r>
        <w:t>–  Auditd activé, services inutiles désactivés.</w:t>
      </w:r>
    </w:p>
    <w:p w14:paraId="5736D21F" w14:textId="77777777" w:rsidR="0053174C" w:rsidRDefault="00000000">
      <w:pPr>
        <w:spacing w:before="40" w:after="60"/>
      </w:pPr>
      <w:r>
        <w:t>Windows — score CIS-CAT passé de 41,7 % à 82 % (+40 points) :</w:t>
      </w:r>
    </w:p>
    <w:p w14:paraId="6D27C401" w14:textId="77777777" w:rsidR="0053174C" w:rsidRDefault="00000000">
      <w:pPr>
        <w:spacing w:before="20" w:after="40"/>
        <w:ind w:left="400"/>
      </w:pPr>
      <w:r>
        <w:t>–  SMBv1 désactivé — faille EternalBlue corrigée.</w:t>
      </w:r>
    </w:p>
    <w:p w14:paraId="29975061" w14:textId="77777777" w:rsidR="0053174C" w:rsidRDefault="00000000">
      <w:pPr>
        <w:spacing w:before="20" w:after="40"/>
        <w:ind w:left="400"/>
      </w:pPr>
      <w:r>
        <w:t>–  LLMNR désactivé, Credential Guard activé, LAPS déployé.</w:t>
      </w:r>
    </w:p>
    <w:p w14:paraId="2CF35003" w14:textId="77777777" w:rsidR="0053174C" w:rsidRDefault="00000000">
      <w:pPr>
        <w:spacing w:before="20" w:after="40"/>
        <w:ind w:left="400"/>
      </w:pPr>
      <w:r>
        <w:t>–  12 GPOs ANSSI appliquées sur l'ensemble du domaine Active Directory.</w:t>
      </w:r>
    </w:p>
    <w:p w14:paraId="0D515477" w14:textId="77777777" w:rsidR="0053174C" w:rsidRDefault="00000000">
      <w:pPr>
        <w:spacing w:before="280" w:after="80"/>
      </w:pPr>
      <w:r>
        <w:rPr>
          <w:b/>
          <w:sz w:val="24"/>
          <w:u w:val="single"/>
        </w:rPr>
        <w:t>Partie 5 — Phase 4 : Tests de pénétration et bilan  (~1 minute)</w:t>
      </w:r>
    </w:p>
    <w:p w14:paraId="042216C0" w14:textId="77777777" w:rsidR="0053174C" w:rsidRDefault="00000000">
      <w:pPr>
        <w:spacing w:before="40" w:after="60"/>
      </w:pPr>
      <w:r>
        <w:t>12 tests de pénétration ont été réalisés avec une autorisation signée (réf. AUTH-RP05-2026-001) pour valider l'efficacité de toutes les mesures déployées.</w:t>
      </w:r>
    </w:p>
    <w:p w14:paraId="2ACF7C19" w14:textId="77777777" w:rsidR="0053174C" w:rsidRDefault="00000000">
      <w:pPr>
        <w:spacing w:before="20" w:after="40"/>
        <w:ind w:left="400"/>
      </w:pPr>
      <w:r>
        <w:t>–  EternalBlue via Metasploit — PASS : SMBv1 désactivé.</w:t>
      </w:r>
    </w:p>
    <w:p w14:paraId="74D89555" w14:textId="77777777" w:rsidR="0053174C" w:rsidRDefault="00000000">
      <w:pPr>
        <w:spacing w:before="20" w:after="40"/>
        <w:ind w:left="400"/>
      </w:pPr>
      <w:r>
        <w:t>–  Brute force SSH via Hydra — PASS : CrowdSec bloque dès la 3e tentative.</w:t>
      </w:r>
    </w:p>
    <w:p w14:paraId="33E5DE4F" w14:textId="77777777" w:rsidR="0053174C" w:rsidRDefault="00000000">
      <w:pPr>
        <w:spacing w:before="20" w:after="40"/>
        <w:ind w:left="400"/>
      </w:pPr>
      <w:r>
        <w:t>–  Pass-the-Hash via Mimikatz — PASS : Credential Guard actif.</w:t>
      </w:r>
    </w:p>
    <w:p w14:paraId="148E3D11" w14:textId="77777777" w:rsidR="0053174C" w:rsidRDefault="00000000">
      <w:pPr>
        <w:spacing w:before="20" w:after="40"/>
        <w:ind w:left="400"/>
      </w:pPr>
      <w:r>
        <w:t>–  Scan DMZ vers LAN via Nmap — PASS : nftables bloque la traversée (chain FORWARD DROP).</w:t>
      </w:r>
    </w:p>
    <w:p w14:paraId="2FC969C7" w14:textId="77777777" w:rsidR="0053174C" w:rsidRDefault="00000000">
      <w:pPr>
        <w:spacing w:before="20" w:after="40"/>
        <w:ind w:left="400"/>
      </w:pPr>
      <w:r>
        <w:t>–  Injection SQL via SQLMap — PASS : WAF HAProxy actif.</w:t>
      </w:r>
    </w:p>
    <w:p w14:paraId="5CEBBE66" w14:textId="77777777" w:rsidR="0053174C" w:rsidRDefault="00000000">
      <w:pPr>
        <w:spacing w:before="20" w:after="40"/>
        <w:ind w:left="400"/>
      </w:pPr>
      <w:r>
        <w:t>–  Log4Shell via Nuclei — PASS : JVM mise à jour.</w:t>
      </w:r>
    </w:p>
    <w:p w14:paraId="5AF4375B" w14:textId="77777777" w:rsidR="0053174C" w:rsidRDefault="00000000">
      <w:pPr>
        <w:spacing w:before="20" w:after="40"/>
        <w:ind w:left="400"/>
      </w:pPr>
      <w:r>
        <w:t>–  Et 6 autres tests : Telnet Cisco, VLAN Hopping, XSS, OpenSSL, BloodHound AD, WiFi WPA3. Tous PASS.</w:t>
      </w:r>
    </w:p>
    <w:p w14:paraId="65FC71E7" w14:textId="77777777" w:rsidR="0053174C" w:rsidRDefault="00000000">
      <w:pPr>
        <w:spacing w:before="40" w:after="60"/>
      </w:pPr>
      <w:r>
        <w:t>Résultat global : 12/12 PASS. PV de tests signé le 25/03/2026. 9 livrables produits dans les délais.</w:t>
      </w:r>
    </w:p>
    <w:p w14:paraId="20AA8E93" w14:textId="77777777" w:rsidR="0053174C" w:rsidRDefault="00000000">
      <w:pPr>
        <w:spacing w:before="280" w:after="80"/>
      </w:pPr>
      <w:r>
        <w:rPr>
          <w:b/>
          <w:sz w:val="24"/>
          <w:u w:val="single"/>
        </w:rPr>
        <w:t>Bilan</w:t>
      </w:r>
    </w:p>
    <w:p w14:paraId="4A2C6735" w14:textId="77777777" w:rsidR="0053174C" w:rsidRDefault="00000000">
      <w:pPr>
        <w:spacing w:before="40" w:after="60"/>
      </w:pPr>
      <w:r>
        <w:t>Avant la RP-05, l'infrastructure présentait 8 vulnérabilités critiques actives, aucun pare-feu dédié, aucune DMZ et des systèmes non durcis. À l'issue de cette réalisation : 0 faille critique résiduelle, CIS-CAT Windows à 82 %, Lynis Linux à 79/100, Debian 12 (nftables) en production avec Suricata (IDS/IPS), nftables et CrowdSec déployés sur le serveur de l'école.</w:t>
      </w:r>
    </w:p>
    <w:p w14:paraId="248032DF" w14:textId="77777777" w:rsidR="0053174C" w:rsidRDefault="00000000">
      <w:pPr>
        <w:spacing w:before="40" w:after="60"/>
      </w:pPr>
      <w:r>
        <w:t>Compétences BTS SIO Bloc 3 validées : B3.1 — Concevoir une solution d'infrastructure réseau, B3.2 — Installer, tester et déployer, B3.3 — Exploiter, dépanner et superviser.</w:t>
      </w:r>
    </w:p>
    <w:p w14:paraId="652C6DF3" w14:textId="77777777" w:rsidR="0053174C" w:rsidRDefault="0053174C"/>
    <w:p w14:paraId="7482F46B" w14:textId="77777777" w:rsidR="0053174C" w:rsidRDefault="00000000">
      <w:pPr>
        <w:jc w:val="center"/>
      </w:pPr>
      <w:r>
        <w:rPr>
          <w:color w:val="888888"/>
          <w:sz w:val="18"/>
        </w:rPr>
        <w:t>ANDREO Vincent  ·  BTS SIO SISR  ·  IRIS Nice — Mediaschool  ·  Mars 2026</w:t>
      </w:r>
    </w:p>
    <w:sectPr w:rsidR="0053174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877957">
    <w:abstractNumId w:val="8"/>
  </w:num>
  <w:num w:numId="2" w16cid:durableId="2132892311">
    <w:abstractNumId w:val="6"/>
  </w:num>
  <w:num w:numId="3" w16cid:durableId="1815223008">
    <w:abstractNumId w:val="5"/>
  </w:num>
  <w:num w:numId="4" w16cid:durableId="440993526">
    <w:abstractNumId w:val="4"/>
  </w:num>
  <w:num w:numId="5" w16cid:durableId="2043553716">
    <w:abstractNumId w:val="7"/>
  </w:num>
  <w:num w:numId="6" w16cid:durableId="1896232297">
    <w:abstractNumId w:val="3"/>
  </w:num>
  <w:num w:numId="7" w16cid:durableId="1829128256">
    <w:abstractNumId w:val="2"/>
  </w:num>
  <w:num w:numId="8" w16cid:durableId="313066926">
    <w:abstractNumId w:val="1"/>
  </w:num>
  <w:num w:numId="9" w16cid:durableId="211111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36F"/>
    <w:rsid w:val="0029639D"/>
    <w:rsid w:val="00326F90"/>
    <w:rsid w:val="00521A13"/>
    <w:rsid w:val="0053174C"/>
    <w:rsid w:val="009E5BE8"/>
    <w:rsid w:val="00A430E9"/>
    <w:rsid w:val="00AA1D8D"/>
    <w:rsid w:val="00B47730"/>
    <w:rsid w:val="00B86934"/>
    <w:rsid w:val="00CB0664"/>
    <w:rsid w:val="00F11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8DF3D6"/>
  <w14:defaultImageDpi w14:val="300"/>
  <w15:docId w15:val="{533F1547-8E1E-49A8-AFB7-20AB27CF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1</Pages>
  <Words>714</Words>
  <Characters>3927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ANDREO</cp:lastModifiedBy>
  <cp:revision>6</cp:revision>
  <dcterms:created xsi:type="dcterms:W3CDTF">2013-12-23T23:15:00Z</dcterms:created>
  <dcterms:modified xsi:type="dcterms:W3CDTF">2026-04-17T12:13:00Z</dcterms:modified>
  <cp:category/>
</cp:coreProperties>
</file>