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//Vincent Z. Bayadog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String fullname;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int num1 ;int productQuantity; int productLeft;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fullname = " "; num1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productQuantity = 200; productLeft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Scanner store = new Scanner (System.in);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System.out.print("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System.out.println("\n\t•WELCOME TO FRESHSEAFOODS•\n");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System.out.println("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System.out.println("What Is Your Name?");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fullname=store.nextLine();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System.out.println("\nHello "+fullname+" Thank You For Reaching Out Our Store. Our Available SeaFoods Left Is 200.");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System.out.println("\nHow Many SeaFoods Would You Like To Buy?");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num1 = store.nextInt();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store.close();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productLeft = productQuantity - num1;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System.out.println("\nThank You For Buying Our SeaFoods");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System.out.println("\nNAME: "+fullname);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System.out.println("ORDER: "+num1+ " Pieces.");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System.out.println("\nOur Available Product Left Is \n"+productLeft+ " Pieces.");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