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A8209" w14:textId="77777777" w:rsidR="00D654CE" w:rsidRPr="00D654CE" w:rsidRDefault="00D654CE" w:rsidP="00D654CE">
      <w:pPr>
        <w:pStyle w:val="BodyText"/>
        <w:jc w:val="both"/>
        <w:rPr>
          <w:b/>
          <w:szCs w:val="24"/>
        </w:rPr>
      </w:pPr>
      <w:r w:rsidRPr="00D654CE">
        <w:rPr>
          <w:b/>
          <w:szCs w:val="24"/>
        </w:rPr>
        <w:t xml:space="preserve">Билет </w:t>
      </w:r>
      <w:r w:rsidRPr="00D654CE">
        <w:rPr>
          <w:rFonts w:eastAsia="MS Mincho"/>
          <w:b/>
          <w:szCs w:val="24"/>
        </w:rPr>
        <w:t xml:space="preserve">№ </w:t>
      </w:r>
      <w:r w:rsidRPr="00D654CE">
        <w:rPr>
          <w:b/>
          <w:szCs w:val="24"/>
        </w:rPr>
        <w:t>6</w:t>
      </w:r>
    </w:p>
    <w:p w14:paraId="4CEB6FA8" w14:textId="77777777" w:rsidR="00D654CE" w:rsidRPr="00D654CE" w:rsidRDefault="00D654CE" w:rsidP="00D654C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F275871" w14:textId="77777777" w:rsidR="00D654CE" w:rsidRPr="00D654CE" w:rsidRDefault="00D654CE" w:rsidP="00D654CE">
      <w:pPr>
        <w:jc w:val="both"/>
        <w:rPr>
          <w:rFonts w:ascii="Times New Roman" w:hAnsi="Times New Roman" w:cs="Times New Roman"/>
          <w:sz w:val="24"/>
          <w:szCs w:val="24"/>
        </w:rPr>
      </w:pPr>
      <w:r w:rsidRPr="00D654CE">
        <w:rPr>
          <w:rFonts w:ascii="Times New Roman" w:hAnsi="Times New Roman" w:cs="Times New Roman"/>
          <w:sz w:val="24"/>
          <w:szCs w:val="24"/>
        </w:rPr>
        <w:t>1. Метод статистического интеграла.</w:t>
      </w:r>
    </w:p>
    <w:p w14:paraId="2378F425" w14:textId="77777777" w:rsidR="00D654CE" w:rsidRPr="00D654CE" w:rsidRDefault="00D654CE" w:rsidP="00D654CE">
      <w:pPr>
        <w:jc w:val="both"/>
        <w:rPr>
          <w:rFonts w:ascii="Times New Roman" w:hAnsi="Times New Roman" w:cs="Times New Roman"/>
          <w:sz w:val="24"/>
          <w:szCs w:val="24"/>
        </w:rPr>
      </w:pPr>
      <w:r w:rsidRPr="00D654CE">
        <w:rPr>
          <w:rFonts w:ascii="Times New Roman" w:hAnsi="Times New Roman" w:cs="Times New Roman"/>
          <w:sz w:val="24"/>
          <w:szCs w:val="24"/>
        </w:rPr>
        <w:t>2. Термодинамический потенциал Гиббса для идеального ферми-газа. Распределение Ферми-Дирака.</w:t>
      </w:r>
    </w:p>
    <w:p w14:paraId="723AE41D" w14:textId="30855BB1" w:rsidR="00D654CE" w:rsidRPr="00D654CE" w:rsidRDefault="00D654CE" w:rsidP="00D654CE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654CE">
        <w:rPr>
          <w:rFonts w:ascii="Times New Roman" w:hAnsi="Times New Roman" w:cs="Times New Roman"/>
          <w:sz w:val="24"/>
          <w:szCs w:val="24"/>
        </w:rPr>
        <w:t xml:space="preserve">3. </w:t>
      </w:r>
      <w:r w:rsidRPr="00D654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Разреженный газ находится в сосуде при давлении </w:t>
      </w:r>
      <w:r w:rsidRPr="00D654CE">
        <w:rPr>
          <w:rFonts w:ascii="Times New Roman" w:hAnsi="Times New Roman" w:cs="Times New Roman"/>
          <w:position w:val="-10"/>
          <w:sz w:val="24"/>
          <w:szCs w:val="24"/>
          <w:shd w:val="clear" w:color="auto" w:fill="FFFFFF"/>
        </w:rPr>
        <w:object w:dxaOrig="240" w:dyaOrig="260" w14:anchorId="501356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5pt;height:12.65pt" o:ole="">
            <v:imagedata r:id="rId6" o:title=""/>
          </v:shape>
          <o:OLEObject Type="Embed" ProgID="Equation.DSMT4" ShapeID="_x0000_i1025" DrawAspect="Content" ObjectID="_1654284495" r:id="rId7"/>
        </w:object>
      </w:r>
      <w:r w:rsidRPr="00D654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температуре </w:t>
      </w:r>
      <w:r w:rsidRPr="00D654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E06450" wp14:editId="2C6EC4EC">
            <wp:extent cx="124460" cy="116840"/>
            <wp:effectExtent l="0" t="0" r="8890" b="0"/>
            <wp:docPr id="1" name="Picture 1" descr="LaTeX: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aTeX: 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4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Концентрация газа </w:t>
      </w:r>
      <w:r w:rsidRPr="00D654CE">
        <w:rPr>
          <w:rFonts w:ascii="Times New Roman" w:hAnsi="Times New Roman" w:cs="Times New Roman"/>
          <w:position w:val="-12"/>
          <w:sz w:val="24"/>
          <w:szCs w:val="24"/>
          <w:shd w:val="clear" w:color="auto" w:fill="FFFFFF"/>
          <w:lang w:val="en-US"/>
        </w:rPr>
        <w:object w:dxaOrig="260" w:dyaOrig="360" w14:anchorId="0B751819">
          <v:shape id="_x0000_i1026" type="#_x0000_t75" style="width:12.65pt;height:18.45pt" o:ole="">
            <v:imagedata r:id="rId9" o:title=""/>
          </v:shape>
          <o:OLEObject Type="Embed" ProgID="Equation.DSMT4" ShapeID="_x0000_i1026" DrawAspect="Content" ObjectID="_1654284496" r:id="rId10"/>
        </w:object>
      </w:r>
      <w:r w:rsidRPr="00D654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Определить скорость </w:t>
      </w:r>
      <w:r w:rsidRPr="00D654CE">
        <w:rPr>
          <w:rFonts w:ascii="Times New Roman" w:hAnsi="Times New Roman" w:cs="Times New Roman"/>
          <w:position w:val="-6"/>
          <w:sz w:val="24"/>
          <w:szCs w:val="24"/>
          <w:shd w:val="clear" w:color="auto" w:fill="FFFFFF"/>
        </w:rPr>
        <w:object w:dxaOrig="180" w:dyaOrig="220" w14:anchorId="262A320D">
          <v:shape id="_x0000_i1027" type="#_x0000_t75" style="width:9.2pt;height:10.95pt" o:ole="">
            <v:imagedata r:id="rId11" o:title=""/>
          </v:shape>
          <o:OLEObject Type="Embed" ProgID="Equation.DSMT4" ShapeID="_x0000_i1027" DrawAspect="Content" ObjectID="_1654284497" r:id="rId12"/>
        </w:object>
      </w:r>
      <w:r w:rsidRPr="00D654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истечения газа в вакуум через небольшое отверстие площадью </w:t>
      </w:r>
      <w:r w:rsidRPr="00D654CE">
        <w:rPr>
          <w:rFonts w:ascii="Times New Roman" w:hAnsi="Times New Roman" w:cs="Times New Roman"/>
          <w:position w:val="-6"/>
          <w:sz w:val="24"/>
          <w:szCs w:val="24"/>
          <w:shd w:val="clear" w:color="auto" w:fill="FFFFFF"/>
        </w:rPr>
        <w:object w:dxaOrig="220" w:dyaOrig="279" w14:anchorId="3BCEF4B0">
          <v:shape id="_x0000_i1028" type="#_x0000_t75" style="width:10.95pt;height:13.8pt" o:ole="">
            <v:imagedata r:id="rId13" o:title=""/>
          </v:shape>
          <o:OLEObject Type="Embed" ProgID="Equation.DSMT4" ShapeID="_x0000_i1028" DrawAspect="Content" ObjectID="_1654284498" r:id="rId14"/>
        </w:object>
      </w:r>
      <w:r w:rsidRPr="00D654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 максвелловском распределении молекул по скоростям.</w:t>
      </w:r>
    </w:p>
    <w:p w14:paraId="584E20F9" w14:textId="77777777" w:rsidR="00D654CE" w:rsidRPr="00D654CE" w:rsidRDefault="00D654CE" w:rsidP="00D654CE">
      <w:pPr>
        <w:jc w:val="both"/>
        <w:rPr>
          <w:rFonts w:ascii="Times New Roman" w:hAnsi="Times New Roman" w:cs="Times New Roman"/>
          <w:sz w:val="24"/>
          <w:szCs w:val="24"/>
        </w:rPr>
      </w:pPr>
      <w:r w:rsidRPr="00D654CE">
        <w:rPr>
          <w:rFonts w:ascii="Times New Roman" w:hAnsi="Times New Roman" w:cs="Times New Roman"/>
          <w:sz w:val="24"/>
          <w:szCs w:val="24"/>
        </w:rPr>
        <w:t xml:space="preserve">4. Определить вклад в теплоемкость кристаллической решетки ферромагнетика при низких температурах, вносимый спиновыми волнами, если известно, что закон дисперсии таких колебаний  </w:t>
      </w:r>
      <w:r w:rsidRPr="00D654CE">
        <w:rPr>
          <w:rFonts w:ascii="Times New Roman" w:hAnsi="Times New Roman" w:cs="Times New Roman"/>
          <w:position w:val="-6"/>
          <w:sz w:val="24"/>
          <w:szCs w:val="24"/>
        </w:rPr>
        <w:object w:dxaOrig="960" w:dyaOrig="320" w14:anchorId="0D8DE739">
          <v:shape id="_x0000_i1029" type="#_x0000_t75" style="width:47.8pt;height:16.15pt" o:ole="">
            <v:imagedata r:id="rId15" o:title=""/>
          </v:shape>
          <o:OLEObject Type="Embed" ProgID="Equation.3" ShapeID="_x0000_i1029" DrawAspect="Content" ObjectID="_1654284499" r:id="rId16"/>
        </w:object>
      </w:r>
      <w:r w:rsidRPr="00D654CE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D654CE">
        <w:rPr>
          <w:rFonts w:ascii="Times New Roman" w:hAnsi="Times New Roman" w:cs="Times New Roman"/>
          <w:position w:val="-4"/>
          <w:sz w:val="24"/>
          <w:szCs w:val="24"/>
        </w:rPr>
        <w:object w:dxaOrig="220" w:dyaOrig="260" w14:anchorId="17EC1CAC">
          <v:shape id="_x0000_i1030" type="#_x0000_t75" style="width:10.95pt;height:12.65pt" o:ole="">
            <v:imagedata r:id="rId17" o:title=""/>
          </v:shape>
          <o:OLEObject Type="Embed" ProgID="Equation.3" ShapeID="_x0000_i1030" DrawAspect="Content" ObjectID="_1654284500" r:id="rId18"/>
        </w:object>
      </w:r>
      <w:r w:rsidRPr="00D654CE">
        <w:rPr>
          <w:rFonts w:ascii="Times New Roman" w:hAnsi="Times New Roman" w:cs="Times New Roman"/>
          <w:sz w:val="24"/>
          <w:szCs w:val="24"/>
        </w:rPr>
        <w:t xml:space="preserve">- волновой вектор спиновой волны, </w:t>
      </w:r>
      <w:r w:rsidRPr="00D654CE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5814B758">
          <v:shape id="_x0000_i1031" type="#_x0000_t75" style="width:11.5pt;height:12.65pt" o:ole="">
            <v:imagedata r:id="rId19" o:title=""/>
          </v:shape>
          <o:OLEObject Type="Embed" ProgID="Equation.3" ShapeID="_x0000_i1031" DrawAspect="Content" ObjectID="_1654284501" r:id="rId20"/>
        </w:object>
      </w:r>
      <w:r w:rsidRPr="00D654CE">
        <w:rPr>
          <w:rFonts w:ascii="Times New Roman" w:hAnsi="Times New Roman" w:cs="Times New Roman"/>
          <w:sz w:val="24"/>
          <w:szCs w:val="24"/>
        </w:rPr>
        <w:t xml:space="preserve"> - постоянная величина. </w:t>
      </w:r>
    </w:p>
    <w:p w14:paraId="5317052D" w14:textId="77777777" w:rsidR="00D654CE" w:rsidRPr="00D654CE" w:rsidRDefault="00D654CE" w:rsidP="00D654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2E673D" w14:textId="77777777" w:rsidR="00D654CE" w:rsidRPr="00D654CE" w:rsidRDefault="00D654CE" w:rsidP="00D654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785"/>
        <w:gridCol w:w="4537"/>
      </w:tblGrid>
      <w:tr w:rsidR="00D654CE" w:rsidRPr="00D654CE" w14:paraId="02CFCAE1" w14:textId="77777777" w:rsidTr="00C747B2">
        <w:tc>
          <w:tcPr>
            <w:tcW w:w="4785" w:type="dxa"/>
          </w:tcPr>
          <w:p w14:paraId="503B6B79" w14:textId="77777777" w:rsidR="00D654CE" w:rsidRPr="00D654CE" w:rsidRDefault="00D654CE" w:rsidP="00C747B2">
            <w:pPr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654CE">
              <w:rPr>
                <w:rFonts w:ascii="Times New Roman" w:eastAsia="MS Mincho" w:hAnsi="Times New Roman" w:cs="Times New Roman"/>
                <w:sz w:val="24"/>
                <w:szCs w:val="24"/>
              </w:rPr>
              <w:t>Зав.каф. ТФиКТ, проф.</w:t>
            </w:r>
          </w:p>
          <w:p w14:paraId="1296D268" w14:textId="2E752B09" w:rsidR="00D654CE" w:rsidRPr="00D654CE" w:rsidRDefault="00D654CE" w:rsidP="00C747B2">
            <w:pPr>
              <w:pStyle w:val="PlainText"/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  <w:lang w:val="ru-RU"/>
              </w:rPr>
            </w:pPr>
            <w:r w:rsidRPr="00D654CE">
              <w:rPr>
                <w:rFonts w:ascii="Times New Roman" w:eastAsia="MS Mincho" w:hAnsi="Times New Roman" w:cs="Times New Roman"/>
                <w:sz w:val="24"/>
                <w:szCs w:val="24"/>
                <w:lang w:val="ru-RU"/>
              </w:rPr>
              <w:t>сентябрь 20</w:t>
            </w:r>
            <w:r w:rsidR="001C56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19</w:t>
            </w:r>
            <w:r w:rsidRPr="00D654CE">
              <w:rPr>
                <w:rFonts w:ascii="Times New Roman" w:eastAsia="MS Mincho" w:hAnsi="Times New Roman" w:cs="Times New Roman"/>
                <w:sz w:val="24"/>
                <w:szCs w:val="24"/>
                <w:lang w:val="ru-RU"/>
              </w:rPr>
              <w:t xml:space="preserve"> года</w:t>
            </w:r>
          </w:p>
          <w:p w14:paraId="3F12A444" w14:textId="77777777" w:rsidR="00D654CE" w:rsidRPr="00D654CE" w:rsidRDefault="00D654CE" w:rsidP="00C747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49349F4B" w14:textId="77777777" w:rsidR="00D654CE" w:rsidRPr="00D654CE" w:rsidRDefault="00D654CE" w:rsidP="00C747B2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54CE">
              <w:rPr>
                <w:rFonts w:ascii="Times New Roman" w:eastAsia="MS Mincho" w:hAnsi="Times New Roman" w:cs="Times New Roman"/>
                <w:sz w:val="24"/>
                <w:szCs w:val="24"/>
              </w:rPr>
              <w:t>/С.И. Мухин/</w:t>
            </w:r>
          </w:p>
        </w:tc>
      </w:tr>
    </w:tbl>
    <w:p w14:paraId="1609526B" w14:textId="77777777" w:rsidR="001C1C08" w:rsidRPr="00FA4728" w:rsidRDefault="001C1C08" w:rsidP="00FA4728"/>
    <w:sectPr w:rsidR="001C1C08" w:rsidRPr="00FA4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E26B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68D73E94"/>
    <w:multiLevelType w:val="multilevel"/>
    <w:tmpl w:val="EAB81F2C"/>
    <w:lvl w:ilvl="0">
      <w:start w:val="1"/>
      <w:numFmt w:val="decimal"/>
      <w:pStyle w:val="a"/>
      <w:lvlText w:val="%1."/>
      <w:lvlJc w:val="left"/>
      <w:pPr>
        <w:ind w:left="1070" w:hanging="360"/>
      </w:pPr>
    </w:lvl>
    <w:lvl w:ilvl="1">
      <w:start w:val="1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ED"/>
    <w:rsid w:val="000F70A3"/>
    <w:rsid w:val="001926A3"/>
    <w:rsid w:val="001C1C08"/>
    <w:rsid w:val="001C5674"/>
    <w:rsid w:val="002B4E54"/>
    <w:rsid w:val="006F19DE"/>
    <w:rsid w:val="00966FED"/>
    <w:rsid w:val="00B05DE3"/>
    <w:rsid w:val="00D51EAA"/>
    <w:rsid w:val="00D654CE"/>
    <w:rsid w:val="00FA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F742DE"/>
  <w15:chartTrackingRefBased/>
  <w15:docId w15:val="{EDCBC109-217B-47B8-9B09-FF99E5FE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Знак Знак Знак Знак Знак Знак Знак Знак Знак Знак Знак Знак Знак"/>
    <w:basedOn w:val="Normal"/>
    <w:rsid w:val="00966FED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PlainText">
    <w:name w:val="Plain Text"/>
    <w:basedOn w:val="Normal"/>
    <w:link w:val="PlainTextChar"/>
    <w:rsid w:val="00966FE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PlainTextChar">
    <w:name w:val="Plain Text Char"/>
    <w:basedOn w:val="DefaultParagraphFont"/>
    <w:link w:val="PlainText"/>
    <w:rsid w:val="00966FED"/>
    <w:rPr>
      <w:rFonts w:ascii="Courier New" w:eastAsia="Times New Roman" w:hAnsi="Courier New" w:cs="Courier New"/>
      <w:sz w:val="20"/>
      <w:szCs w:val="20"/>
      <w:lang w:val="nl-NL" w:eastAsia="nl-NL"/>
    </w:rPr>
  </w:style>
  <w:style w:type="paragraph" w:customStyle="1" w:styleId="a">
    <w:name w:val="Заголовки в ФОС"/>
    <w:basedOn w:val="Normal"/>
    <w:link w:val="a1"/>
    <w:qFormat/>
    <w:rsid w:val="001926A3"/>
    <w:pPr>
      <w:numPr>
        <w:numId w:val="1"/>
      </w:numPr>
      <w:tabs>
        <w:tab w:val="left" w:pos="284"/>
      </w:tabs>
      <w:spacing w:after="0" w:line="240" w:lineRule="auto"/>
      <w:ind w:left="0" w:firstLine="357"/>
    </w:pPr>
    <w:rPr>
      <w:rFonts w:ascii="Arial" w:eastAsia="Times New Roman" w:hAnsi="Arial" w:cs="Times New Roman"/>
      <w:b/>
      <w:sz w:val="28"/>
      <w:szCs w:val="28"/>
      <w:lang w:val="x-none" w:eastAsia="x-none"/>
    </w:rPr>
  </w:style>
  <w:style w:type="character" w:customStyle="1" w:styleId="a1">
    <w:name w:val="Заголовки в ФОС Знак"/>
    <w:link w:val="a"/>
    <w:rsid w:val="001926A3"/>
    <w:rPr>
      <w:rFonts w:ascii="Arial" w:eastAsia="Times New Roman" w:hAnsi="Arial" w:cs="Times New Roman"/>
      <w:b/>
      <w:sz w:val="28"/>
      <w:szCs w:val="28"/>
      <w:lang w:val="x-none" w:eastAsia="x-none"/>
    </w:rPr>
  </w:style>
  <w:style w:type="paragraph" w:styleId="BodyText">
    <w:name w:val="Body Text"/>
    <w:basedOn w:val="Normal"/>
    <w:link w:val="BodyTextChar"/>
    <w:rsid w:val="00D654C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D654CE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D3543-2A98-4E04-889A-BE6682B69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Теленков</dc:creator>
  <cp:keywords/>
  <dc:description/>
  <cp:lastModifiedBy>Максим Теленков</cp:lastModifiedBy>
  <cp:revision>3</cp:revision>
  <dcterms:created xsi:type="dcterms:W3CDTF">2020-06-21T19:25:00Z</dcterms:created>
  <dcterms:modified xsi:type="dcterms:W3CDTF">2020-06-21T19:42:00Z</dcterms:modified>
</cp:coreProperties>
</file>