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B03BB" w14:textId="29CA3A64" w:rsidR="003F313F" w:rsidRPr="003F313F" w:rsidRDefault="003F313F"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GSRS AUTOMATOR 1.0</w:t>
      </w:r>
    </w:p>
    <w:p w14:paraId="4BAAB91D" w14:textId="3A025431" w:rsidR="0079609A" w:rsidRPr="003F313F" w:rsidRDefault="007857E4"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USER MANUAL</w:t>
      </w:r>
    </w:p>
    <w:p w14:paraId="0664A77B" w14:textId="77777777" w:rsidR="003F313F" w:rsidRPr="003F313F" w:rsidRDefault="003F313F" w:rsidP="003F313F">
      <w:pPr>
        <w:jc w:val="center"/>
        <w:rPr>
          <w:rFonts w:eastAsiaTheme="majorEastAsia" w:cstheme="minorHAnsi"/>
          <w:b/>
          <w:color w:val="2E74B5" w:themeColor="accent1" w:themeShade="BF"/>
          <w:sz w:val="32"/>
          <w:szCs w:val="32"/>
        </w:rPr>
      </w:pPr>
    </w:p>
    <w:p w14:paraId="6B3526BC" w14:textId="6B3705BF" w:rsidR="003F313F" w:rsidRDefault="00A519B4" w:rsidP="003F313F">
      <w:pPr>
        <w:jc w:val="center"/>
        <w:rPr>
          <w:b/>
        </w:rPr>
      </w:pPr>
      <w:r>
        <w:rPr>
          <w:noProof/>
          <w:sz w:val="16"/>
          <w:szCs w:val="16"/>
        </w:rPr>
        <w:drawing>
          <wp:inline distT="0" distB="0" distL="0" distR="0" wp14:anchorId="38E471CA" wp14:editId="37DFC67C">
            <wp:extent cx="3962953" cy="39629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SRS Software Logo.PNG"/>
                    <pic:cNvPicPr/>
                  </pic:nvPicPr>
                  <pic:blipFill>
                    <a:blip r:embed="rId8">
                      <a:extLst>
                        <a:ext uri="{28A0092B-C50C-407E-A947-70E740481C1C}">
                          <a14:useLocalDpi xmlns:a14="http://schemas.microsoft.com/office/drawing/2010/main" val="0"/>
                        </a:ext>
                      </a:extLst>
                    </a:blip>
                    <a:stretch>
                      <a:fillRect/>
                    </a:stretch>
                  </pic:blipFill>
                  <pic:spPr>
                    <a:xfrm>
                      <a:off x="0" y="0"/>
                      <a:ext cx="3962953" cy="3962953"/>
                    </a:xfrm>
                    <a:prstGeom prst="rect">
                      <a:avLst/>
                    </a:prstGeom>
                  </pic:spPr>
                </pic:pic>
              </a:graphicData>
            </a:graphic>
          </wp:inline>
        </w:drawing>
      </w:r>
      <w:commentRangeStart w:id="0"/>
      <w:commentRangeEnd w:id="0"/>
    </w:p>
    <w:p w14:paraId="2379F573" w14:textId="0524198F" w:rsidR="003F313F" w:rsidRDefault="003F313F" w:rsidP="003F313F">
      <w:pPr>
        <w:jc w:val="center"/>
        <w:rPr>
          <w:b/>
        </w:rPr>
      </w:pPr>
    </w:p>
    <w:p w14:paraId="54F53E24" w14:textId="61D96928" w:rsidR="003F313F" w:rsidRPr="003F313F" w:rsidRDefault="003F313F" w:rsidP="003F313F">
      <w:pPr>
        <w:jc w:val="center"/>
        <w:rPr>
          <w:b/>
        </w:rPr>
      </w:pPr>
    </w:p>
    <w:p w14:paraId="6CA42169" w14:textId="05C30149"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Developed By</w:t>
      </w:r>
    </w:p>
    <w:p w14:paraId="25150C16" w14:textId="67E17C51"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Wyoming Technology Transfer Center</w:t>
      </w:r>
    </w:p>
    <w:p w14:paraId="506B1B52" w14:textId="18E02071" w:rsidR="003F313F" w:rsidRDefault="0042537E" w:rsidP="003F313F">
      <w:pPr>
        <w:jc w:val="center"/>
        <w:rPr>
          <w:rFonts w:eastAsiaTheme="majorEastAsia" w:cstheme="minorHAnsi"/>
          <w:b/>
          <w:sz w:val="36"/>
          <w:szCs w:val="32"/>
        </w:rPr>
      </w:pPr>
      <w:r w:rsidRPr="003F313F">
        <w:rPr>
          <w:rFonts w:eastAsiaTheme="majorEastAsia" w:cstheme="minorHAnsi"/>
          <w:b/>
          <w:noProof/>
          <w:sz w:val="36"/>
          <w:szCs w:val="32"/>
        </w:rPr>
        <w:drawing>
          <wp:anchor distT="0" distB="0" distL="114300" distR="114300" simplePos="0" relativeHeight="251684864" behindDoc="1" locked="0" layoutInCell="1" allowOverlap="1" wp14:anchorId="0E0F6297" wp14:editId="61CADA81">
            <wp:simplePos x="0" y="0"/>
            <wp:positionH relativeFrom="margin">
              <wp:posOffset>1895475</wp:posOffset>
            </wp:positionH>
            <wp:positionV relativeFrom="paragraph">
              <wp:posOffset>381635</wp:posOffset>
            </wp:positionV>
            <wp:extent cx="2174171" cy="1219200"/>
            <wp:effectExtent l="0" t="0" r="0" b="0"/>
            <wp:wrapTight wrapText="bothSides">
              <wp:wrapPolygon edited="0">
                <wp:start x="0" y="0"/>
                <wp:lineTo x="0" y="21263"/>
                <wp:lineTo x="21392" y="21263"/>
                <wp:lineTo x="21392" y="0"/>
                <wp:lineTo x="0" y="0"/>
              </wp:wrapPolygon>
            </wp:wrapTight>
            <wp:docPr id="41" name="Picture 41" descr="This is the logo used to symbolize the Wyoming Technology Transfer Center at the University of Wyoming." title="Logo of Wyoming Technology Transfer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rotWithShape="1">
                    <a:blip r:embed="rId9" cstate="print">
                      <a:extLst>
                        <a:ext uri="{28A0092B-C50C-407E-A947-70E740481C1C}">
                          <a14:useLocalDpi xmlns:a14="http://schemas.microsoft.com/office/drawing/2010/main" val="0"/>
                        </a:ext>
                      </a:extLst>
                    </a:blip>
                    <a:srcRect b="6535"/>
                    <a:stretch/>
                  </pic:blipFill>
                  <pic:spPr bwMode="auto">
                    <a:xfrm>
                      <a:off x="0" y="0"/>
                      <a:ext cx="2179512" cy="122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E3F34" w14:textId="781BFC2A" w:rsidR="003F313F" w:rsidRPr="003F313F" w:rsidRDefault="003F313F" w:rsidP="003F313F">
      <w:pPr>
        <w:jc w:val="center"/>
        <w:rPr>
          <w:rFonts w:eastAsiaTheme="majorEastAsia" w:cstheme="minorHAnsi"/>
          <w:b/>
          <w:sz w:val="36"/>
          <w:szCs w:val="32"/>
        </w:rPr>
        <w:sectPr w:rsidR="003F313F" w:rsidRPr="003F313F">
          <w:headerReference w:type="default" r:id="rId10"/>
          <w:footerReference w:type="default" r:id="rId11"/>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699124044"/>
        <w:docPartObj>
          <w:docPartGallery w:val="Table of Contents"/>
          <w:docPartUnique/>
        </w:docPartObj>
      </w:sdtPr>
      <w:sdtEndPr>
        <w:rPr>
          <w:b/>
          <w:bCs/>
          <w:noProof/>
        </w:rPr>
      </w:sdtEndPr>
      <w:sdtContent>
        <w:p w14:paraId="2C8956B6" w14:textId="1C605646" w:rsidR="003F313F" w:rsidRDefault="003F313F" w:rsidP="00D033E3">
          <w:pPr>
            <w:pStyle w:val="TOCHeading"/>
            <w:spacing w:after="240"/>
          </w:pPr>
          <w:r>
            <w:t>Table of Contents</w:t>
          </w:r>
        </w:p>
        <w:p w14:paraId="5866B4F2" w14:textId="1AD5C562" w:rsidR="00607728" w:rsidRDefault="003F31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961207" w:history="1">
            <w:r w:rsidR="00607728" w:rsidRPr="00EC2964">
              <w:rPr>
                <w:rStyle w:val="Hyperlink"/>
                <w:rFonts w:cstheme="minorHAnsi"/>
                <w:noProof/>
                <w:shd w:val="clear" w:color="auto" w:fill="FFFFFF"/>
              </w:rPr>
              <w:t>PRODUCT INFORMATION</w:t>
            </w:r>
            <w:r w:rsidR="00607728">
              <w:rPr>
                <w:noProof/>
                <w:webHidden/>
              </w:rPr>
              <w:tab/>
            </w:r>
            <w:r w:rsidR="00607728">
              <w:rPr>
                <w:noProof/>
                <w:webHidden/>
              </w:rPr>
              <w:fldChar w:fldCharType="begin"/>
            </w:r>
            <w:r w:rsidR="00607728">
              <w:rPr>
                <w:noProof/>
                <w:webHidden/>
              </w:rPr>
              <w:instrText xml:space="preserve"> PAGEREF _Toc87961207 \h </w:instrText>
            </w:r>
            <w:r w:rsidR="00607728">
              <w:rPr>
                <w:noProof/>
                <w:webHidden/>
              </w:rPr>
            </w:r>
            <w:r w:rsidR="00607728">
              <w:rPr>
                <w:noProof/>
                <w:webHidden/>
              </w:rPr>
              <w:fldChar w:fldCharType="separate"/>
            </w:r>
            <w:r w:rsidR="00607728">
              <w:rPr>
                <w:noProof/>
                <w:webHidden/>
              </w:rPr>
              <w:t>3</w:t>
            </w:r>
            <w:r w:rsidR="00607728">
              <w:rPr>
                <w:noProof/>
                <w:webHidden/>
              </w:rPr>
              <w:fldChar w:fldCharType="end"/>
            </w:r>
          </w:hyperlink>
        </w:p>
        <w:p w14:paraId="773895C2" w14:textId="7E3A7BB0" w:rsidR="00607728" w:rsidRDefault="00607728">
          <w:pPr>
            <w:pStyle w:val="TOC1"/>
            <w:tabs>
              <w:tab w:val="right" w:leader="dot" w:pos="9350"/>
            </w:tabs>
            <w:rPr>
              <w:rFonts w:eastAsiaTheme="minorEastAsia"/>
              <w:noProof/>
            </w:rPr>
          </w:pPr>
          <w:hyperlink w:anchor="_Toc87961208" w:history="1">
            <w:r w:rsidRPr="00EC2964">
              <w:rPr>
                <w:rStyle w:val="Hyperlink"/>
                <w:rFonts w:cstheme="minorHAnsi"/>
                <w:noProof/>
              </w:rPr>
              <w:t>SYSTEM REQUIREMENTS</w:t>
            </w:r>
            <w:r>
              <w:rPr>
                <w:noProof/>
                <w:webHidden/>
              </w:rPr>
              <w:tab/>
            </w:r>
            <w:r>
              <w:rPr>
                <w:noProof/>
                <w:webHidden/>
              </w:rPr>
              <w:fldChar w:fldCharType="begin"/>
            </w:r>
            <w:r>
              <w:rPr>
                <w:noProof/>
                <w:webHidden/>
              </w:rPr>
              <w:instrText xml:space="preserve"> PAGEREF _Toc87961208 \h </w:instrText>
            </w:r>
            <w:r>
              <w:rPr>
                <w:noProof/>
                <w:webHidden/>
              </w:rPr>
            </w:r>
            <w:r>
              <w:rPr>
                <w:noProof/>
                <w:webHidden/>
              </w:rPr>
              <w:fldChar w:fldCharType="separate"/>
            </w:r>
            <w:r>
              <w:rPr>
                <w:noProof/>
                <w:webHidden/>
              </w:rPr>
              <w:t>3</w:t>
            </w:r>
            <w:r>
              <w:rPr>
                <w:noProof/>
                <w:webHidden/>
              </w:rPr>
              <w:fldChar w:fldCharType="end"/>
            </w:r>
          </w:hyperlink>
        </w:p>
        <w:p w14:paraId="50D61841" w14:textId="7840DE8B" w:rsidR="00607728" w:rsidRDefault="00607728">
          <w:pPr>
            <w:pStyle w:val="TOC1"/>
            <w:tabs>
              <w:tab w:val="right" w:leader="dot" w:pos="9350"/>
            </w:tabs>
            <w:rPr>
              <w:rFonts w:eastAsiaTheme="minorEastAsia"/>
              <w:noProof/>
            </w:rPr>
          </w:pPr>
          <w:hyperlink w:anchor="_Toc87961209" w:history="1">
            <w:r w:rsidRPr="00EC2964">
              <w:rPr>
                <w:rStyle w:val="Hyperlink"/>
                <w:rFonts w:cstheme="minorHAnsi"/>
                <w:noProof/>
              </w:rPr>
              <w:t>INSTALLATION PROCEDURE</w:t>
            </w:r>
            <w:r>
              <w:rPr>
                <w:noProof/>
                <w:webHidden/>
              </w:rPr>
              <w:tab/>
            </w:r>
            <w:r>
              <w:rPr>
                <w:noProof/>
                <w:webHidden/>
              </w:rPr>
              <w:fldChar w:fldCharType="begin"/>
            </w:r>
            <w:r>
              <w:rPr>
                <w:noProof/>
                <w:webHidden/>
              </w:rPr>
              <w:instrText xml:space="preserve"> PAGEREF _Toc87961209 \h </w:instrText>
            </w:r>
            <w:r>
              <w:rPr>
                <w:noProof/>
                <w:webHidden/>
              </w:rPr>
            </w:r>
            <w:r>
              <w:rPr>
                <w:noProof/>
                <w:webHidden/>
              </w:rPr>
              <w:fldChar w:fldCharType="separate"/>
            </w:r>
            <w:r>
              <w:rPr>
                <w:noProof/>
                <w:webHidden/>
              </w:rPr>
              <w:t>4</w:t>
            </w:r>
            <w:r>
              <w:rPr>
                <w:noProof/>
                <w:webHidden/>
              </w:rPr>
              <w:fldChar w:fldCharType="end"/>
            </w:r>
          </w:hyperlink>
        </w:p>
        <w:p w14:paraId="406D5B4B" w14:textId="42A7083C" w:rsidR="00607728" w:rsidRDefault="00607728">
          <w:pPr>
            <w:pStyle w:val="TOC1"/>
            <w:tabs>
              <w:tab w:val="right" w:leader="dot" w:pos="9350"/>
            </w:tabs>
            <w:rPr>
              <w:rFonts w:eastAsiaTheme="minorEastAsia"/>
              <w:noProof/>
            </w:rPr>
          </w:pPr>
          <w:hyperlink w:anchor="_Toc87961210" w:history="1">
            <w:r w:rsidRPr="00EC2964">
              <w:rPr>
                <w:rStyle w:val="Hyperlink"/>
                <w:rFonts w:cstheme="minorHAnsi"/>
                <w:noProof/>
              </w:rPr>
              <w:t>PRODUCT FEATURES</w:t>
            </w:r>
            <w:r>
              <w:rPr>
                <w:noProof/>
                <w:webHidden/>
              </w:rPr>
              <w:tab/>
            </w:r>
            <w:r>
              <w:rPr>
                <w:noProof/>
                <w:webHidden/>
              </w:rPr>
              <w:fldChar w:fldCharType="begin"/>
            </w:r>
            <w:r>
              <w:rPr>
                <w:noProof/>
                <w:webHidden/>
              </w:rPr>
              <w:instrText xml:space="preserve"> PAGEREF _Toc87961210 \h </w:instrText>
            </w:r>
            <w:r>
              <w:rPr>
                <w:noProof/>
                <w:webHidden/>
              </w:rPr>
            </w:r>
            <w:r>
              <w:rPr>
                <w:noProof/>
                <w:webHidden/>
              </w:rPr>
              <w:fldChar w:fldCharType="separate"/>
            </w:r>
            <w:r>
              <w:rPr>
                <w:noProof/>
                <w:webHidden/>
              </w:rPr>
              <w:t>10</w:t>
            </w:r>
            <w:r>
              <w:rPr>
                <w:noProof/>
                <w:webHidden/>
              </w:rPr>
              <w:fldChar w:fldCharType="end"/>
            </w:r>
          </w:hyperlink>
        </w:p>
        <w:p w14:paraId="3E541261" w14:textId="09742B7A" w:rsidR="00607728" w:rsidRDefault="00607728">
          <w:pPr>
            <w:pStyle w:val="TOC1"/>
            <w:tabs>
              <w:tab w:val="right" w:leader="dot" w:pos="9350"/>
            </w:tabs>
            <w:rPr>
              <w:rFonts w:eastAsiaTheme="minorEastAsia"/>
              <w:noProof/>
            </w:rPr>
          </w:pPr>
          <w:hyperlink w:anchor="_Toc87961211" w:history="1">
            <w:r w:rsidRPr="00EC2964">
              <w:rPr>
                <w:rStyle w:val="Hyperlink"/>
                <w:rFonts w:eastAsia="Calibri" w:cstheme="minorHAnsi"/>
                <w:noProof/>
              </w:rPr>
              <w:t>DATA PREPARATION</w:t>
            </w:r>
            <w:r>
              <w:rPr>
                <w:noProof/>
                <w:webHidden/>
              </w:rPr>
              <w:tab/>
            </w:r>
            <w:r>
              <w:rPr>
                <w:noProof/>
                <w:webHidden/>
              </w:rPr>
              <w:fldChar w:fldCharType="begin"/>
            </w:r>
            <w:r>
              <w:rPr>
                <w:noProof/>
                <w:webHidden/>
              </w:rPr>
              <w:instrText xml:space="preserve"> PAGEREF _Toc87961211 \h </w:instrText>
            </w:r>
            <w:r>
              <w:rPr>
                <w:noProof/>
                <w:webHidden/>
              </w:rPr>
            </w:r>
            <w:r>
              <w:rPr>
                <w:noProof/>
                <w:webHidden/>
              </w:rPr>
              <w:fldChar w:fldCharType="separate"/>
            </w:r>
            <w:r>
              <w:rPr>
                <w:noProof/>
                <w:webHidden/>
              </w:rPr>
              <w:t>13</w:t>
            </w:r>
            <w:r>
              <w:rPr>
                <w:noProof/>
                <w:webHidden/>
              </w:rPr>
              <w:fldChar w:fldCharType="end"/>
            </w:r>
          </w:hyperlink>
        </w:p>
        <w:p w14:paraId="3A51EDAD" w14:textId="3B771500" w:rsidR="00607728" w:rsidRDefault="00607728">
          <w:pPr>
            <w:pStyle w:val="TOC1"/>
            <w:tabs>
              <w:tab w:val="right" w:leader="dot" w:pos="9350"/>
            </w:tabs>
            <w:rPr>
              <w:rFonts w:eastAsiaTheme="minorEastAsia"/>
              <w:noProof/>
            </w:rPr>
          </w:pPr>
          <w:hyperlink w:anchor="_Toc87961212" w:history="1">
            <w:r w:rsidRPr="00EC2964">
              <w:rPr>
                <w:rStyle w:val="Hyperlink"/>
                <w:rFonts w:cstheme="minorHAnsi"/>
                <w:noProof/>
              </w:rPr>
              <w:t>CONTINUOUS SLOPE METHOD</w:t>
            </w:r>
            <w:r>
              <w:rPr>
                <w:noProof/>
                <w:webHidden/>
              </w:rPr>
              <w:tab/>
            </w:r>
            <w:r>
              <w:rPr>
                <w:noProof/>
                <w:webHidden/>
              </w:rPr>
              <w:fldChar w:fldCharType="begin"/>
            </w:r>
            <w:r>
              <w:rPr>
                <w:noProof/>
                <w:webHidden/>
              </w:rPr>
              <w:instrText xml:space="preserve"> PAGEREF _Toc87961212 \h </w:instrText>
            </w:r>
            <w:r>
              <w:rPr>
                <w:noProof/>
                <w:webHidden/>
              </w:rPr>
            </w:r>
            <w:r>
              <w:rPr>
                <w:noProof/>
                <w:webHidden/>
              </w:rPr>
              <w:fldChar w:fldCharType="separate"/>
            </w:r>
            <w:r>
              <w:rPr>
                <w:noProof/>
                <w:webHidden/>
              </w:rPr>
              <w:t>15</w:t>
            </w:r>
            <w:r>
              <w:rPr>
                <w:noProof/>
                <w:webHidden/>
              </w:rPr>
              <w:fldChar w:fldCharType="end"/>
            </w:r>
          </w:hyperlink>
        </w:p>
        <w:p w14:paraId="7417E8E6" w14:textId="7472154F" w:rsidR="00607728" w:rsidRDefault="00607728">
          <w:pPr>
            <w:pStyle w:val="TOC1"/>
            <w:tabs>
              <w:tab w:val="right" w:leader="dot" w:pos="9350"/>
            </w:tabs>
            <w:rPr>
              <w:rFonts w:eastAsiaTheme="minorEastAsia"/>
              <w:noProof/>
            </w:rPr>
          </w:pPr>
          <w:hyperlink w:anchor="_Toc87961213" w:history="1">
            <w:r w:rsidRPr="00EC2964">
              <w:rPr>
                <w:rStyle w:val="Hyperlink"/>
                <w:rFonts w:eastAsia="Calibri" w:cstheme="minorHAnsi"/>
                <w:noProof/>
              </w:rPr>
              <w:t>SEPARATE DOWNGRADE METHOD</w:t>
            </w:r>
            <w:r>
              <w:rPr>
                <w:noProof/>
                <w:webHidden/>
              </w:rPr>
              <w:tab/>
            </w:r>
            <w:r>
              <w:rPr>
                <w:noProof/>
                <w:webHidden/>
              </w:rPr>
              <w:fldChar w:fldCharType="begin"/>
            </w:r>
            <w:r>
              <w:rPr>
                <w:noProof/>
                <w:webHidden/>
              </w:rPr>
              <w:instrText xml:space="preserve"> PAGEREF _Toc87961213 \h </w:instrText>
            </w:r>
            <w:r>
              <w:rPr>
                <w:noProof/>
                <w:webHidden/>
              </w:rPr>
            </w:r>
            <w:r>
              <w:rPr>
                <w:noProof/>
                <w:webHidden/>
              </w:rPr>
              <w:fldChar w:fldCharType="separate"/>
            </w:r>
            <w:r>
              <w:rPr>
                <w:noProof/>
                <w:webHidden/>
              </w:rPr>
              <w:t>17</w:t>
            </w:r>
            <w:r>
              <w:rPr>
                <w:noProof/>
                <w:webHidden/>
              </w:rPr>
              <w:fldChar w:fldCharType="end"/>
            </w:r>
          </w:hyperlink>
        </w:p>
        <w:p w14:paraId="544EC4B4" w14:textId="7E54C7BD" w:rsidR="00607728" w:rsidRDefault="00607728">
          <w:pPr>
            <w:pStyle w:val="TOC1"/>
            <w:tabs>
              <w:tab w:val="right" w:leader="dot" w:pos="9350"/>
            </w:tabs>
            <w:rPr>
              <w:rFonts w:eastAsiaTheme="minorEastAsia"/>
              <w:noProof/>
            </w:rPr>
          </w:pPr>
          <w:hyperlink w:anchor="_Toc87961214" w:history="1">
            <w:r w:rsidRPr="00EC2964">
              <w:rPr>
                <w:rStyle w:val="Hyperlink"/>
                <w:rFonts w:eastAsia="Calibri" w:cstheme="minorHAnsi"/>
                <w:noProof/>
              </w:rPr>
              <w:t>ERROR HANDLING</w:t>
            </w:r>
            <w:r>
              <w:rPr>
                <w:noProof/>
                <w:webHidden/>
              </w:rPr>
              <w:tab/>
            </w:r>
            <w:r>
              <w:rPr>
                <w:noProof/>
                <w:webHidden/>
              </w:rPr>
              <w:fldChar w:fldCharType="begin"/>
            </w:r>
            <w:r>
              <w:rPr>
                <w:noProof/>
                <w:webHidden/>
              </w:rPr>
              <w:instrText xml:space="preserve"> PAGEREF _Toc87961214 \h </w:instrText>
            </w:r>
            <w:r>
              <w:rPr>
                <w:noProof/>
                <w:webHidden/>
              </w:rPr>
            </w:r>
            <w:r>
              <w:rPr>
                <w:noProof/>
                <w:webHidden/>
              </w:rPr>
              <w:fldChar w:fldCharType="separate"/>
            </w:r>
            <w:r>
              <w:rPr>
                <w:noProof/>
                <w:webHidden/>
              </w:rPr>
              <w:t>20</w:t>
            </w:r>
            <w:r>
              <w:rPr>
                <w:noProof/>
                <w:webHidden/>
              </w:rPr>
              <w:fldChar w:fldCharType="end"/>
            </w:r>
          </w:hyperlink>
        </w:p>
        <w:p w14:paraId="2BD04E39" w14:textId="4279DED7" w:rsidR="003F313F" w:rsidRDefault="003F313F" w:rsidP="00475C7A">
          <w:pPr>
            <w:spacing w:line="240" w:lineRule="auto"/>
          </w:pPr>
          <w:r>
            <w:rPr>
              <w:b/>
              <w:bCs/>
              <w:noProof/>
            </w:rPr>
            <w:fldChar w:fldCharType="end"/>
          </w:r>
        </w:p>
      </w:sdtContent>
    </w:sdt>
    <w:p w14:paraId="46C0427B" w14:textId="4820AABD" w:rsidR="002D6F3D" w:rsidRDefault="002D6F3D" w:rsidP="00D033E3">
      <w:pPr>
        <w:pStyle w:val="TableofFigures"/>
        <w:tabs>
          <w:tab w:val="right" w:leader="dot" w:pos="9350"/>
        </w:tabs>
        <w:spacing w:after="240"/>
        <w:rPr>
          <w:rFonts w:asciiTheme="majorHAnsi" w:eastAsiaTheme="majorEastAsia" w:hAnsiTheme="majorHAnsi" w:cstheme="majorBidi"/>
          <w:color w:val="2E74B5" w:themeColor="accent1" w:themeShade="BF"/>
          <w:sz w:val="32"/>
          <w:szCs w:val="32"/>
        </w:rPr>
      </w:pPr>
      <w:r w:rsidRPr="002D6F3D">
        <w:rPr>
          <w:rFonts w:asciiTheme="majorHAnsi" w:eastAsiaTheme="majorEastAsia" w:hAnsiTheme="majorHAnsi" w:cstheme="majorBidi"/>
          <w:color w:val="2E74B5" w:themeColor="accent1" w:themeShade="BF"/>
          <w:sz w:val="32"/>
          <w:szCs w:val="32"/>
        </w:rPr>
        <w:t>Table of Figures</w:t>
      </w:r>
    </w:p>
    <w:p w14:paraId="2D76B5E5" w14:textId="4D039921" w:rsidR="00607728" w:rsidRPr="00607728" w:rsidRDefault="00607728" w:rsidP="00607728">
      <w:pPr>
        <w:pStyle w:val="TableofFigures"/>
        <w:tabs>
          <w:tab w:val="right" w:leader="dot" w:pos="9350"/>
        </w:tabs>
        <w:spacing w:after="100"/>
        <w:rPr>
          <w:rFonts w:eastAsiaTheme="minorEastAsia"/>
          <w:noProof/>
        </w:rPr>
      </w:pPr>
      <w:r>
        <w:rPr>
          <w:rStyle w:val="Hyperlink"/>
          <w:rFonts w:cstheme="minorHAnsi"/>
          <w:noProof/>
          <w:shd w:val="clear" w:color="auto" w:fill="FFFFFF"/>
        </w:rPr>
        <w:fldChar w:fldCharType="begin"/>
      </w:r>
      <w:r>
        <w:rPr>
          <w:rStyle w:val="Hyperlink"/>
          <w:rFonts w:cstheme="minorHAnsi"/>
          <w:noProof/>
          <w:shd w:val="clear" w:color="auto" w:fill="FFFFFF"/>
        </w:rPr>
        <w:instrText xml:space="preserve"> TOC \h \z \c "Figure" </w:instrText>
      </w:r>
      <w:r>
        <w:rPr>
          <w:rStyle w:val="Hyperlink"/>
          <w:rFonts w:cstheme="minorHAnsi"/>
          <w:noProof/>
          <w:shd w:val="clear" w:color="auto" w:fill="FFFFFF"/>
        </w:rPr>
        <w:fldChar w:fldCharType="separate"/>
      </w:r>
      <w:hyperlink w:anchor="_Toc87961112" w:history="1">
        <w:r w:rsidRPr="00607728">
          <w:rPr>
            <w:rStyle w:val="Hyperlink"/>
            <w:bCs/>
            <w:noProof/>
          </w:rPr>
          <w:t>Figure 1 Login Page.</w:t>
        </w:r>
        <w:r w:rsidRPr="00607728">
          <w:rPr>
            <w:noProof/>
            <w:webHidden/>
          </w:rPr>
          <w:tab/>
        </w:r>
        <w:r w:rsidRPr="00607728">
          <w:rPr>
            <w:noProof/>
            <w:webHidden/>
          </w:rPr>
          <w:fldChar w:fldCharType="begin"/>
        </w:r>
        <w:r w:rsidRPr="00607728">
          <w:rPr>
            <w:noProof/>
            <w:webHidden/>
          </w:rPr>
          <w:instrText xml:space="preserve"> PAGEREF _Toc87961112 \h </w:instrText>
        </w:r>
        <w:r w:rsidRPr="00607728">
          <w:rPr>
            <w:noProof/>
            <w:webHidden/>
          </w:rPr>
        </w:r>
        <w:r w:rsidRPr="00607728">
          <w:rPr>
            <w:noProof/>
            <w:webHidden/>
          </w:rPr>
          <w:fldChar w:fldCharType="separate"/>
        </w:r>
        <w:r w:rsidRPr="00607728">
          <w:rPr>
            <w:noProof/>
            <w:webHidden/>
          </w:rPr>
          <w:t>10</w:t>
        </w:r>
        <w:r w:rsidRPr="00607728">
          <w:rPr>
            <w:noProof/>
            <w:webHidden/>
          </w:rPr>
          <w:fldChar w:fldCharType="end"/>
        </w:r>
      </w:hyperlink>
    </w:p>
    <w:p w14:paraId="3E2CE630" w14:textId="7C6CE11A" w:rsidR="00607728" w:rsidRPr="00607728" w:rsidRDefault="00607728" w:rsidP="00607728">
      <w:pPr>
        <w:pStyle w:val="TableofFigures"/>
        <w:tabs>
          <w:tab w:val="right" w:leader="dot" w:pos="9350"/>
        </w:tabs>
        <w:spacing w:after="100"/>
        <w:rPr>
          <w:rFonts w:eastAsiaTheme="minorEastAsia"/>
          <w:noProof/>
        </w:rPr>
      </w:pPr>
      <w:hyperlink w:anchor="_Toc87961113" w:history="1">
        <w:r w:rsidRPr="00607728">
          <w:rPr>
            <w:rStyle w:val="Hyperlink"/>
            <w:bCs/>
            <w:noProof/>
          </w:rPr>
          <w:t>Figure 2 User Registration Form.</w:t>
        </w:r>
        <w:r w:rsidRPr="00607728">
          <w:rPr>
            <w:noProof/>
            <w:webHidden/>
          </w:rPr>
          <w:tab/>
        </w:r>
        <w:r w:rsidRPr="00607728">
          <w:rPr>
            <w:noProof/>
            <w:webHidden/>
          </w:rPr>
          <w:fldChar w:fldCharType="begin"/>
        </w:r>
        <w:r w:rsidRPr="00607728">
          <w:rPr>
            <w:noProof/>
            <w:webHidden/>
          </w:rPr>
          <w:instrText xml:space="preserve"> PAGEREF _Toc87961113 \h </w:instrText>
        </w:r>
        <w:r w:rsidRPr="00607728">
          <w:rPr>
            <w:noProof/>
            <w:webHidden/>
          </w:rPr>
        </w:r>
        <w:r w:rsidRPr="00607728">
          <w:rPr>
            <w:noProof/>
            <w:webHidden/>
          </w:rPr>
          <w:fldChar w:fldCharType="separate"/>
        </w:r>
        <w:r w:rsidRPr="00607728">
          <w:rPr>
            <w:noProof/>
            <w:webHidden/>
          </w:rPr>
          <w:t>10</w:t>
        </w:r>
        <w:r w:rsidRPr="00607728">
          <w:rPr>
            <w:noProof/>
            <w:webHidden/>
          </w:rPr>
          <w:fldChar w:fldCharType="end"/>
        </w:r>
      </w:hyperlink>
    </w:p>
    <w:p w14:paraId="5B878AAA" w14:textId="49ADFBE2" w:rsidR="00607728" w:rsidRPr="00607728" w:rsidRDefault="00607728" w:rsidP="00607728">
      <w:pPr>
        <w:pStyle w:val="TableofFigures"/>
        <w:tabs>
          <w:tab w:val="right" w:leader="dot" w:pos="9350"/>
        </w:tabs>
        <w:spacing w:after="100"/>
        <w:rPr>
          <w:rFonts w:eastAsiaTheme="minorEastAsia"/>
          <w:noProof/>
        </w:rPr>
      </w:pPr>
      <w:hyperlink w:anchor="_Toc87961114" w:history="1">
        <w:r w:rsidRPr="00607728">
          <w:rPr>
            <w:rStyle w:val="Hyperlink"/>
            <w:bCs/>
            <w:noProof/>
          </w:rPr>
          <w:t>Figure 3 User Registration Form illustrating a data-entry process.</w:t>
        </w:r>
        <w:r w:rsidRPr="00607728">
          <w:rPr>
            <w:noProof/>
            <w:webHidden/>
          </w:rPr>
          <w:tab/>
        </w:r>
        <w:r w:rsidRPr="00607728">
          <w:rPr>
            <w:noProof/>
            <w:webHidden/>
          </w:rPr>
          <w:fldChar w:fldCharType="begin"/>
        </w:r>
        <w:r w:rsidRPr="00607728">
          <w:rPr>
            <w:noProof/>
            <w:webHidden/>
          </w:rPr>
          <w:instrText xml:space="preserve"> PAGEREF _Toc87961114 \h </w:instrText>
        </w:r>
        <w:r w:rsidRPr="00607728">
          <w:rPr>
            <w:noProof/>
            <w:webHidden/>
          </w:rPr>
        </w:r>
        <w:r w:rsidRPr="00607728">
          <w:rPr>
            <w:noProof/>
            <w:webHidden/>
          </w:rPr>
          <w:fldChar w:fldCharType="separate"/>
        </w:r>
        <w:r w:rsidRPr="00607728">
          <w:rPr>
            <w:noProof/>
            <w:webHidden/>
          </w:rPr>
          <w:t>11</w:t>
        </w:r>
        <w:r w:rsidRPr="00607728">
          <w:rPr>
            <w:noProof/>
            <w:webHidden/>
          </w:rPr>
          <w:fldChar w:fldCharType="end"/>
        </w:r>
      </w:hyperlink>
    </w:p>
    <w:p w14:paraId="79DF83AE" w14:textId="66A5A414" w:rsidR="00607728" w:rsidRPr="00607728" w:rsidRDefault="00607728" w:rsidP="00607728">
      <w:pPr>
        <w:pStyle w:val="TableofFigures"/>
        <w:tabs>
          <w:tab w:val="right" w:leader="dot" w:pos="9350"/>
        </w:tabs>
        <w:spacing w:after="100"/>
        <w:rPr>
          <w:rFonts w:eastAsiaTheme="minorEastAsia"/>
          <w:noProof/>
        </w:rPr>
      </w:pPr>
      <w:hyperlink w:anchor="_Toc87961115" w:history="1">
        <w:r w:rsidRPr="00607728">
          <w:rPr>
            <w:rStyle w:val="Hyperlink"/>
            <w:bCs/>
            <w:noProof/>
          </w:rPr>
          <w:t>Figure 4 An Example of Final Output of Maximum Descent Speeds and Other Parameters Based on the Continuous Slope Method.</w:t>
        </w:r>
        <w:r w:rsidRPr="00607728">
          <w:rPr>
            <w:noProof/>
            <w:webHidden/>
          </w:rPr>
          <w:tab/>
        </w:r>
        <w:r w:rsidRPr="00607728">
          <w:rPr>
            <w:noProof/>
            <w:webHidden/>
          </w:rPr>
          <w:fldChar w:fldCharType="begin"/>
        </w:r>
        <w:r w:rsidRPr="00607728">
          <w:rPr>
            <w:noProof/>
            <w:webHidden/>
          </w:rPr>
          <w:instrText xml:space="preserve"> PAGEREF _Toc87961115 \h </w:instrText>
        </w:r>
        <w:r w:rsidRPr="00607728">
          <w:rPr>
            <w:noProof/>
            <w:webHidden/>
          </w:rPr>
        </w:r>
        <w:r w:rsidRPr="00607728">
          <w:rPr>
            <w:noProof/>
            <w:webHidden/>
          </w:rPr>
          <w:fldChar w:fldCharType="separate"/>
        </w:r>
        <w:r w:rsidRPr="00607728">
          <w:rPr>
            <w:noProof/>
            <w:webHidden/>
          </w:rPr>
          <w:t>12</w:t>
        </w:r>
        <w:r w:rsidRPr="00607728">
          <w:rPr>
            <w:noProof/>
            <w:webHidden/>
          </w:rPr>
          <w:fldChar w:fldCharType="end"/>
        </w:r>
      </w:hyperlink>
    </w:p>
    <w:p w14:paraId="0ECBA7F2" w14:textId="3C207BD0" w:rsidR="00607728" w:rsidRPr="00607728" w:rsidRDefault="00607728" w:rsidP="00607728">
      <w:pPr>
        <w:pStyle w:val="TableofFigures"/>
        <w:tabs>
          <w:tab w:val="right" w:leader="dot" w:pos="9350"/>
        </w:tabs>
        <w:spacing w:after="100"/>
        <w:rPr>
          <w:rFonts w:eastAsiaTheme="minorEastAsia"/>
          <w:noProof/>
        </w:rPr>
      </w:pPr>
      <w:hyperlink w:anchor="_Toc87961116" w:history="1">
        <w:r w:rsidRPr="00607728">
          <w:rPr>
            <w:rStyle w:val="Hyperlink"/>
            <w:bCs/>
            <w:noProof/>
          </w:rPr>
          <w:t>Figure 5 Entering the physical downgrade parameters manually.</w:t>
        </w:r>
        <w:r w:rsidRPr="00607728">
          <w:rPr>
            <w:noProof/>
            <w:webHidden/>
          </w:rPr>
          <w:tab/>
        </w:r>
        <w:r w:rsidRPr="00607728">
          <w:rPr>
            <w:noProof/>
            <w:webHidden/>
          </w:rPr>
          <w:fldChar w:fldCharType="begin"/>
        </w:r>
        <w:r w:rsidRPr="00607728">
          <w:rPr>
            <w:noProof/>
            <w:webHidden/>
          </w:rPr>
          <w:instrText xml:space="preserve"> PAGEREF _Toc87961116 \h </w:instrText>
        </w:r>
        <w:r w:rsidRPr="00607728">
          <w:rPr>
            <w:noProof/>
            <w:webHidden/>
          </w:rPr>
        </w:r>
        <w:r w:rsidRPr="00607728">
          <w:rPr>
            <w:noProof/>
            <w:webHidden/>
          </w:rPr>
          <w:fldChar w:fldCharType="separate"/>
        </w:r>
        <w:r w:rsidRPr="00607728">
          <w:rPr>
            <w:noProof/>
            <w:webHidden/>
          </w:rPr>
          <w:t>13</w:t>
        </w:r>
        <w:r w:rsidRPr="00607728">
          <w:rPr>
            <w:noProof/>
            <w:webHidden/>
          </w:rPr>
          <w:fldChar w:fldCharType="end"/>
        </w:r>
      </w:hyperlink>
    </w:p>
    <w:p w14:paraId="35F69A99" w14:textId="619058F0" w:rsidR="00607728" w:rsidRPr="00607728" w:rsidRDefault="00607728" w:rsidP="00607728">
      <w:pPr>
        <w:pStyle w:val="TableofFigures"/>
        <w:tabs>
          <w:tab w:val="right" w:leader="dot" w:pos="9350"/>
        </w:tabs>
        <w:spacing w:after="100"/>
        <w:rPr>
          <w:rFonts w:eastAsiaTheme="minorEastAsia"/>
          <w:noProof/>
        </w:rPr>
      </w:pPr>
      <w:hyperlink w:anchor="_Toc87961117" w:history="1">
        <w:r w:rsidRPr="00607728">
          <w:rPr>
            <w:rStyle w:val="Hyperlink"/>
            <w:bCs/>
            <w:noProof/>
          </w:rPr>
          <w:t>Figure 6 Importing the physical downgrade parameters from excel.</w:t>
        </w:r>
        <w:r w:rsidRPr="00607728">
          <w:rPr>
            <w:noProof/>
            <w:webHidden/>
          </w:rPr>
          <w:tab/>
        </w:r>
        <w:r w:rsidRPr="00607728">
          <w:rPr>
            <w:noProof/>
            <w:webHidden/>
          </w:rPr>
          <w:fldChar w:fldCharType="begin"/>
        </w:r>
        <w:r w:rsidRPr="00607728">
          <w:rPr>
            <w:noProof/>
            <w:webHidden/>
          </w:rPr>
          <w:instrText xml:space="preserve"> PAGEREF _Toc87961117 \h </w:instrText>
        </w:r>
        <w:r w:rsidRPr="00607728">
          <w:rPr>
            <w:noProof/>
            <w:webHidden/>
          </w:rPr>
        </w:r>
        <w:r w:rsidRPr="00607728">
          <w:rPr>
            <w:noProof/>
            <w:webHidden/>
          </w:rPr>
          <w:fldChar w:fldCharType="separate"/>
        </w:r>
        <w:r w:rsidRPr="00607728">
          <w:rPr>
            <w:noProof/>
            <w:webHidden/>
          </w:rPr>
          <w:t>14</w:t>
        </w:r>
        <w:r w:rsidRPr="00607728">
          <w:rPr>
            <w:noProof/>
            <w:webHidden/>
          </w:rPr>
          <w:fldChar w:fldCharType="end"/>
        </w:r>
      </w:hyperlink>
    </w:p>
    <w:p w14:paraId="5095B573" w14:textId="6BACE9CF" w:rsidR="00607728" w:rsidRPr="00607728" w:rsidRDefault="00607728" w:rsidP="00607728">
      <w:pPr>
        <w:pStyle w:val="TableofFigures"/>
        <w:tabs>
          <w:tab w:val="right" w:leader="dot" w:pos="9350"/>
        </w:tabs>
        <w:spacing w:after="100"/>
        <w:rPr>
          <w:rFonts w:eastAsiaTheme="minorEastAsia"/>
          <w:noProof/>
        </w:rPr>
      </w:pPr>
      <w:hyperlink w:anchor="_Toc87961118" w:history="1">
        <w:r w:rsidRPr="00607728">
          <w:rPr>
            <w:rStyle w:val="Hyperlink"/>
            <w:bCs/>
            <w:noProof/>
          </w:rPr>
          <w:t>Figure 7 A Snapshot for a Sample Excel Datasheet representing the Physical Characteristics of the Downgrade and the Roadway Geometry.</w:t>
        </w:r>
        <w:r w:rsidRPr="00607728">
          <w:rPr>
            <w:noProof/>
            <w:webHidden/>
          </w:rPr>
          <w:tab/>
        </w:r>
        <w:r w:rsidRPr="00607728">
          <w:rPr>
            <w:noProof/>
            <w:webHidden/>
          </w:rPr>
          <w:fldChar w:fldCharType="begin"/>
        </w:r>
        <w:r w:rsidRPr="00607728">
          <w:rPr>
            <w:noProof/>
            <w:webHidden/>
          </w:rPr>
          <w:instrText xml:space="preserve"> PAGEREF _Toc87961118 \h </w:instrText>
        </w:r>
        <w:r w:rsidRPr="00607728">
          <w:rPr>
            <w:noProof/>
            <w:webHidden/>
          </w:rPr>
        </w:r>
        <w:r w:rsidRPr="00607728">
          <w:rPr>
            <w:noProof/>
            <w:webHidden/>
          </w:rPr>
          <w:fldChar w:fldCharType="separate"/>
        </w:r>
        <w:r w:rsidRPr="00607728">
          <w:rPr>
            <w:noProof/>
            <w:webHidden/>
          </w:rPr>
          <w:t>14</w:t>
        </w:r>
        <w:r w:rsidRPr="00607728">
          <w:rPr>
            <w:noProof/>
            <w:webHidden/>
          </w:rPr>
          <w:fldChar w:fldCharType="end"/>
        </w:r>
      </w:hyperlink>
    </w:p>
    <w:p w14:paraId="1A5EDCC3" w14:textId="156C1D5F" w:rsidR="00607728" w:rsidRPr="00607728" w:rsidRDefault="00607728" w:rsidP="00607728">
      <w:pPr>
        <w:pStyle w:val="TableofFigures"/>
        <w:tabs>
          <w:tab w:val="right" w:leader="dot" w:pos="9350"/>
        </w:tabs>
        <w:spacing w:after="100"/>
        <w:rPr>
          <w:rFonts w:eastAsiaTheme="minorEastAsia"/>
          <w:noProof/>
        </w:rPr>
      </w:pPr>
      <w:hyperlink w:anchor="_Toc87961119" w:history="1">
        <w:r w:rsidRPr="00607728">
          <w:rPr>
            <w:rStyle w:val="Hyperlink"/>
            <w:bCs/>
            <w:noProof/>
          </w:rPr>
          <w:t>Figure 8 An Example of Final Output and Temperature profile of Maximum Descent Speeds based on the Continuous Slope Method.</w:t>
        </w:r>
        <w:r w:rsidRPr="00607728">
          <w:rPr>
            <w:noProof/>
            <w:webHidden/>
          </w:rPr>
          <w:tab/>
        </w:r>
        <w:r w:rsidRPr="00607728">
          <w:rPr>
            <w:noProof/>
            <w:webHidden/>
          </w:rPr>
          <w:fldChar w:fldCharType="begin"/>
        </w:r>
        <w:r w:rsidRPr="00607728">
          <w:rPr>
            <w:noProof/>
            <w:webHidden/>
          </w:rPr>
          <w:instrText xml:space="preserve"> PAGEREF _Toc87961119 \h </w:instrText>
        </w:r>
        <w:r w:rsidRPr="00607728">
          <w:rPr>
            <w:noProof/>
            <w:webHidden/>
          </w:rPr>
        </w:r>
        <w:r w:rsidRPr="00607728">
          <w:rPr>
            <w:noProof/>
            <w:webHidden/>
          </w:rPr>
          <w:fldChar w:fldCharType="separate"/>
        </w:r>
        <w:r w:rsidRPr="00607728">
          <w:rPr>
            <w:noProof/>
            <w:webHidden/>
          </w:rPr>
          <w:t>16</w:t>
        </w:r>
        <w:r w:rsidRPr="00607728">
          <w:rPr>
            <w:noProof/>
            <w:webHidden/>
          </w:rPr>
          <w:fldChar w:fldCharType="end"/>
        </w:r>
      </w:hyperlink>
    </w:p>
    <w:p w14:paraId="4447F277" w14:textId="65086246" w:rsidR="00607728" w:rsidRPr="00607728" w:rsidRDefault="00607728" w:rsidP="00607728">
      <w:pPr>
        <w:pStyle w:val="TableofFigures"/>
        <w:tabs>
          <w:tab w:val="right" w:leader="dot" w:pos="9350"/>
        </w:tabs>
        <w:spacing w:after="100"/>
        <w:rPr>
          <w:rFonts w:eastAsiaTheme="minorEastAsia"/>
          <w:noProof/>
        </w:rPr>
      </w:pPr>
      <w:hyperlink w:anchor="_Toc87961120" w:history="1">
        <w:r w:rsidRPr="00607728">
          <w:rPr>
            <w:rStyle w:val="Hyperlink"/>
            <w:bCs/>
            <w:noProof/>
          </w:rPr>
          <w:t>Figure 9 Aerial view of a typical multigrade segment.</w:t>
        </w:r>
        <w:r w:rsidRPr="00607728">
          <w:rPr>
            <w:noProof/>
            <w:webHidden/>
          </w:rPr>
          <w:tab/>
        </w:r>
        <w:r w:rsidRPr="00607728">
          <w:rPr>
            <w:noProof/>
            <w:webHidden/>
          </w:rPr>
          <w:fldChar w:fldCharType="begin"/>
        </w:r>
        <w:r w:rsidRPr="00607728">
          <w:rPr>
            <w:noProof/>
            <w:webHidden/>
          </w:rPr>
          <w:instrText xml:space="preserve"> PAGEREF _Toc87961120 \h </w:instrText>
        </w:r>
        <w:r w:rsidRPr="00607728">
          <w:rPr>
            <w:noProof/>
            <w:webHidden/>
          </w:rPr>
        </w:r>
        <w:r w:rsidRPr="00607728">
          <w:rPr>
            <w:noProof/>
            <w:webHidden/>
          </w:rPr>
          <w:fldChar w:fldCharType="separate"/>
        </w:r>
        <w:r w:rsidRPr="00607728">
          <w:rPr>
            <w:noProof/>
            <w:webHidden/>
          </w:rPr>
          <w:t>17</w:t>
        </w:r>
        <w:r w:rsidRPr="00607728">
          <w:rPr>
            <w:noProof/>
            <w:webHidden/>
          </w:rPr>
          <w:fldChar w:fldCharType="end"/>
        </w:r>
      </w:hyperlink>
    </w:p>
    <w:p w14:paraId="172D9FF7" w14:textId="63E9EF1B" w:rsidR="00607728" w:rsidRPr="00607728" w:rsidRDefault="00607728" w:rsidP="00607728">
      <w:pPr>
        <w:pStyle w:val="TableofFigures"/>
        <w:tabs>
          <w:tab w:val="right" w:leader="dot" w:pos="9350"/>
        </w:tabs>
        <w:spacing w:after="100"/>
        <w:rPr>
          <w:rFonts w:eastAsiaTheme="minorEastAsia"/>
          <w:noProof/>
        </w:rPr>
      </w:pPr>
      <w:hyperlink w:anchor="_Toc87961121" w:history="1">
        <w:r w:rsidRPr="00607728">
          <w:rPr>
            <w:rStyle w:val="Hyperlink"/>
            <w:bCs/>
            <w:noProof/>
          </w:rPr>
          <w:t>Figure 10 A Snapshot for a Sample Excel Datasheet representing the Physical Input Parameters for the Braking Phase.</w:t>
        </w:r>
        <w:r w:rsidRPr="00607728">
          <w:rPr>
            <w:noProof/>
            <w:webHidden/>
          </w:rPr>
          <w:tab/>
        </w:r>
        <w:r w:rsidRPr="00607728">
          <w:rPr>
            <w:noProof/>
            <w:webHidden/>
          </w:rPr>
          <w:fldChar w:fldCharType="begin"/>
        </w:r>
        <w:r w:rsidRPr="00607728">
          <w:rPr>
            <w:noProof/>
            <w:webHidden/>
          </w:rPr>
          <w:instrText xml:space="preserve"> PAGEREF _Toc87961121 \h </w:instrText>
        </w:r>
        <w:r w:rsidRPr="00607728">
          <w:rPr>
            <w:noProof/>
            <w:webHidden/>
          </w:rPr>
        </w:r>
        <w:r w:rsidRPr="00607728">
          <w:rPr>
            <w:noProof/>
            <w:webHidden/>
          </w:rPr>
          <w:fldChar w:fldCharType="separate"/>
        </w:r>
        <w:r w:rsidRPr="00607728">
          <w:rPr>
            <w:noProof/>
            <w:webHidden/>
          </w:rPr>
          <w:t>17</w:t>
        </w:r>
        <w:r w:rsidRPr="00607728">
          <w:rPr>
            <w:noProof/>
            <w:webHidden/>
          </w:rPr>
          <w:fldChar w:fldCharType="end"/>
        </w:r>
      </w:hyperlink>
    </w:p>
    <w:p w14:paraId="4C5E8D50" w14:textId="0BB63679" w:rsidR="00607728" w:rsidRPr="00607728" w:rsidRDefault="00607728" w:rsidP="00607728">
      <w:pPr>
        <w:pStyle w:val="TableofFigures"/>
        <w:tabs>
          <w:tab w:val="right" w:leader="dot" w:pos="9350"/>
        </w:tabs>
        <w:spacing w:after="100"/>
        <w:rPr>
          <w:rFonts w:eastAsiaTheme="minorEastAsia"/>
          <w:noProof/>
        </w:rPr>
      </w:pPr>
      <w:hyperlink w:anchor="_Toc87961122" w:history="1">
        <w:r w:rsidRPr="00607728">
          <w:rPr>
            <w:rStyle w:val="Hyperlink"/>
            <w:bCs/>
            <w:noProof/>
          </w:rPr>
          <w:t>Figure 11 An Example of the Final Output of Maximum Descent Speeds and Other Parameters for a Typical Braking Phase based on the Separate Downgrade Method.</w:t>
        </w:r>
        <w:r w:rsidRPr="00607728">
          <w:rPr>
            <w:noProof/>
            <w:webHidden/>
          </w:rPr>
          <w:tab/>
        </w:r>
        <w:r w:rsidRPr="00607728">
          <w:rPr>
            <w:noProof/>
            <w:webHidden/>
          </w:rPr>
          <w:fldChar w:fldCharType="begin"/>
        </w:r>
        <w:r w:rsidRPr="00607728">
          <w:rPr>
            <w:noProof/>
            <w:webHidden/>
          </w:rPr>
          <w:instrText xml:space="preserve"> PAGEREF _Toc87961122 \h </w:instrText>
        </w:r>
        <w:r w:rsidRPr="00607728">
          <w:rPr>
            <w:noProof/>
            <w:webHidden/>
          </w:rPr>
        </w:r>
        <w:r w:rsidRPr="00607728">
          <w:rPr>
            <w:noProof/>
            <w:webHidden/>
          </w:rPr>
          <w:fldChar w:fldCharType="separate"/>
        </w:r>
        <w:r w:rsidRPr="00607728">
          <w:rPr>
            <w:noProof/>
            <w:webHidden/>
          </w:rPr>
          <w:t>18</w:t>
        </w:r>
        <w:r w:rsidRPr="00607728">
          <w:rPr>
            <w:noProof/>
            <w:webHidden/>
          </w:rPr>
          <w:fldChar w:fldCharType="end"/>
        </w:r>
      </w:hyperlink>
    </w:p>
    <w:p w14:paraId="626013F2" w14:textId="7B8ADF53" w:rsidR="00607728" w:rsidRPr="00607728" w:rsidRDefault="00607728" w:rsidP="00607728">
      <w:pPr>
        <w:pStyle w:val="TableofFigures"/>
        <w:tabs>
          <w:tab w:val="right" w:leader="dot" w:pos="9350"/>
        </w:tabs>
        <w:spacing w:after="100"/>
        <w:rPr>
          <w:rFonts w:eastAsiaTheme="minorEastAsia"/>
          <w:noProof/>
        </w:rPr>
      </w:pPr>
      <w:hyperlink w:anchor="_Toc87961123" w:history="1">
        <w:r w:rsidRPr="00607728">
          <w:rPr>
            <w:rStyle w:val="Hyperlink"/>
            <w:bCs/>
            <w:noProof/>
          </w:rPr>
          <w:t>Figure 12 A Snapshot of the Excel Data File containing the Physical Input Parameters of the Non-Braking Phase.</w:t>
        </w:r>
        <w:r w:rsidRPr="00607728">
          <w:rPr>
            <w:noProof/>
            <w:webHidden/>
          </w:rPr>
          <w:tab/>
        </w:r>
        <w:r w:rsidRPr="00607728">
          <w:rPr>
            <w:noProof/>
            <w:webHidden/>
          </w:rPr>
          <w:fldChar w:fldCharType="begin"/>
        </w:r>
        <w:r w:rsidRPr="00607728">
          <w:rPr>
            <w:noProof/>
            <w:webHidden/>
          </w:rPr>
          <w:instrText xml:space="preserve"> PAGEREF _Toc87961123 \h </w:instrText>
        </w:r>
        <w:r w:rsidRPr="00607728">
          <w:rPr>
            <w:noProof/>
            <w:webHidden/>
          </w:rPr>
        </w:r>
        <w:r w:rsidRPr="00607728">
          <w:rPr>
            <w:noProof/>
            <w:webHidden/>
          </w:rPr>
          <w:fldChar w:fldCharType="separate"/>
        </w:r>
        <w:r w:rsidRPr="00607728">
          <w:rPr>
            <w:noProof/>
            <w:webHidden/>
          </w:rPr>
          <w:t>19</w:t>
        </w:r>
        <w:r w:rsidRPr="00607728">
          <w:rPr>
            <w:noProof/>
            <w:webHidden/>
          </w:rPr>
          <w:fldChar w:fldCharType="end"/>
        </w:r>
      </w:hyperlink>
    </w:p>
    <w:p w14:paraId="1AEA1B9C" w14:textId="02440A6A" w:rsidR="00607728" w:rsidRPr="00607728" w:rsidRDefault="00607728" w:rsidP="00607728">
      <w:pPr>
        <w:pStyle w:val="TableofFigures"/>
        <w:tabs>
          <w:tab w:val="right" w:leader="dot" w:pos="9350"/>
        </w:tabs>
        <w:spacing w:after="100"/>
        <w:rPr>
          <w:rFonts w:eastAsiaTheme="minorEastAsia"/>
          <w:noProof/>
        </w:rPr>
      </w:pPr>
      <w:hyperlink w:anchor="_Toc87961124" w:history="1">
        <w:r w:rsidRPr="00607728">
          <w:rPr>
            <w:rStyle w:val="Hyperlink"/>
            <w:bCs/>
            <w:noProof/>
          </w:rPr>
          <w:t>Figure 13 An Example of Final Output of Maximum Descent Speeds and Other Parameters for a Typical Non-Braking Phase Based on the Separate Downgrade Method.</w:t>
        </w:r>
        <w:r w:rsidRPr="00607728">
          <w:rPr>
            <w:noProof/>
            <w:webHidden/>
          </w:rPr>
          <w:tab/>
        </w:r>
        <w:r w:rsidRPr="00607728">
          <w:rPr>
            <w:noProof/>
            <w:webHidden/>
          </w:rPr>
          <w:fldChar w:fldCharType="begin"/>
        </w:r>
        <w:r w:rsidRPr="00607728">
          <w:rPr>
            <w:noProof/>
            <w:webHidden/>
          </w:rPr>
          <w:instrText xml:space="preserve"> PAGEREF _Toc87961124 \h </w:instrText>
        </w:r>
        <w:r w:rsidRPr="00607728">
          <w:rPr>
            <w:noProof/>
            <w:webHidden/>
          </w:rPr>
        </w:r>
        <w:r w:rsidRPr="00607728">
          <w:rPr>
            <w:noProof/>
            <w:webHidden/>
          </w:rPr>
          <w:fldChar w:fldCharType="separate"/>
        </w:r>
        <w:r w:rsidRPr="00607728">
          <w:rPr>
            <w:noProof/>
            <w:webHidden/>
          </w:rPr>
          <w:t>19</w:t>
        </w:r>
        <w:r w:rsidRPr="00607728">
          <w:rPr>
            <w:noProof/>
            <w:webHidden/>
          </w:rPr>
          <w:fldChar w:fldCharType="end"/>
        </w:r>
      </w:hyperlink>
    </w:p>
    <w:p w14:paraId="2231EA58" w14:textId="0B9F1C07" w:rsidR="00607728" w:rsidRPr="00607728" w:rsidRDefault="00607728" w:rsidP="00607728">
      <w:pPr>
        <w:pStyle w:val="TableofFigures"/>
        <w:tabs>
          <w:tab w:val="right" w:leader="dot" w:pos="9350"/>
        </w:tabs>
        <w:spacing w:after="100"/>
        <w:rPr>
          <w:rFonts w:eastAsiaTheme="minorEastAsia"/>
          <w:noProof/>
        </w:rPr>
      </w:pPr>
      <w:hyperlink w:anchor="_Toc87961125" w:history="1">
        <w:r w:rsidRPr="00607728">
          <w:rPr>
            <w:rStyle w:val="Hyperlink"/>
            <w:bCs/>
            <w:noProof/>
          </w:rPr>
          <w:t>Figure 14 Error Dialogue box for data entered in incorrect format.</w:t>
        </w:r>
        <w:r w:rsidRPr="00607728">
          <w:rPr>
            <w:noProof/>
            <w:webHidden/>
          </w:rPr>
          <w:tab/>
        </w:r>
        <w:r w:rsidRPr="00607728">
          <w:rPr>
            <w:noProof/>
            <w:webHidden/>
          </w:rPr>
          <w:fldChar w:fldCharType="begin"/>
        </w:r>
        <w:r w:rsidRPr="00607728">
          <w:rPr>
            <w:noProof/>
            <w:webHidden/>
          </w:rPr>
          <w:instrText xml:space="preserve"> PAGEREF _Toc87961125 \h </w:instrText>
        </w:r>
        <w:r w:rsidRPr="00607728">
          <w:rPr>
            <w:noProof/>
            <w:webHidden/>
          </w:rPr>
        </w:r>
        <w:r w:rsidRPr="00607728">
          <w:rPr>
            <w:noProof/>
            <w:webHidden/>
          </w:rPr>
          <w:fldChar w:fldCharType="separate"/>
        </w:r>
        <w:r w:rsidRPr="00607728">
          <w:rPr>
            <w:noProof/>
            <w:webHidden/>
          </w:rPr>
          <w:t>20</w:t>
        </w:r>
        <w:r w:rsidRPr="00607728">
          <w:rPr>
            <w:noProof/>
            <w:webHidden/>
          </w:rPr>
          <w:fldChar w:fldCharType="end"/>
        </w:r>
      </w:hyperlink>
    </w:p>
    <w:p w14:paraId="4AD9181F" w14:textId="2A360D39" w:rsidR="002759D3" w:rsidRPr="00485180" w:rsidRDefault="00607728" w:rsidP="00607728">
      <w:pPr>
        <w:pStyle w:val="TableofFigures"/>
        <w:tabs>
          <w:tab w:val="right" w:leader="dot" w:pos="9350"/>
        </w:tabs>
        <w:spacing w:after="100"/>
        <w:rPr>
          <w:rFonts w:cstheme="minorHAnsi"/>
          <w:noProof/>
          <w:color w:val="0563C1" w:themeColor="hyperlink"/>
          <w:u w:val="single"/>
          <w:shd w:val="clear" w:color="auto" w:fill="FFFFFF"/>
        </w:rPr>
        <w:sectPr w:rsidR="002759D3" w:rsidRPr="00485180">
          <w:pgSz w:w="12240" w:h="15840"/>
          <w:pgMar w:top="1440" w:right="1440" w:bottom="1440" w:left="1440" w:header="720" w:footer="720" w:gutter="0"/>
          <w:cols w:space="720"/>
          <w:docGrid w:linePitch="360"/>
        </w:sectPr>
      </w:pPr>
      <w:hyperlink w:anchor="_Toc87961126" w:history="1">
        <w:r w:rsidRPr="00607728">
          <w:rPr>
            <w:rStyle w:val="Hyperlink"/>
            <w:bCs/>
            <w:noProof/>
          </w:rPr>
          <w:t>Figure 15 Error Dialogue box for data values violating criteria for in-built equations.</w:t>
        </w:r>
        <w:r w:rsidRPr="00607728">
          <w:rPr>
            <w:noProof/>
            <w:webHidden/>
          </w:rPr>
          <w:tab/>
        </w:r>
        <w:r w:rsidRPr="00607728">
          <w:rPr>
            <w:noProof/>
            <w:webHidden/>
          </w:rPr>
          <w:fldChar w:fldCharType="begin"/>
        </w:r>
        <w:r w:rsidRPr="00607728">
          <w:rPr>
            <w:noProof/>
            <w:webHidden/>
          </w:rPr>
          <w:instrText xml:space="preserve"> PAGEREF _Toc87961126 \h </w:instrText>
        </w:r>
        <w:r w:rsidRPr="00607728">
          <w:rPr>
            <w:noProof/>
            <w:webHidden/>
          </w:rPr>
        </w:r>
        <w:r w:rsidRPr="00607728">
          <w:rPr>
            <w:noProof/>
            <w:webHidden/>
          </w:rPr>
          <w:fldChar w:fldCharType="separate"/>
        </w:r>
        <w:r w:rsidRPr="00607728">
          <w:rPr>
            <w:noProof/>
            <w:webHidden/>
          </w:rPr>
          <w:t>20</w:t>
        </w:r>
        <w:r w:rsidRPr="00607728">
          <w:rPr>
            <w:noProof/>
            <w:webHidden/>
          </w:rPr>
          <w:fldChar w:fldCharType="end"/>
        </w:r>
      </w:hyperlink>
      <w:r>
        <w:rPr>
          <w:rStyle w:val="Hyperlink"/>
          <w:rFonts w:cstheme="minorHAnsi"/>
          <w:noProof/>
          <w:shd w:val="clear" w:color="auto" w:fill="FFFFFF"/>
        </w:rPr>
        <w:fldChar w:fldCharType="end"/>
      </w:r>
      <w:r w:rsidR="002759D3">
        <w:rPr>
          <w:rStyle w:val="Hyperlink"/>
          <w:rFonts w:cstheme="minorHAnsi"/>
          <w:noProof/>
          <w:shd w:val="clear" w:color="auto" w:fill="FFFFFF"/>
        </w:rPr>
        <w:t xml:space="preserve"> </w:t>
      </w:r>
    </w:p>
    <w:p w14:paraId="47D2A502" w14:textId="53558F8D" w:rsidR="003F313F" w:rsidRPr="00B72DC0" w:rsidRDefault="007857E4" w:rsidP="00F21018">
      <w:pPr>
        <w:pStyle w:val="Heading1"/>
        <w:spacing w:after="120"/>
        <w:rPr>
          <w:rFonts w:asciiTheme="minorHAnsi" w:hAnsiTheme="minorHAnsi" w:cstheme="minorHAnsi"/>
        </w:rPr>
      </w:pPr>
      <w:bookmarkStart w:id="1" w:name="_Toc87525914"/>
      <w:bookmarkStart w:id="2" w:name="_Toc87961207"/>
      <w:r w:rsidRPr="00B72DC0">
        <w:rPr>
          <w:rFonts w:asciiTheme="minorHAnsi" w:hAnsiTheme="minorHAnsi" w:cstheme="minorHAnsi"/>
          <w:sz w:val="28"/>
          <w:shd w:val="clear" w:color="auto" w:fill="FFFFFF"/>
        </w:rPr>
        <w:lastRenderedPageBreak/>
        <w:t>PRODUCT INFORMATION</w:t>
      </w:r>
      <w:bookmarkEnd w:id="1"/>
      <w:bookmarkEnd w:id="2"/>
      <w:r w:rsidRPr="00B72DC0">
        <w:rPr>
          <w:rFonts w:asciiTheme="minorHAnsi" w:hAnsiTheme="minorHAnsi" w:cstheme="minorHAnsi"/>
          <w:shd w:val="clear" w:color="auto" w:fill="FFFFFF"/>
        </w:rPr>
        <w:tab/>
      </w:r>
    </w:p>
    <w:p w14:paraId="77112473" w14:textId="6BE748C7" w:rsidR="007857E4" w:rsidRDefault="00122B9D" w:rsidP="007857E4">
      <w:pPr>
        <w:ind w:right="43"/>
      </w:pPr>
      <w:r w:rsidRPr="00122B9D">
        <w:t xml:space="preserve">GSRS Automator 1.0 is the </w:t>
      </w:r>
      <w:r>
        <w:t>maiden</w:t>
      </w:r>
      <w:r w:rsidRPr="00122B9D">
        <w:t xml:space="preserve"> version of the </w:t>
      </w:r>
      <w:r w:rsidR="002E70BF">
        <w:t>GUI</w:t>
      </w:r>
      <w:r w:rsidR="00475C86">
        <w:t>-based</w:t>
      </w:r>
      <w:r w:rsidR="002E70BF">
        <w:t xml:space="preserve"> </w:t>
      </w:r>
      <w:r>
        <w:t>software developed to automate the most recent advances in the Grade Severity Rating System primarily for downgrades in the mountainous regions of Wyoming. As opposed to prior console-based versions of the computer program based on older mathematical models, the GSRS Automator provides a much h</w:t>
      </w:r>
      <w:r w:rsidRPr="00122B9D">
        <w:t>igher level of</w:t>
      </w:r>
      <w:r w:rsidR="008A3970">
        <w:t xml:space="preserve"> intuitiveness,</w:t>
      </w:r>
      <w:r w:rsidRPr="00122B9D">
        <w:t xml:space="preserve"> </w:t>
      </w:r>
      <w:r w:rsidR="008A3970">
        <w:t xml:space="preserve">aesthetic appeal, </w:t>
      </w:r>
      <w:r w:rsidRPr="00122B9D">
        <w:t xml:space="preserve">interactiveness and user-friendliness through a Graphical User Interface provided by the Visual Basic.net </w:t>
      </w:r>
      <w:r w:rsidR="008A3970">
        <w:t xml:space="preserve">object-oriented </w:t>
      </w:r>
      <w:r w:rsidRPr="00122B9D">
        <w:t>programming language</w:t>
      </w:r>
      <w:r w:rsidR="008A3970">
        <w:t xml:space="preserve">. This document details the hardware and operating system requirements for installation of the product for optimal performance, the input parameters and how to interpret the output data generated by the product. </w:t>
      </w:r>
      <w:r w:rsidR="007857E4">
        <w:t>The software can only be used on a single computer at a time since this particular version does not support networking. The product requirements are as follows:</w:t>
      </w:r>
    </w:p>
    <w:p w14:paraId="72244010" w14:textId="77777777" w:rsidR="008A3970" w:rsidRPr="00B72DC0" w:rsidRDefault="008A3970" w:rsidP="00F21018">
      <w:pPr>
        <w:pStyle w:val="Heading1"/>
        <w:spacing w:after="120"/>
        <w:rPr>
          <w:rFonts w:asciiTheme="minorHAnsi" w:hAnsiTheme="minorHAnsi" w:cstheme="minorHAnsi"/>
          <w:sz w:val="28"/>
        </w:rPr>
      </w:pPr>
      <w:bookmarkStart w:id="3" w:name="_Toc87525915"/>
      <w:bookmarkStart w:id="4" w:name="_Toc87961208"/>
      <w:r w:rsidRPr="00B72DC0">
        <w:rPr>
          <w:rFonts w:asciiTheme="minorHAnsi" w:hAnsiTheme="minorHAnsi" w:cstheme="minorHAnsi"/>
          <w:sz w:val="28"/>
        </w:rPr>
        <w:t>SY</w:t>
      </w:r>
      <w:r w:rsidR="007857E4" w:rsidRPr="00B72DC0">
        <w:rPr>
          <w:rFonts w:asciiTheme="minorHAnsi" w:hAnsiTheme="minorHAnsi" w:cstheme="minorHAnsi"/>
          <w:sz w:val="28"/>
        </w:rPr>
        <w:t>STEM REQUIREMENTS</w:t>
      </w:r>
      <w:bookmarkEnd w:id="3"/>
      <w:bookmarkEnd w:id="4"/>
    </w:p>
    <w:p w14:paraId="73BA9C0C" w14:textId="569A121A" w:rsidR="007857E4" w:rsidRPr="007857E4" w:rsidRDefault="007857E4" w:rsidP="003F0A49">
      <w:pPr>
        <w:spacing w:line="240" w:lineRule="auto"/>
        <w:rPr>
          <w:b/>
          <w:bCs/>
        </w:rPr>
      </w:pPr>
      <w:r>
        <w:t xml:space="preserve">Designed to run optimally on Microsoft Windows </w:t>
      </w:r>
      <w:r w:rsidR="002E70BF">
        <w:t>version</w:t>
      </w:r>
      <w:r>
        <w:t xml:space="preserve"> </w:t>
      </w:r>
      <w:r w:rsidR="00970ADC">
        <w:t>10</w:t>
      </w:r>
      <w:r w:rsidR="00CA5C01">
        <w:t>.</w:t>
      </w:r>
    </w:p>
    <w:p w14:paraId="59016A79" w14:textId="77777777" w:rsidR="007857E4" w:rsidRDefault="007857E4" w:rsidP="003F0A49">
      <w:pPr>
        <w:spacing w:line="240" w:lineRule="auto"/>
      </w:pPr>
      <w:r>
        <w:t>Minimum of 256 MB RAM is recommended.</w:t>
      </w:r>
    </w:p>
    <w:p w14:paraId="265E9660" w14:textId="5660636C" w:rsidR="007857E4" w:rsidRDefault="007857E4" w:rsidP="003F0A49">
      <w:pPr>
        <w:spacing w:line="240" w:lineRule="auto"/>
      </w:pPr>
      <w:r>
        <w:t xml:space="preserve">Minimum of </w:t>
      </w:r>
      <w:r w:rsidR="006D6A04">
        <w:t>3 GB</w:t>
      </w:r>
      <w:r>
        <w:t xml:space="preserve"> of Hard Disk space required to install this application.</w:t>
      </w:r>
      <w:r w:rsidR="006D6A04">
        <w:t xml:space="preserve"> A breakdown of the allocation of this space as per required pre-requisite software installations prior to the use of this program is provided in the table below;</w:t>
      </w:r>
    </w:p>
    <w:tbl>
      <w:tblPr>
        <w:tblW w:w="6512" w:type="dxa"/>
        <w:tblLook w:val="04A0" w:firstRow="1" w:lastRow="0" w:firstColumn="1" w:lastColumn="0" w:noHBand="0" w:noVBand="1"/>
      </w:tblPr>
      <w:tblGrid>
        <w:gridCol w:w="5035"/>
        <w:gridCol w:w="941"/>
        <w:gridCol w:w="858"/>
      </w:tblGrid>
      <w:tr w:rsidR="006D6A04" w:rsidRPr="006D6A04" w14:paraId="7F1EC032" w14:textId="77777777" w:rsidTr="0027606A">
        <w:trPr>
          <w:trHeight w:val="288"/>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A1155"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 xml:space="preserve">HARD DRIVE CAPACITY REQUIREMENTS </w:t>
            </w:r>
          </w:p>
        </w:tc>
        <w:tc>
          <w:tcPr>
            <w:tcW w:w="619" w:type="dxa"/>
            <w:tcBorders>
              <w:top w:val="single" w:sz="4" w:space="0" w:color="auto"/>
              <w:left w:val="nil"/>
              <w:bottom w:val="single" w:sz="4" w:space="0" w:color="auto"/>
              <w:right w:val="single" w:sz="4" w:space="0" w:color="auto"/>
            </w:tcBorders>
            <w:shd w:val="clear" w:color="auto" w:fill="auto"/>
            <w:noWrap/>
            <w:vAlign w:val="bottom"/>
            <w:hideMark/>
          </w:tcPr>
          <w:p w14:paraId="1FC2E95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137EB62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55229E7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9C029A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VSS writer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C676F38"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1.78</w:t>
            </w:r>
          </w:p>
        </w:tc>
        <w:tc>
          <w:tcPr>
            <w:tcW w:w="858" w:type="dxa"/>
            <w:tcBorders>
              <w:top w:val="nil"/>
              <w:left w:val="nil"/>
              <w:bottom w:val="single" w:sz="4" w:space="0" w:color="auto"/>
              <w:right w:val="single" w:sz="4" w:space="0" w:color="auto"/>
            </w:tcBorders>
            <w:shd w:val="clear" w:color="auto" w:fill="auto"/>
            <w:noWrap/>
            <w:vAlign w:val="bottom"/>
            <w:hideMark/>
          </w:tcPr>
          <w:p w14:paraId="072297B5"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46C4CB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273A4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Management Studio- 18.9.2</w:t>
            </w:r>
          </w:p>
        </w:tc>
        <w:tc>
          <w:tcPr>
            <w:tcW w:w="619" w:type="dxa"/>
            <w:tcBorders>
              <w:top w:val="nil"/>
              <w:left w:val="nil"/>
              <w:bottom w:val="single" w:sz="4" w:space="0" w:color="auto"/>
              <w:right w:val="single" w:sz="4" w:space="0" w:color="auto"/>
            </w:tcBorders>
            <w:shd w:val="clear" w:color="auto" w:fill="auto"/>
            <w:noWrap/>
            <w:vAlign w:val="bottom"/>
            <w:hideMark/>
          </w:tcPr>
          <w:p w14:paraId="17F42F5B"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2660</w:t>
            </w:r>
          </w:p>
        </w:tc>
        <w:tc>
          <w:tcPr>
            <w:tcW w:w="858" w:type="dxa"/>
            <w:tcBorders>
              <w:top w:val="nil"/>
              <w:left w:val="nil"/>
              <w:bottom w:val="single" w:sz="4" w:space="0" w:color="auto"/>
              <w:right w:val="single" w:sz="4" w:space="0" w:color="auto"/>
            </w:tcBorders>
            <w:shd w:val="clear" w:color="auto" w:fill="auto"/>
            <w:noWrap/>
            <w:vAlign w:val="bottom"/>
            <w:hideMark/>
          </w:tcPr>
          <w:p w14:paraId="0DC973C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163A1B3"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9C8397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2019 T- SQL Language Service</w:t>
            </w:r>
          </w:p>
        </w:tc>
        <w:tc>
          <w:tcPr>
            <w:tcW w:w="619" w:type="dxa"/>
            <w:tcBorders>
              <w:top w:val="nil"/>
              <w:left w:val="nil"/>
              <w:bottom w:val="single" w:sz="4" w:space="0" w:color="auto"/>
              <w:right w:val="single" w:sz="4" w:space="0" w:color="auto"/>
            </w:tcBorders>
            <w:shd w:val="clear" w:color="auto" w:fill="auto"/>
            <w:noWrap/>
            <w:vAlign w:val="bottom"/>
            <w:hideMark/>
          </w:tcPr>
          <w:p w14:paraId="03EAA71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9.05</w:t>
            </w:r>
          </w:p>
        </w:tc>
        <w:tc>
          <w:tcPr>
            <w:tcW w:w="858" w:type="dxa"/>
            <w:tcBorders>
              <w:top w:val="nil"/>
              <w:left w:val="nil"/>
              <w:bottom w:val="single" w:sz="4" w:space="0" w:color="auto"/>
              <w:right w:val="single" w:sz="4" w:space="0" w:color="auto"/>
            </w:tcBorders>
            <w:shd w:val="clear" w:color="auto" w:fill="auto"/>
            <w:noWrap/>
            <w:vAlign w:val="bottom"/>
            <w:hideMark/>
          </w:tcPr>
          <w:p w14:paraId="5C19B5E3"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D693842"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63F40D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Setup (English)</w:t>
            </w:r>
          </w:p>
        </w:tc>
        <w:tc>
          <w:tcPr>
            <w:tcW w:w="619" w:type="dxa"/>
            <w:tcBorders>
              <w:top w:val="nil"/>
              <w:left w:val="nil"/>
              <w:bottom w:val="single" w:sz="4" w:space="0" w:color="auto"/>
              <w:right w:val="single" w:sz="4" w:space="0" w:color="auto"/>
            </w:tcBorders>
            <w:shd w:val="clear" w:color="auto" w:fill="auto"/>
            <w:noWrap/>
            <w:vAlign w:val="bottom"/>
            <w:hideMark/>
          </w:tcPr>
          <w:p w14:paraId="6E1DDBC0"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184</w:t>
            </w:r>
          </w:p>
        </w:tc>
        <w:tc>
          <w:tcPr>
            <w:tcW w:w="858" w:type="dxa"/>
            <w:tcBorders>
              <w:top w:val="nil"/>
              <w:left w:val="nil"/>
              <w:bottom w:val="single" w:sz="4" w:space="0" w:color="auto"/>
              <w:right w:val="single" w:sz="4" w:space="0" w:color="auto"/>
            </w:tcBorders>
            <w:shd w:val="clear" w:color="auto" w:fill="auto"/>
            <w:noWrap/>
            <w:vAlign w:val="bottom"/>
            <w:hideMark/>
          </w:tcPr>
          <w:p w14:paraId="0A8438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5B20489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89FE44A"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2012 Native Client</w:t>
            </w:r>
          </w:p>
        </w:tc>
        <w:tc>
          <w:tcPr>
            <w:tcW w:w="619" w:type="dxa"/>
            <w:tcBorders>
              <w:top w:val="nil"/>
              <w:left w:val="nil"/>
              <w:bottom w:val="single" w:sz="4" w:space="0" w:color="auto"/>
              <w:right w:val="single" w:sz="4" w:space="0" w:color="auto"/>
            </w:tcBorders>
            <w:shd w:val="clear" w:color="auto" w:fill="auto"/>
            <w:noWrap/>
            <w:vAlign w:val="bottom"/>
            <w:hideMark/>
          </w:tcPr>
          <w:p w14:paraId="2E9BC23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8.33</w:t>
            </w:r>
          </w:p>
        </w:tc>
        <w:tc>
          <w:tcPr>
            <w:tcW w:w="858" w:type="dxa"/>
            <w:tcBorders>
              <w:top w:val="nil"/>
              <w:left w:val="nil"/>
              <w:bottom w:val="single" w:sz="4" w:space="0" w:color="auto"/>
              <w:right w:val="single" w:sz="4" w:space="0" w:color="auto"/>
            </w:tcBorders>
            <w:shd w:val="clear" w:color="auto" w:fill="auto"/>
            <w:noWrap/>
            <w:vAlign w:val="bottom"/>
            <w:hideMark/>
          </w:tcPr>
          <w:p w14:paraId="28763D7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7779905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08D53E0"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OLE DB Driver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0ECCA37E"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8.28</w:t>
            </w:r>
          </w:p>
        </w:tc>
        <w:tc>
          <w:tcPr>
            <w:tcW w:w="858" w:type="dxa"/>
            <w:tcBorders>
              <w:top w:val="nil"/>
              <w:left w:val="nil"/>
              <w:bottom w:val="single" w:sz="4" w:space="0" w:color="auto"/>
              <w:right w:val="single" w:sz="4" w:space="0" w:color="auto"/>
            </w:tcBorders>
            <w:shd w:val="clear" w:color="auto" w:fill="auto"/>
            <w:noWrap/>
            <w:vAlign w:val="bottom"/>
            <w:hideMark/>
          </w:tcPr>
          <w:p w14:paraId="5BA8D82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25140FA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3EFB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ODBC Driver 17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748D156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7.01</w:t>
            </w:r>
          </w:p>
        </w:tc>
        <w:tc>
          <w:tcPr>
            <w:tcW w:w="858" w:type="dxa"/>
            <w:tcBorders>
              <w:top w:val="nil"/>
              <w:left w:val="nil"/>
              <w:bottom w:val="single" w:sz="4" w:space="0" w:color="auto"/>
              <w:right w:val="single" w:sz="4" w:space="0" w:color="auto"/>
            </w:tcBorders>
            <w:shd w:val="clear" w:color="auto" w:fill="auto"/>
            <w:noWrap/>
            <w:vAlign w:val="bottom"/>
            <w:hideMark/>
          </w:tcPr>
          <w:p w14:paraId="637BF28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A87D34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9D8C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GSRS Automator</w:t>
            </w:r>
          </w:p>
        </w:tc>
        <w:tc>
          <w:tcPr>
            <w:tcW w:w="619" w:type="dxa"/>
            <w:tcBorders>
              <w:top w:val="nil"/>
              <w:left w:val="nil"/>
              <w:bottom w:val="single" w:sz="4" w:space="0" w:color="auto"/>
              <w:right w:val="single" w:sz="4" w:space="0" w:color="auto"/>
            </w:tcBorders>
            <w:shd w:val="clear" w:color="auto" w:fill="auto"/>
            <w:noWrap/>
            <w:vAlign w:val="bottom"/>
            <w:hideMark/>
          </w:tcPr>
          <w:p w14:paraId="3F70AEEA"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3.23</w:t>
            </w:r>
          </w:p>
        </w:tc>
        <w:tc>
          <w:tcPr>
            <w:tcW w:w="858" w:type="dxa"/>
            <w:tcBorders>
              <w:top w:val="nil"/>
              <w:left w:val="nil"/>
              <w:bottom w:val="single" w:sz="4" w:space="0" w:color="auto"/>
              <w:right w:val="single" w:sz="4" w:space="0" w:color="auto"/>
            </w:tcBorders>
            <w:shd w:val="clear" w:color="auto" w:fill="auto"/>
            <w:noWrap/>
            <w:vAlign w:val="bottom"/>
            <w:hideMark/>
          </w:tcPr>
          <w:p w14:paraId="60F322B8"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646716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7C0E38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Browser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A59097C"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11</w:t>
            </w:r>
          </w:p>
        </w:tc>
        <w:tc>
          <w:tcPr>
            <w:tcW w:w="858" w:type="dxa"/>
            <w:tcBorders>
              <w:top w:val="nil"/>
              <w:left w:val="nil"/>
              <w:bottom w:val="single" w:sz="4" w:space="0" w:color="auto"/>
              <w:right w:val="single" w:sz="4" w:space="0" w:color="auto"/>
            </w:tcBorders>
            <w:shd w:val="clear" w:color="auto" w:fill="auto"/>
            <w:noWrap/>
            <w:vAlign w:val="bottom"/>
            <w:hideMark/>
          </w:tcPr>
          <w:p w14:paraId="24CDCD3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3FD95518"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7A302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619" w:type="dxa"/>
            <w:tcBorders>
              <w:top w:val="nil"/>
              <w:left w:val="nil"/>
              <w:bottom w:val="single" w:sz="4" w:space="0" w:color="auto"/>
              <w:right w:val="single" w:sz="4" w:space="0" w:color="auto"/>
            </w:tcBorders>
            <w:shd w:val="clear" w:color="auto" w:fill="auto"/>
            <w:noWrap/>
            <w:vAlign w:val="bottom"/>
            <w:hideMark/>
          </w:tcPr>
          <w:p w14:paraId="40854C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nil"/>
              <w:left w:val="nil"/>
              <w:bottom w:val="single" w:sz="4" w:space="0" w:color="auto"/>
              <w:right w:val="single" w:sz="4" w:space="0" w:color="auto"/>
            </w:tcBorders>
            <w:shd w:val="clear" w:color="auto" w:fill="auto"/>
            <w:noWrap/>
            <w:vAlign w:val="bottom"/>
            <w:hideMark/>
          </w:tcPr>
          <w:p w14:paraId="54C5B5B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75E3514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FA26039"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71B47F94"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2892.68</w:t>
            </w:r>
          </w:p>
        </w:tc>
        <w:tc>
          <w:tcPr>
            <w:tcW w:w="858" w:type="dxa"/>
            <w:tcBorders>
              <w:top w:val="nil"/>
              <w:left w:val="nil"/>
              <w:bottom w:val="single" w:sz="4" w:space="0" w:color="auto"/>
              <w:right w:val="single" w:sz="4" w:space="0" w:color="auto"/>
            </w:tcBorders>
            <w:shd w:val="clear" w:color="auto" w:fill="auto"/>
            <w:noWrap/>
            <w:vAlign w:val="bottom"/>
            <w:hideMark/>
          </w:tcPr>
          <w:p w14:paraId="348F3B51"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8959449"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B26CEF"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5E67520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w:t>
            </w:r>
          </w:p>
        </w:tc>
        <w:tc>
          <w:tcPr>
            <w:tcW w:w="858" w:type="dxa"/>
            <w:tcBorders>
              <w:top w:val="nil"/>
              <w:left w:val="nil"/>
              <w:bottom w:val="single" w:sz="4" w:space="0" w:color="auto"/>
              <w:right w:val="single" w:sz="4" w:space="0" w:color="auto"/>
            </w:tcBorders>
            <w:shd w:val="clear" w:color="auto" w:fill="auto"/>
            <w:noWrap/>
            <w:vAlign w:val="bottom"/>
            <w:hideMark/>
          </w:tcPr>
          <w:p w14:paraId="3CC2647B"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GB</w:t>
            </w:r>
          </w:p>
        </w:tc>
      </w:tr>
    </w:tbl>
    <w:p w14:paraId="6D765A46" w14:textId="77777777" w:rsidR="006D6A04" w:rsidRDefault="006D6A04" w:rsidP="00B72DC0">
      <w:pPr>
        <w:spacing w:after="0" w:line="240" w:lineRule="auto"/>
        <w:ind w:left="60"/>
      </w:pPr>
    </w:p>
    <w:p w14:paraId="6F22F8B3" w14:textId="77777777" w:rsidR="00F21018" w:rsidRDefault="00F21018" w:rsidP="00B72DC0">
      <w:pPr>
        <w:pStyle w:val="Heading1"/>
        <w:spacing w:after="240"/>
        <w:rPr>
          <w:rFonts w:asciiTheme="minorHAnsi" w:hAnsiTheme="minorHAnsi" w:cstheme="minorHAnsi"/>
          <w:sz w:val="28"/>
        </w:rPr>
        <w:sectPr w:rsidR="00F21018">
          <w:pgSz w:w="12240" w:h="15840"/>
          <w:pgMar w:top="1440" w:right="1440" w:bottom="1440" w:left="1440" w:header="720" w:footer="720" w:gutter="0"/>
          <w:cols w:space="720"/>
          <w:docGrid w:linePitch="360"/>
        </w:sectPr>
      </w:pPr>
    </w:p>
    <w:p w14:paraId="6137D317" w14:textId="3E62CB6D" w:rsidR="007857E4" w:rsidRDefault="00970ADC" w:rsidP="00F21018">
      <w:pPr>
        <w:pStyle w:val="Heading1"/>
        <w:spacing w:after="120"/>
        <w:rPr>
          <w:rFonts w:asciiTheme="minorHAnsi" w:hAnsiTheme="minorHAnsi" w:cstheme="minorHAnsi"/>
          <w:sz w:val="28"/>
        </w:rPr>
      </w:pPr>
      <w:bookmarkStart w:id="5" w:name="_Toc87525916"/>
      <w:bookmarkStart w:id="6" w:name="_Toc87961209"/>
      <w:r w:rsidRPr="00B72DC0">
        <w:rPr>
          <w:rFonts w:asciiTheme="minorHAnsi" w:hAnsiTheme="minorHAnsi" w:cstheme="minorHAnsi"/>
          <w:sz w:val="28"/>
        </w:rPr>
        <w:lastRenderedPageBreak/>
        <w:t>INSTALLATION PROCEDURE</w:t>
      </w:r>
      <w:bookmarkEnd w:id="5"/>
      <w:bookmarkEnd w:id="6"/>
      <w:r w:rsidRPr="00B72DC0">
        <w:rPr>
          <w:rFonts w:asciiTheme="minorHAnsi" w:hAnsiTheme="minorHAnsi" w:cstheme="minorHAnsi"/>
          <w:sz w:val="28"/>
        </w:rPr>
        <w:t xml:space="preserve"> </w:t>
      </w:r>
    </w:p>
    <w:p w14:paraId="55129496" w14:textId="77777777" w:rsidR="002E70BF" w:rsidRPr="002E70BF" w:rsidRDefault="002E70BF" w:rsidP="002E70BF">
      <w:pPr>
        <w:rPr>
          <w:rFonts w:cstheme="minorHAnsi"/>
        </w:rPr>
      </w:pPr>
      <w:r w:rsidRPr="002E70BF">
        <w:rPr>
          <w:rFonts w:cstheme="minorHAnsi"/>
        </w:rPr>
        <w:t>Install Pre-requisites:</w:t>
      </w:r>
    </w:p>
    <w:p w14:paraId="44DB18A2" w14:textId="5FC57797" w:rsidR="002E70BF" w:rsidRPr="002E70BF" w:rsidRDefault="002E70BF" w:rsidP="002E70BF">
      <w:pPr>
        <w:pStyle w:val="ListParagraph"/>
        <w:numPr>
          <w:ilvl w:val="0"/>
          <w:numId w:val="15"/>
        </w:numPr>
        <w:rPr>
          <w:rFonts w:cstheme="minorHAnsi"/>
        </w:rPr>
      </w:pPr>
      <w:r w:rsidRPr="002E70BF">
        <w:rPr>
          <w:rFonts w:cstheme="minorHAnsi"/>
        </w:rPr>
        <w:t>Unzip “</w:t>
      </w:r>
      <w:r w:rsidR="0027606A" w:rsidRPr="0027606A">
        <w:rPr>
          <w:rFonts w:cstheme="minorHAnsi"/>
        </w:rPr>
        <w:t>GSRS Automation 2021 v2  Setup</w:t>
      </w:r>
      <w:r w:rsidR="0027606A">
        <w:rPr>
          <w:rFonts w:cstheme="minorHAnsi"/>
        </w:rPr>
        <w:t>.zip</w:t>
      </w:r>
      <w:r w:rsidRPr="002E70BF">
        <w:rPr>
          <w:rFonts w:cstheme="minorHAnsi"/>
        </w:rPr>
        <w:t xml:space="preserve">” to </w:t>
      </w:r>
      <w:r w:rsidR="006D6A04">
        <w:rPr>
          <w:rFonts w:cstheme="minorHAnsi"/>
        </w:rPr>
        <w:t>“</w:t>
      </w:r>
      <w:r>
        <w:rPr>
          <w:rFonts w:cstheme="minorHAnsi"/>
        </w:rPr>
        <w:t>C</w:t>
      </w:r>
      <w:r w:rsidRPr="002E70BF">
        <w:rPr>
          <w:rFonts w:cstheme="minorHAnsi"/>
        </w:rPr>
        <w:t>:\ drive</w:t>
      </w:r>
      <w:r w:rsidR="006D6A04">
        <w:rPr>
          <w:rFonts w:cstheme="minorHAnsi"/>
        </w:rPr>
        <w:t>”</w:t>
      </w:r>
    </w:p>
    <w:p w14:paraId="244CC609" w14:textId="010F2CC2" w:rsidR="002E70BF" w:rsidRPr="002E70BF" w:rsidRDefault="002E70BF" w:rsidP="002E70BF">
      <w:pPr>
        <w:pStyle w:val="ListParagraph"/>
        <w:numPr>
          <w:ilvl w:val="0"/>
          <w:numId w:val="15"/>
        </w:numPr>
        <w:rPr>
          <w:rFonts w:cstheme="minorHAnsi"/>
        </w:rPr>
      </w:pPr>
      <w:r w:rsidRPr="002E70BF">
        <w:rPr>
          <w:rFonts w:cstheme="minorHAnsi"/>
        </w:rPr>
        <w:t>Open folder “C:\</w:t>
      </w:r>
      <w:r w:rsidR="0027606A" w:rsidRPr="0027606A">
        <w:rPr>
          <w:rFonts w:cstheme="minorHAnsi"/>
        </w:rPr>
        <w:t>GSRS Automation 2021 v2  Setup</w:t>
      </w:r>
      <w:r w:rsidRPr="002E70BF">
        <w:rPr>
          <w:rFonts w:cstheme="minorHAnsi"/>
        </w:rPr>
        <w:t>\</w:t>
      </w:r>
      <w:r w:rsidR="006D6A04">
        <w:rPr>
          <w:rFonts w:cstheme="minorHAnsi"/>
        </w:rPr>
        <w:t>”</w:t>
      </w:r>
    </w:p>
    <w:p w14:paraId="3056102D" w14:textId="77777777" w:rsidR="002E70BF" w:rsidRPr="002E70BF" w:rsidRDefault="002E70BF" w:rsidP="002E70BF">
      <w:pPr>
        <w:pStyle w:val="ListParagraph"/>
        <w:numPr>
          <w:ilvl w:val="0"/>
          <w:numId w:val="15"/>
        </w:numPr>
        <w:rPr>
          <w:rFonts w:cstheme="minorHAnsi"/>
        </w:rPr>
      </w:pPr>
      <w:r w:rsidRPr="002E70BF">
        <w:rPr>
          <w:rFonts w:cstheme="minorHAnsi"/>
        </w:rPr>
        <w:t>Install SQLExpress 2019 by clicking on “SQL Express 2019.exe”</w:t>
      </w:r>
    </w:p>
    <w:p w14:paraId="70B75E12" w14:textId="77777777" w:rsidR="002E70BF" w:rsidRPr="002E70BF" w:rsidRDefault="002E70BF" w:rsidP="002E70BF">
      <w:pPr>
        <w:pStyle w:val="ListParagraph"/>
        <w:numPr>
          <w:ilvl w:val="1"/>
          <w:numId w:val="15"/>
        </w:numPr>
        <w:rPr>
          <w:rFonts w:cstheme="minorHAnsi"/>
        </w:rPr>
      </w:pPr>
      <w:r w:rsidRPr="002E70BF">
        <w:rPr>
          <w:rFonts w:cstheme="minorHAnsi"/>
        </w:rPr>
        <w:t>Select Basic Option</w:t>
      </w:r>
    </w:p>
    <w:p w14:paraId="45A0BC91" w14:textId="77777777" w:rsidR="002E70BF" w:rsidRPr="002E70BF" w:rsidRDefault="002E70BF" w:rsidP="002E70BF">
      <w:pPr>
        <w:pStyle w:val="ListParagraph"/>
        <w:numPr>
          <w:ilvl w:val="1"/>
          <w:numId w:val="15"/>
        </w:numPr>
        <w:rPr>
          <w:rFonts w:cstheme="minorHAnsi"/>
        </w:rPr>
      </w:pPr>
      <w:r w:rsidRPr="002E70BF">
        <w:rPr>
          <w:rFonts w:cstheme="minorHAnsi"/>
        </w:rPr>
        <w:t>Continue with Install process till end</w:t>
      </w:r>
    </w:p>
    <w:p w14:paraId="426EF366" w14:textId="39A54601" w:rsidR="002E70BF" w:rsidRDefault="002E70BF" w:rsidP="002E70BF">
      <w:pPr>
        <w:pStyle w:val="ListParagraph"/>
        <w:numPr>
          <w:ilvl w:val="0"/>
          <w:numId w:val="15"/>
        </w:numPr>
        <w:rPr>
          <w:rFonts w:cstheme="minorHAnsi"/>
        </w:rPr>
      </w:pPr>
      <w:r w:rsidRPr="002E70BF">
        <w:rPr>
          <w:rFonts w:cstheme="minorHAnsi"/>
        </w:rPr>
        <w:t>Install Microsoft SQL Server Management Studio by clicking on “SQL Mgmt Studio.exe”</w:t>
      </w:r>
      <w:r w:rsidR="003A6B08">
        <w:rPr>
          <w:rFonts w:cstheme="minorHAnsi"/>
        </w:rPr>
        <w:t xml:space="preserve">. If any errors are encountered in installing this software, please download a new version from </w:t>
      </w:r>
      <w:r w:rsidR="00D81DFE">
        <w:rPr>
          <w:rFonts w:cstheme="minorHAnsi"/>
        </w:rPr>
        <w:t xml:space="preserve">the following web location: </w:t>
      </w:r>
      <w:r w:rsidR="003A6B08" w:rsidRPr="003A6B08">
        <w:rPr>
          <w:rFonts w:cstheme="minorHAnsi"/>
        </w:rPr>
        <w:t>https://docs.microsoft.com/en-us/sql/ssms/download-sql-server-management-studio-ssms?view=sql-server-ver15</w:t>
      </w:r>
    </w:p>
    <w:p w14:paraId="2DC8E62C" w14:textId="6C9389E0" w:rsidR="00DE4B69" w:rsidRPr="00DE4B69" w:rsidRDefault="002E70BF" w:rsidP="00DE4B69">
      <w:pPr>
        <w:pStyle w:val="ListParagraph"/>
        <w:numPr>
          <w:ilvl w:val="0"/>
          <w:numId w:val="15"/>
        </w:numPr>
        <w:rPr>
          <w:rFonts w:cstheme="minorHAnsi"/>
        </w:rPr>
      </w:pPr>
      <w:r w:rsidRPr="002E70BF">
        <w:rPr>
          <w:rFonts w:cstheme="minorHAnsi"/>
        </w:rPr>
        <w:t>Open Microsoft SQL Server Management Studio using the shortcut on the desktop “Microsoft SQL Server Management Studio 18”</w:t>
      </w:r>
      <w:r w:rsidR="00D465E8">
        <w:rPr>
          <w:rFonts w:cstheme="minorHAnsi"/>
        </w:rPr>
        <w:t xml:space="preserve"> or access it from the Windows Start menu</w:t>
      </w:r>
    </w:p>
    <w:p w14:paraId="18CB3FF3" w14:textId="42337D04" w:rsidR="00DE4B69" w:rsidRPr="00DE4B69" w:rsidRDefault="00DE4B69" w:rsidP="00DE4B69">
      <w:pPr>
        <w:pStyle w:val="ListParagraph"/>
        <w:numPr>
          <w:ilvl w:val="1"/>
          <w:numId w:val="15"/>
        </w:numPr>
        <w:rPr>
          <w:rFonts w:cstheme="minorHAnsi"/>
        </w:rPr>
      </w:pPr>
    </w:p>
    <w:p w14:paraId="3D7DA90E" w14:textId="04CDE398" w:rsidR="00DE4B69" w:rsidRDefault="00DE4B69" w:rsidP="00DE4B69">
      <w:pPr>
        <w:pStyle w:val="ListParagraph"/>
        <w:ind w:left="360"/>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843FC22" wp14:editId="3A8125AF">
                <wp:simplePos x="0" y="0"/>
                <wp:positionH relativeFrom="column">
                  <wp:posOffset>609600</wp:posOffset>
                </wp:positionH>
                <wp:positionV relativeFrom="paragraph">
                  <wp:posOffset>88265</wp:posOffset>
                </wp:positionV>
                <wp:extent cx="2686050" cy="2667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686050"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5BF18A" id="Rectangle 26" o:spid="_x0000_s1026" style="position:absolute;margin-left:48pt;margin-top:6.95pt;width:211.5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" filled="f" strokecolor="red" strokeweight="1.5pt"/>
            </w:pict>
          </mc:Fallback>
        </mc:AlternateContent>
      </w:r>
      <w:r>
        <w:rPr>
          <w:rFonts w:cstheme="minorHAnsi"/>
        </w:rPr>
        <w:t xml:space="preserve">               </w:t>
      </w:r>
      <w:r>
        <w:rPr>
          <w:rFonts w:cstheme="minorHAnsi"/>
          <w:noProof/>
        </w:rPr>
        <w:drawing>
          <wp:inline distT="0" distB="0" distL="0" distR="0" wp14:anchorId="127876E2" wp14:editId="24CE87D5">
            <wp:extent cx="2334648" cy="24765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5859" cy="2488392"/>
                    </a:xfrm>
                    <a:prstGeom prst="rect">
                      <a:avLst/>
                    </a:prstGeom>
                    <a:noFill/>
                    <a:ln>
                      <a:noFill/>
                    </a:ln>
                  </pic:spPr>
                </pic:pic>
              </a:graphicData>
            </a:graphic>
          </wp:inline>
        </w:drawing>
      </w:r>
    </w:p>
    <w:p w14:paraId="73B391A7" w14:textId="7132B34F" w:rsidR="00DE4B69" w:rsidRDefault="00DE4B69" w:rsidP="00DE4B69">
      <w:pPr>
        <w:pStyle w:val="ListParagraph"/>
        <w:ind w:left="360"/>
        <w:rPr>
          <w:rFonts w:cstheme="minorHAnsi"/>
        </w:rPr>
      </w:pPr>
    </w:p>
    <w:p w14:paraId="7E7084F5" w14:textId="01AFA247" w:rsidR="002E70BF" w:rsidRDefault="002E70BF" w:rsidP="00DE4B69">
      <w:pPr>
        <w:pStyle w:val="ListParagraph"/>
        <w:numPr>
          <w:ilvl w:val="1"/>
          <w:numId w:val="15"/>
        </w:numPr>
        <w:rPr>
          <w:rFonts w:cstheme="minorHAnsi"/>
        </w:rPr>
      </w:pPr>
      <w:r w:rsidRPr="00DE4B69">
        <w:rPr>
          <w:rFonts w:cstheme="minorHAnsi"/>
        </w:rPr>
        <w:t>Login to the DB server using “Windows Authentication</w:t>
      </w:r>
      <w:r w:rsidR="005B5A64" w:rsidRPr="00DE4B69">
        <w:rPr>
          <w:rFonts w:cstheme="minorHAnsi"/>
        </w:rPr>
        <w:t>”</w:t>
      </w:r>
    </w:p>
    <w:p w14:paraId="49F12A4D" w14:textId="77777777" w:rsidR="00130497" w:rsidRPr="00130497" w:rsidRDefault="00130497" w:rsidP="00130497">
      <w:pPr>
        <w:pStyle w:val="ListParagraph"/>
        <w:ind w:left="1080"/>
        <w:rPr>
          <w:rFonts w:cstheme="minorHAnsi"/>
          <w:sz w:val="12"/>
        </w:rPr>
      </w:pPr>
    </w:p>
    <w:p w14:paraId="3DA9B147" w14:textId="31B2DF30"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07208665" wp14:editId="19D2A371">
                <wp:simplePos x="0" y="0"/>
                <wp:positionH relativeFrom="column">
                  <wp:posOffset>714375</wp:posOffset>
                </wp:positionH>
                <wp:positionV relativeFrom="paragraph">
                  <wp:posOffset>1171575</wp:posOffset>
                </wp:positionV>
                <wp:extent cx="3819525" cy="2667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3819525"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71A1EA" id="Rectangle 28" o:spid="_x0000_s1026" style="position:absolute;margin-left:56.25pt;margin-top:92.25pt;width:300.75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" filled="f" strokecolor="red" strokeweight="1.5pt"/>
            </w:pict>
          </mc:Fallback>
        </mc:AlternateContent>
      </w:r>
      <w:r w:rsidR="002E70BF" w:rsidRPr="002E70BF">
        <w:rPr>
          <w:rFonts w:cstheme="minorHAnsi"/>
          <w:noProof/>
        </w:rPr>
        <w:drawing>
          <wp:inline distT="0" distB="0" distL="0" distR="0" wp14:anchorId="71D44C1A" wp14:editId="7A620A61">
            <wp:extent cx="3928450" cy="240030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3525" cy="2433951"/>
                    </a:xfrm>
                    <a:prstGeom prst="rect">
                      <a:avLst/>
                    </a:prstGeom>
                    <a:ln>
                      <a:solidFill>
                        <a:schemeClr val="tx1"/>
                      </a:solidFill>
                    </a:ln>
                  </pic:spPr>
                </pic:pic>
              </a:graphicData>
            </a:graphic>
          </wp:inline>
        </w:drawing>
      </w:r>
    </w:p>
    <w:p w14:paraId="5A3529FB" w14:textId="3FE37A9F" w:rsidR="00D465E8" w:rsidRPr="002E70BF" w:rsidRDefault="00D465E8" w:rsidP="002E70BF">
      <w:pPr>
        <w:pStyle w:val="ListParagraph"/>
        <w:ind w:left="1080"/>
        <w:rPr>
          <w:rFonts w:cstheme="minorHAnsi"/>
        </w:rPr>
      </w:pPr>
    </w:p>
    <w:p w14:paraId="2D449BA2" w14:textId="487B2733" w:rsidR="002E70BF" w:rsidRPr="002E70BF" w:rsidRDefault="002E70BF" w:rsidP="00D465E8">
      <w:pPr>
        <w:pStyle w:val="ListParagraph"/>
        <w:numPr>
          <w:ilvl w:val="1"/>
          <w:numId w:val="15"/>
        </w:numPr>
        <w:rPr>
          <w:rFonts w:cstheme="minorHAnsi"/>
        </w:rPr>
      </w:pPr>
      <w:r w:rsidRPr="002E70BF">
        <w:rPr>
          <w:rFonts w:cstheme="minorHAnsi"/>
        </w:rPr>
        <w:t>After the successful login</w:t>
      </w:r>
      <w:r w:rsidR="00D465E8">
        <w:rPr>
          <w:rFonts w:cstheme="minorHAnsi"/>
        </w:rPr>
        <w:t>, c</w:t>
      </w:r>
      <w:r w:rsidRPr="002E70BF">
        <w:rPr>
          <w:rFonts w:cstheme="minorHAnsi"/>
        </w:rPr>
        <w:t xml:space="preserve">reate an admin user by </w:t>
      </w:r>
      <w:r w:rsidR="00D465E8">
        <w:rPr>
          <w:rFonts w:cstheme="minorHAnsi"/>
        </w:rPr>
        <w:t>following the procedure below</w:t>
      </w:r>
      <w:r w:rsidR="005B5A64">
        <w:rPr>
          <w:rFonts w:cstheme="minorHAnsi"/>
        </w:rPr>
        <w:t>;</w:t>
      </w:r>
    </w:p>
    <w:p w14:paraId="3C135C0F" w14:textId="72960013"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5866B0" w:rsidRPr="005866B0">
        <w:rPr>
          <w:rFonts w:cstheme="minorHAnsi"/>
        </w:rPr>
        <w:t>GSRS Automation 2021 v2  Setup</w:t>
      </w:r>
      <w:r w:rsidRPr="002E70BF">
        <w:rPr>
          <w:rFonts w:cstheme="minorHAnsi"/>
        </w:rPr>
        <w:t>\Create_DBUser.sql</w:t>
      </w:r>
    </w:p>
    <w:p w14:paraId="4A3597F3" w14:textId="3E8B0CF9" w:rsidR="00C32B94" w:rsidRDefault="002E70BF" w:rsidP="00DE4B69">
      <w:pPr>
        <w:pStyle w:val="ListParagraph"/>
        <w:ind w:left="1080"/>
        <w:rPr>
          <w:rFonts w:cstheme="minorHAnsi"/>
        </w:rPr>
      </w:pPr>
      <w:r w:rsidRPr="002E70BF">
        <w:rPr>
          <w:rFonts w:cstheme="minorHAnsi"/>
        </w:rPr>
        <w:t xml:space="preserve">Select all using </w:t>
      </w:r>
      <w:r w:rsidR="00D465E8">
        <w:rPr>
          <w:rFonts w:cstheme="minorHAnsi"/>
        </w:rPr>
        <w:t>“</w:t>
      </w:r>
      <w:r w:rsidRPr="002E70BF">
        <w:rPr>
          <w:rFonts w:cstheme="minorHAnsi"/>
        </w:rPr>
        <w:t>CTRL+A</w:t>
      </w:r>
      <w:r w:rsidR="00D465E8">
        <w:rPr>
          <w:rFonts w:cstheme="minorHAnsi"/>
        </w:rPr>
        <w:t>”</w:t>
      </w:r>
      <w:r w:rsidRPr="002E70BF">
        <w:rPr>
          <w:rFonts w:cstheme="minorHAnsi"/>
        </w:rPr>
        <w:t xml:space="preserve"> and Click on “Execute” button</w:t>
      </w:r>
      <w:r w:rsidR="00D465E8">
        <w:rPr>
          <w:rFonts w:cstheme="minorHAnsi"/>
        </w:rPr>
        <w:t>.</w:t>
      </w:r>
    </w:p>
    <w:p w14:paraId="767A253C" w14:textId="41D4377D" w:rsidR="00DE4B69" w:rsidRPr="00DE4B69" w:rsidRDefault="005E5B8F" w:rsidP="00DE4B69">
      <w:pPr>
        <w:pStyle w:val="ListParagraph"/>
        <w:ind w:left="1080"/>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1DD1E9AD" wp14:editId="3C395537">
                <wp:simplePos x="0" y="0"/>
                <wp:positionH relativeFrom="column">
                  <wp:posOffset>2066621</wp:posOffset>
                </wp:positionH>
                <wp:positionV relativeFrom="paragraph">
                  <wp:posOffset>408940</wp:posOffset>
                </wp:positionV>
                <wp:extent cx="436990" cy="230588"/>
                <wp:effectExtent l="0" t="0" r="20320" b="17145"/>
                <wp:wrapNone/>
                <wp:docPr id="39" name="Rectangle 39"/>
                <wp:cNvGraphicFramePr/>
                <a:graphic xmlns:a="http://schemas.openxmlformats.org/drawingml/2006/main">
                  <a:graphicData uri="http://schemas.microsoft.com/office/word/2010/wordprocessingShape">
                    <wps:wsp>
                      <wps:cNvSpPr/>
                      <wps:spPr>
                        <a:xfrm>
                          <a:off x="0" y="0"/>
                          <a:ext cx="436990" cy="2305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AC81AA" id="Rectangle 39" o:spid="_x0000_s1026" style="position:absolute;margin-left:162.75pt;margin-top:32.2pt;width:34.4pt;height:1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" filled="f" strokecolor="red" strokeweight="1.5pt"/>
            </w:pict>
          </mc:Fallback>
        </mc:AlternateContent>
      </w:r>
      <w:r>
        <w:rPr>
          <w:noProof/>
        </w:rPr>
        <w:drawing>
          <wp:inline distT="0" distB="0" distL="0" distR="0" wp14:anchorId="091D3B8B" wp14:editId="1FBB4A23">
            <wp:extent cx="5239910" cy="3833171"/>
            <wp:effectExtent l="19050" t="19050" r="1841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963"/>
                    <a:stretch/>
                  </pic:blipFill>
                  <pic:spPr bwMode="auto">
                    <a:xfrm>
                      <a:off x="0" y="0"/>
                      <a:ext cx="5281684" cy="3863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8EE038" w14:textId="01B05D7A" w:rsidR="005E5B8F" w:rsidRDefault="005E5B8F" w:rsidP="005E5B8F">
      <w:pPr>
        <w:pStyle w:val="ListParagraph"/>
        <w:ind w:left="1080"/>
        <w:rPr>
          <w:rFonts w:cstheme="minorHAnsi"/>
        </w:rPr>
      </w:pPr>
    </w:p>
    <w:p w14:paraId="0C572888" w14:textId="2CAB1D7F" w:rsidR="00C32B94" w:rsidRDefault="00153B4D" w:rsidP="005E5B8F">
      <w:pPr>
        <w:pStyle w:val="ListParagraph"/>
        <w:numPr>
          <w:ilvl w:val="1"/>
          <w:numId w:val="15"/>
        </w:numPr>
        <w:jc w:val="right"/>
        <w:rPr>
          <w:rFonts w:cstheme="minorHAnsi"/>
        </w:rPr>
      </w:pPr>
      <w:r w:rsidRPr="00153B4D">
        <w:rPr>
          <w:rFonts w:cstheme="minorHAnsi"/>
        </w:rPr>
        <w:t>Right Click on SQL Express Icon in the left panel, to enable SQL Server Authentication mode</w:t>
      </w:r>
    </w:p>
    <w:p w14:paraId="7A84C74D" w14:textId="6E01E04F" w:rsidR="00C32B94" w:rsidRPr="00E2163A" w:rsidRDefault="00C32B94" w:rsidP="00C32B94">
      <w:pPr>
        <w:pStyle w:val="ListParagraph"/>
        <w:ind w:left="1080"/>
        <w:rPr>
          <w:rFonts w:cstheme="minorHAnsi"/>
          <w:sz w:val="12"/>
        </w:rPr>
      </w:pPr>
    </w:p>
    <w:p w14:paraId="7E497D8F" w14:textId="05619E0A" w:rsidR="00C32B94" w:rsidRDefault="005E5B8F" w:rsidP="00C32B94">
      <w:pPr>
        <w:pStyle w:val="ListParagraph"/>
        <w:ind w:left="1080"/>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1B077C73" wp14:editId="1842ADA6">
                <wp:simplePos x="0" y="0"/>
                <wp:positionH relativeFrom="column">
                  <wp:posOffset>1223314</wp:posOffset>
                </wp:positionH>
                <wp:positionV relativeFrom="paragraph">
                  <wp:posOffset>2174240</wp:posOffset>
                </wp:positionV>
                <wp:extent cx="1097280" cy="158446"/>
                <wp:effectExtent l="0" t="0" r="26670" b="13335"/>
                <wp:wrapNone/>
                <wp:docPr id="40" name="Rectangle 40"/>
                <wp:cNvGraphicFramePr/>
                <a:graphic xmlns:a="http://schemas.openxmlformats.org/drawingml/2006/main">
                  <a:graphicData uri="http://schemas.microsoft.com/office/word/2010/wordprocessingShape">
                    <wps:wsp>
                      <wps:cNvSpPr/>
                      <wps:spPr>
                        <a:xfrm>
                          <a:off x="0" y="0"/>
                          <a:ext cx="1097280" cy="15844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6BDB27" id="Rectangle 40" o:spid="_x0000_s1026" style="position:absolute;margin-left:96.3pt;margin-top:171.2pt;width:86.4pt;height: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" filled="f" strokecolor="red" strokeweight="1.5pt"/>
            </w:pict>
          </mc:Fallback>
        </mc:AlternateContent>
      </w:r>
      <w:r w:rsidR="00C32B94">
        <w:rPr>
          <w:rFonts w:cstheme="minorHAnsi"/>
          <w:noProof/>
        </w:rPr>
        <w:drawing>
          <wp:inline distT="0" distB="0" distL="0" distR="0" wp14:anchorId="63D96789" wp14:editId="7D70B469">
            <wp:extent cx="2270569" cy="2948940"/>
            <wp:effectExtent l="19050" t="19050" r="15875" b="2286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7450" cy="2996840"/>
                    </a:xfrm>
                    <a:prstGeom prst="rect">
                      <a:avLst/>
                    </a:prstGeom>
                    <a:noFill/>
                    <a:ln>
                      <a:solidFill>
                        <a:schemeClr val="tx1"/>
                      </a:solidFill>
                    </a:ln>
                  </pic:spPr>
                </pic:pic>
              </a:graphicData>
            </a:graphic>
          </wp:inline>
        </w:drawing>
      </w:r>
    </w:p>
    <w:p w14:paraId="3635BDEC" w14:textId="6DBCFE0D" w:rsidR="00C32B94" w:rsidRPr="00C32B94" w:rsidRDefault="00C32B94" w:rsidP="00C32B94">
      <w:pPr>
        <w:pStyle w:val="ListParagraph"/>
        <w:ind w:left="1080"/>
        <w:rPr>
          <w:rFonts w:cstheme="minorHAnsi"/>
        </w:rPr>
      </w:pPr>
    </w:p>
    <w:p w14:paraId="5C8D006F" w14:textId="0A544661" w:rsidR="00153B4D" w:rsidRDefault="00153B4D" w:rsidP="00153B4D">
      <w:pPr>
        <w:pStyle w:val="ListParagraph"/>
        <w:numPr>
          <w:ilvl w:val="2"/>
          <w:numId w:val="15"/>
        </w:numPr>
        <w:rPr>
          <w:rFonts w:cstheme="minorHAnsi"/>
        </w:rPr>
      </w:pPr>
      <w:r w:rsidRPr="00153B4D">
        <w:rPr>
          <w:rFonts w:cstheme="minorHAnsi"/>
        </w:rPr>
        <w:t xml:space="preserve">Properties </w:t>
      </w:r>
      <w:r w:rsidRPr="00153B4D">
        <w:rPr>
          <w:rFonts w:cstheme="minorHAnsi"/>
        </w:rPr>
        <w:sym w:font="Wingdings" w:char="F0E0"/>
      </w:r>
      <w:r w:rsidRPr="00153B4D">
        <w:rPr>
          <w:rFonts w:cstheme="minorHAnsi"/>
        </w:rPr>
        <w:t xml:space="preserve"> Select Security Tab and Select “SQL Server …” option</w:t>
      </w:r>
      <w:r w:rsidR="00C32B94">
        <w:rPr>
          <w:rFonts w:cstheme="minorHAnsi"/>
        </w:rPr>
        <w:t xml:space="preserve"> &amp; “Failed logins only” then click “OK”.</w:t>
      </w:r>
    </w:p>
    <w:p w14:paraId="54E8F854" w14:textId="324EFC23" w:rsidR="00C32B94" w:rsidRPr="00E2163A" w:rsidRDefault="00C32B94" w:rsidP="00C32B94">
      <w:pPr>
        <w:pStyle w:val="ListParagraph"/>
        <w:ind w:left="1800"/>
        <w:rPr>
          <w:rFonts w:cstheme="minorHAnsi"/>
          <w:sz w:val="12"/>
        </w:rPr>
      </w:pPr>
    </w:p>
    <w:p w14:paraId="28568C20" w14:textId="24E7A1AF" w:rsidR="00153B4D" w:rsidRPr="00153B4D" w:rsidRDefault="00F21018" w:rsidP="00153B4D">
      <w:pPr>
        <w:pStyle w:val="ListParagraph"/>
        <w:ind w:left="1080"/>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3BAEB52F" wp14:editId="60653069">
                <wp:simplePos x="0" y="0"/>
                <wp:positionH relativeFrom="column">
                  <wp:posOffset>1609725</wp:posOffset>
                </wp:positionH>
                <wp:positionV relativeFrom="paragraph">
                  <wp:posOffset>1105535</wp:posOffset>
                </wp:positionV>
                <wp:extent cx="1371600" cy="1428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1A3AAC" id="Rectangle 30" o:spid="_x0000_s1026" style="position:absolute;margin-left:126.75pt;margin-top:87.05pt;width:108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TqjAIAAGo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64384" behindDoc="0" locked="0" layoutInCell="1" allowOverlap="1" wp14:anchorId="638D3768" wp14:editId="6DB26457">
                <wp:simplePos x="0" y="0"/>
                <wp:positionH relativeFrom="column">
                  <wp:posOffset>1609725</wp:posOffset>
                </wp:positionH>
                <wp:positionV relativeFrom="paragraph">
                  <wp:posOffset>685800</wp:posOffset>
                </wp:positionV>
                <wp:extent cx="1371600" cy="1428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AEC5C8" id="Rectangle 29" o:spid="_x0000_s1026" style="position:absolute;margin-left:126.75pt;margin-top:54pt;width:108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" filled="f" strokecolor="red" strokeweight="1.5pt"/>
            </w:pict>
          </mc:Fallback>
        </mc:AlternateContent>
      </w:r>
      <w:r w:rsidR="00153B4D" w:rsidRPr="00153B4D">
        <w:rPr>
          <w:rFonts w:cstheme="minorHAnsi"/>
          <w:noProof/>
        </w:rPr>
        <w:drawing>
          <wp:inline distT="0" distB="0" distL="0" distR="0" wp14:anchorId="68F7C495" wp14:editId="07C85B2D">
            <wp:extent cx="3429000" cy="3234469"/>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stretch>
                      <a:fillRect/>
                    </a:stretch>
                  </pic:blipFill>
                  <pic:spPr>
                    <a:xfrm>
                      <a:off x="0" y="0"/>
                      <a:ext cx="3442065" cy="3246793"/>
                    </a:xfrm>
                    <a:prstGeom prst="rect">
                      <a:avLst/>
                    </a:prstGeom>
                  </pic:spPr>
                </pic:pic>
              </a:graphicData>
            </a:graphic>
          </wp:inline>
        </w:drawing>
      </w:r>
    </w:p>
    <w:p w14:paraId="4F218F06" w14:textId="77777777" w:rsidR="005E5B8F" w:rsidRDefault="005E5B8F" w:rsidP="005E5B8F">
      <w:pPr>
        <w:pStyle w:val="ListParagraph"/>
        <w:ind w:left="1080"/>
        <w:rPr>
          <w:rFonts w:cstheme="minorHAnsi"/>
        </w:rPr>
      </w:pPr>
    </w:p>
    <w:p w14:paraId="08FB3A7F" w14:textId="3A2240ED" w:rsidR="00F21018" w:rsidRDefault="00153B4D" w:rsidP="005E5B8F">
      <w:pPr>
        <w:pStyle w:val="ListParagraph"/>
        <w:numPr>
          <w:ilvl w:val="2"/>
          <w:numId w:val="15"/>
        </w:numPr>
        <w:rPr>
          <w:rFonts w:cstheme="minorHAnsi"/>
        </w:rPr>
      </w:pPr>
      <w:r w:rsidRPr="00F21018">
        <w:rPr>
          <w:rFonts w:cstheme="minorHAnsi"/>
        </w:rPr>
        <w:t>Click OK, and Restart SQL Server Express by following below steps</w:t>
      </w:r>
    </w:p>
    <w:p w14:paraId="4E2D37ED" w14:textId="2D0850DD" w:rsidR="00C32B94" w:rsidRPr="00F21018" w:rsidRDefault="00153B4D" w:rsidP="005E5B8F">
      <w:pPr>
        <w:pStyle w:val="ListParagraph"/>
        <w:ind w:left="1890"/>
        <w:rPr>
          <w:rFonts w:cstheme="minorHAnsi"/>
        </w:rPr>
      </w:pPr>
      <w:r w:rsidRPr="00F21018">
        <w:rPr>
          <w:rFonts w:cstheme="minorHAnsi"/>
        </w:rPr>
        <w:t xml:space="preserve">RUN command </w:t>
      </w:r>
      <w:r w:rsidRPr="00153B4D">
        <w:rPr>
          <w:rFonts w:cstheme="minorHAnsi"/>
        </w:rPr>
        <w:sym w:font="Wingdings" w:char="F0E0"/>
      </w:r>
      <w:r w:rsidRPr="00F21018">
        <w:rPr>
          <w:rFonts w:cstheme="minorHAnsi"/>
        </w:rPr>
        <w:t xml:space="preserve"> services.msc </w:t>
      </w:r>
      <w:r w:rsidRPr="00153B4D">
        <w:rPr>
          <w:rFonts w:cstheme="minorHAnsi"/>
        </w:rPr>
        <w:sym w:font="Wingdings" w:char="F0E0"/>
      </w:r>
      <w:r w:rsidRPr="00F21018">
        <w:rPr>
          <w:rFonts w:cstheme="minorHAnsi"/>
        </w:rPr>
        <w:t xml:space="preserve"> Scroll to “SQL Server Express” server and Right click </w:t>
      </w:r>
      <w:r w:rsidRPr="00153B4D">
        <w:rPr>
          <w:rFonts w:cstheme="minorHAnsi"/>
        </w:rPr>
        <w:sym w:font="Wingdings" w:char="F0E0"/>
      </w:r>
      <w:r w:rsidRPr="00F21018">
        <w:rPr>
          <w:rFonts w:cstheme="minorHAnsi"/>
        </w:rPr>
        <w:t xml:space="preserve"> Restart</w:t>
      </w:r>
      <w:r w:rsidR="00C32B94" w:rsidRPr="00F21018">
        <w:rPr>
          <w:rFonts w:cstheme="minorHAnsi"/>
        </w:rPr>
        <w:t>.</w:t>
      </w:r>
    </w:p>
    <w:p w14:paraId="5C29FD57" w14:textId="08462DEF" w:rsidR="00F3203A" w:rsidRPr="00C32B94" w:rsidRDefault="00F3203A" w:rsidP="00C32B94">
      <w:pPr>
        <w:pStyle w:val="ListParagraph"/>
        <w:ind w:left="1080"/>
        <w:rPr>
          <w:rFonts w:cstheme="minorHAnsi"/>
        </w:rPr>
      </w:pPr>
    </w:p>
    <w:p w14:paraId="146CCB78" w14:textId="6596AFB3" w:rsidR="00C32B94" w:rsidRDefault="005E5B8F" w:rsidP="00F21018">
      <w:pPr>
        <w:pStyle w:val="ListParagraph"/>
        <w:ind w:left="1080"/>
        <w:rPr>
          <w:rFonts w:cstheme="minorHAnsi"/>
        </w:rPr>
      </w:pPr>
      <w:r>
        <w:rPr>
          <w:rFonts w:cstheme="minorHAnsi"/>
          <w:noProof/>
        </w:rPr>
        <mc:AlternateContent>
          <mc:Choice Requires="wps">
            <w:drawing>
              <wp:anchor distT="0" distB="0" distL="114300" distR="114300" simplePos="0" relativeHeight="251668480" behindDoc="0" locked="0" layoutInCell="1" allowOverlap="1" wp14:anchorId="786AB20A" wp14:editId="3AF39BDD">
                <wp:simplePos x="0" y="0"/>
                <wp:positionH relativeFrom="column">
                  <wp:posOffset>675308</wp:posOffset>
                </wp:positionH>
                <wp:positionV relativeFrom="paragraph">
                  <wp:posOffset>2703360</wp:posOffset>
                </wp:positionV>
                <wp:extent cx="1908313" cy="247650"/>
                <wp:effectExtent l="0" t="0" r="15875" b="19050"/>
                <wp:wrapNone/>
                <wp:docPr id="31" name="Rectangle 31"/>
                <wp:cNvGraphicFramePr/>
                <a:graphic xmlns:a="http://schemas.openxmlformats.org/drawingml/2006/main">
                  <a:graphicData uri="http://schemas.microsoft.com/office/word/2010/wordprocessingShape">
                    <wps:wsp>
                      <wps:cNvSpPr/>
                      <wps:spPr>
                        <a:xfrm>
                          <a:off x="0" y="0"/>
                          <a:ext cx="1908313"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B64C25" id="Rectangle 31" o:spid="_x0000_s1026" style="position:absolute;margin-left:53.15pt;margin-top:212.85pt;width:150.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2F4A6935" wp14:editId="1A432FF0">
                <wp:simplePos x="0" y="0"/>
                <wp:positionH relativeFrom="column">
                  <wp:posOffset>4827381</wp:posOffset>
                </wp:positionH>
                <wp:positionV relativeFrom="paragraph">
                  <wp:posOffset>993250</wp:posOffset>
                </wp:positionV>
                <wp:extent cx="962025" cy="2000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962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A4FC18" id="Rectangle 32" o:spid="_x0000_s1026" style="position:absolute;margin-left:380.1pt;margin-top:78.2pt;width:75.7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" filled="f" strokecolor="red" strokeweight="1.5pt"/>
            </w:pict>
          </mc:Fallback>
        </mc:AlternateContent>
      </w:r>
      <w:r w:rsidR="00C32B94">
        <w:rPr>
          <w:rFonts w:cstheme="minorHAnsi"/>
          <w:noProof/>
        </w:rPr>
        <w:drawing>
          <wp:inline distT="0" distB="0" distL="0" distR="0" wp14:anchorId="1A46D32E" wp14:editId="1505159F">
            <wp:extent cx="1908638" cy="295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207" cy="3004573"/>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07D28B51" wp14:editId="39F06CE5">
            <wp:extent cx="2887724" cy="2910718"/>
            <wp:effectExtent l="19050" t="19050" r="2730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9747" cy="2922837"/>
                    </a:xfrm>
                    <a:prstGeom prst="rect">
                      <a:avLst/>
                    </a:prstGeom>
                    <a:noFill/>
                    <a:ln>
                      <a:solidFill>
                        <a:schemeClr val="tx1"/>
                      </a:solidFill>
                    </a:ln>
                  </pic:spPr>
                </pic:pic>
              </a:graphicData>
            </a:graphic>
          </wp:inline>
        </w:drawing>
      </w:r>
    </w:p>
    <w:p w14:paraId="481D2D12" w14:textId="0728035C" w:rsidR="00E2163A" w:rsidRPr="00F21018" w:rsidRDefault="00E2163A" w:rsidP="00F21018">
      <w:pPr>
        <w:pStyle w:val="ListParagraph"/>
        <w:ind w:left="1080"/>
        <w:rPr>
          <w:rFonts w:cstheme="minorHAnsi"/>
        </w:rPr>
      </w:pPr>
    </w:p>
    <w:p w14:paraId="1B77A723" w14:textId="382FC3AB" w:rsidR="00D465E8" w:rsidRDefault="00D465E8" w:rsidP="00D465E8">
      <w:pPr>
        <w:pStyle w:val="ListParagraph"/>
        <w:ind w:left="1080"/>
        <w:rPr>
          <w:rFonts w:cstheme="minorHAnsi"/>
        </w:rPr>
      </w:pPr>
    </w:p>
    <w:p w14:paraId="218E392E" w14:textId="77777777" w:rsidR="00F21018" w:rsidRDefault="00F21018" w:rsidP="002E70BF">
      <w:pPr>
        <w:pStyle w:val="ListParagraph"/>
        <w:numPr>
          <w:ilvl w:val="1"/>
          <w:numId w:val="15"/>
        </w:numPr>
        <w:rPr>
          <w:rFonts w:cstheme="minorHAnsi"/>
        </w:rPr>
        <w:sectPr w:rsidR="00F21018">
          <w:pgSz w:w="12240" w:h="15840"/>
          <w:pgMar w:top="1440" w:right="1440" w:bottom="1440" w:left="1440" w:header="720" w:footer="720" w:gutter="0"/>
          <w:cols w:space="720"/>
          <w:docGrid w:linePitch="360"/>
        </w:sectPr>
      </w:pPr>
    </w:p>
    <w:p w14:paraId="2C999CEF" w14:textId="2ED44CAC" w:rsidR="002E70BF" w:rsidRPr="002E70BF" w:rsidRDefault="002E70BF" w:rsidP="002E70BF">
      <w:pPr>
        <w:pStyle w:val="ListParagraph"/>
        <w:numPr>
          <w:ilvl w:val="1"/>
          <w:numId w:val="15"/>
        </w:numPr>
        <w:rPr>
          <w:rFonts w:cstheme="minorHAnsi"/>
        </w:rPr>
      </w:pPr>
      <w:r w:rsidRPr="002E70BF">
        <w:rPr>
          <w:rFonts w:cstheme="minorHAnsi"/>
        </w:rPr>
        <w:lastRenderedPageBreak/>
        <w:t xml:space="preserve">Close Microsoft SQL Server Management Studio and </w:t>
      </w:r>
      <w:r w:rsidR="00D465E8">
        <w:rPr>
          <w:rFonts w:cstheme="minorHAnsi"/>
        </w:rPr>
        <w:t>log</w:t>
      </w:r>
      <w:r w:rsidRPr="002E70BF">
        <w:rPr>
          <w:rFonts w:cstheme="minorHAnsi"/>
        </w:rPr>
        <w:t xml:space="preserve"> back </w:t>
      </w:r>
      <w:r w:rsidR="00D465E8">
        <w:rPr>
          <w:rFonts w:cstheme="minorHAnsi"/>
        </w:rPr>
        <w:t xml:space="preserve">in </w:t>
      </w:r>
      <w:r w:rsidRPr="002E70BF">
        <w:rPr>
          <w:rFonts w:cstheme="minorHAnsi"/>
        </w:rPr>
        <w:t>using the Admin User, with SQL Server Authentication</w:t>
      </w:r>
      <w:r w:rsidR="00D465E8">
        <w:rPr>
          <w:rFonts w:cstheme="minorHAnsi"/>
        </w:rPr>
        <w:t xml:space="preserve"> as show below;</w:t>
      </w:r>
    </w:p>
    <w:p w14:paraId="0405DE62" w14:textId="19DEA0E3" w:rsidR="002E70BF" w:rsidRDefault="00D465E8" w:rsidP="005B5A64">
      <w:pPr>
        <w:pStyle w:val="ListParagraph"/>
        <w:ind w:left="1080"/>
        <w:rPr>
          <w:rFonts w:cstheme="minorHAnsi"/>
        </w:rPr>
      </w:pPr>
      <w:r>
        <w:rPr>
          <w:rFonts w:cstheme="minorHAnsi"/>
        </w:rPr>
        <w:t>“</w:t>
      </w:r>
      <w:r w:rsidR="002E70BF" w:rsidRPr="002E70BF">
        <w:rPr>
          <w:rFonts w:cstheme="minorHAnsi"/>
        </w:rPr>
        <w:t>Login – admin</w:t>
      </w:r>
      <w:r w:rsidR="005B5A64">
        <w:rPr>
          <w:rFonts w:cstheme="minorHAnsi"/>
        </w:rPr>
        <w:t xml:space="preserve">, </w:t>
      </w:r>
      <w:r w:rsidR="002E70BF" w:rsidRPr="005B5A64">
        <w:rPr>
          <w:rFonts w:cstheme="minorHAnsi"/>
        </w:rPr>
        <w:t xml:space="preserve">Password </w:t>
      </w:r>
      <w:r w:rsidRPr="005B5A64">
        <w:rPr>
          <w:rFonts w:cstheme="minorHAnsi"/>
        </w:rPr>
        <w:t>–</w:t>
      </w:r>
      <w:r w:rsidR="002E70BF" w:rsidRPr="005B5A64">
        <w:rPr>
          <w:rFonts w:cstheme="minorHAnsi"/>
        </w:rPr>
        <w:t xml:space="preserve"> password</w:t>
      </w:r>
      <w:r w:rsidR="006357D6">
        <w:rPr>
          <w:rFonts w:cstheme="minorHAnsi"/>
        </w:rPr>
        <w:t xml:space="preserve"> and click on Connect”</w:t>
      </w:r>
    </w:p>
    <w:p w14:paraId="16190A89" w14:textId="77777777" w:rsidR="00F3203A" w:rsidRPr="00E2163A" w:rsidRDefault="00F3203A" w:rsidP="005B5A64">
      <w:pPr>
        <w:pStyle w:val="ListParagraph"/>
        <w:ind w:left="1080"/>
        <w:rPr>
          <w:rFonts w:cstheme="minorHAnsi"/>
          <w:sz w:val="12"/>
        </w:rPr>
      </w:pPr>
    </w:p>
    <w:p w14:paraId="7031180F" w14:textId="4F2463F9"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60BFFA58" wp14:editId="5507A1CF">
                <wp:simplePos x="0" y="0"/>
                <wp:positionH relativeFrom="column">
                  <wp:posOffset>731520</wp:posOffset>
                </wp:positionH>
                <wp:positionV relativeFrom="paragraph">
                  <wp:posOffset>993140</wp:posOffset>
                </wp:positionV>
                <wp:extent cx="3202139" cy="505073"/>
                <wp:effectExtent l="0" t="0" r="17780" b="28575"/>
                <wp:wrapNone/>
                <wp:docPr id="33" name="Rectangle 33"/>
                <wp:cNvGraphicFramePr/>
                <a:graphic xmlns:a="http://schemas.openxmlformats.org/drawingml/2006/main">
                  <a:graphicData uri="http://schemas.microsoft.com/office/word/2010/wordprocessingShape">
                    <wps:wsp>
                      <wps:cNvSpPr/>
                      <wps:spPr>
                        <a:xfrm>
                          <a:off x="0" y="0"/>
                          <a:ext cx="3202139" cy="50507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733786" id="Rectangle 33" o:spid="_x0000_s1026" style="position:absolute;margin-left:57.6pt;margin-top:78.2pt;width:252.1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" filled="f" strokecolor="red" strokeweight="1.5pt"/>
            </w:pict>
          </mc:Fallback>
        </mc:AlternateContent>
      </w:r>
      <w:r w:rsidR="002E70BF" w:rsidRPr="002E70BF">
        <w:rPr>
          <w:rFonts w:cstheme="minorHAnsi"/>
          <w:noProof/>
        </w:rPr>
        <w:drawing>
          <wp:inline distT="0" distB="0" distL="0" distR="0" wp14:anchorId="3E5839FD" wp14:editId="7929AB4A">
            <wp:extent cx="3295650" cy="2012951"/>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8835" cy="2033220"/>
                    </a:xfrm>
                    <a:prstGeom prst="rect">
                      <a:avLst/>
                    </a:prstGeom>
                    <a:ln>
                      <a:solidFill>
                        <a:schemeClr val="tx1"/>
                      </a:solidFill>
                    </a:ln>
                  </pic:spPr>
                </pic:pic>
              </a:graphicData>
            </a:graphic>
          </wp:inline>
        </w:drawing>
      </w:r>
    </w:p>
    <w:p w14:paraId="77DBDB94" w14:textId="5E7E8509" w:rsidR="00D465E8" w:rsidRPr="002E70BF" w:rsidRDefault="00D465E8" w:rsidP="002E70BF">
      <w:pPr>
        <w:pStyle w:val="ListParagraph"/>
        <w:ind w:left="1080"/>
        <w:rPr>
          <w:rFonts w:cstheme="minorHAnsi"/>
        </w:rPr>
      </w:pPr>
    </w:p>
    <w:p w14:paraId="2674FC13" w14:textId="4D46DF20" w:rsidR="002E70BF" w:rsidRPr="002E70BF" w:rsidRDefault="002E70BF" w:rsidP="002E70BF">
      <w:pPr>
        <w:pStyle w:val="ListParagraph"/>
        <w:numPr>
          <w:ilvl w:val="1"/>
          <w:numId w:val="15"/>
        </w:numPr>
        <w:rPr>
          <w:rFonts w:cstheme="minorHAnsi"/>
        </w:rPr>
      </w:pPr>
      <w:r w:rsidRPr="002E70BF">
        <w:rPr>
          <w:rFonts w:cstheme="minorHAnsi"/>
        </w:rPr>
        <w:t xml:space="preserve">Create </w:t>
      </w:r>
      <w:r w:rsidR="00D465E8">
        <w:rPr>
          <w:rFonts w:cstheme="minorHAnsi"/>
        </w:rPr>
        <w:t xml:space="preserve">the </w:t>
      </w:r>
      <w:r w:rsidRPr="002E70BF">
        <w:rPr>
          <w:rFonts w:cstheme="minorHAnsi"/>
        </w:rPr>
        <w:t xml:space="preserve">GSRS database by executing </w:t>
      </w:r>
      <w:r w:rsidR="00D465E8">
        <w:rPr>
          <w:rFonts w:cstheme="minorHAnsi"/>
        </w:rPr>
        <w:t>the query below:</w:t>
      </w:r>
    </w:p>
    <w:p w14:paraId="555A7149" w14:textId="6DB3E72F"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w:t>
      </w:r>
      <w:bookmarkStart w:id="7" w:name="_Hlk73885656"/>
      <w:r w:rsidRPr="002E70BF">
        <w:rPr>
          <w:rFonts w:cstheme="minorHAnsi"/>
        </w:rPr>
        <w:t>C:\</w:t>
      </w:r>
      <w:r w:rsidR="006357D6" w:rsidRPr="005866B0">
        <w:rPr>
          <w:rFonts w:cstheme="minorHAnsi"/>
        </w:rPr>
        <w:t>GSRS Automation 2021 v2  Setup</w:t>
      </w:r>
      <w:r w:rsidRPr="002E70BF">
        <w:rPr>
          <w:rFonts w:cstheme="minorHAnsi"/>
        </w:rPr>
        <w:t>\</w:t>
      </w:r>
      <w:bookmarkEnd w:id="7"/>
      <w:r w:rsidRPr="002E70BF">
        <w:rPr>
          <w:rFonts w:cstheme="minorHAnsi"/>
        </w:rPr>
        <w:t>Create_GSRS_Database.sql</w:t>
      </w:r>
    </w:p>
    <w:p w14:paraId="09B8D9C3" w14:textId="5D3A343B" w:rsidR="002E70BF" w:rsidRPr="002E70BF" w:rsidRDefault="002E70BF" w:rsidP="002E70BF">
      <w:pPr>
        <w:pStyle w:val="ListParagraph"/>
        <w:ind w:left="108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p>
    <w:p w14:paraId="1386B1F5" w14:textId="1ECFD626" w:rsidR="002E70BF" w:rsidRPr="002E70BF" w:rsidRDefault="002E70BF" w:rsidP="002E70BF">
      <w:pPr>
        <w:pStyle w:val="ListParagraph"/>
        <w:numPr>
          <w:ilvl w:val="1"/>
          <w:numId w:val="15"/>
        </w:numPr>
        <w:rPr>
          <w:rFonts w:cstheme="minorHAnsi"/>
        </w:rPr>
      </w:pPr>
      <w:r w:rsidRPr="002E70BF">
        <w:rPr>
          <w:rFonts w:cstheme="minorHAnsi"/>
        </w:rPr>
        <w:t xml:space="preserve">Run GSRS DB Scripts to create necessary tables and stored procedures by </w:t>
      </w:r>
      <w:r w:rsidR="00737B2A">
        <w:rPr>
          <w:rFonts w:cstheme="minorHAnsi"/>
        </w:rPr>
        <w:t>following the procedure below:</w:t>
      </w:r>
    </w:p>
    <w:p w14:paraId="3165CC9C" w14:textId="7723B42C" w:rsidR="002E70BF" w:rsidRPr="002E70BF" w:rsidRDefault="002E70BF" w:rsidP="002E70BF">
      <w:pPr>
        <w:pStyle w:val="ListParagraph"/>
        <w:ind w:left="360" w:firstLine="36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6357D6" w:rsidRPr="005866B0">
        <w:rPr>
          <w:rFonts w:cstheme="minorHAnsi"/>
        </w:rPr>
        <w:t>GSRS Automation 2021 v2  Setup</w:t>
      </w:r>
      <w:r w:rsidRPr="002E70BF">
        <w:rPr>
          <w:rFonts w:cstheme="minorHAnsi"/>
        </w:rPr>
        <w:t>\ Create_GSRS_Tables_SP_Scripts.sql</w:t>
      </w:r>
    </w:p>
    <w:p w14:paraId="296756E3" w14:textId="22873BBE" w:rsidR="002E70BF" w:rsidRDefault="002E70BF" w:rsidP="002E70BF">
      <w:pPr>
        <w:pStyle w:val="ListParagraph"/>
        <w:ind w:left="360" w:firstLine="36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r w:rsidR="0003398B">
        <w:rPr>
          <w:rFonts w:cstheme="minorHAnsi"/>
        </w:rPr>
        <w:t>, and then c</w:t>
      </w:r>
      <w:r w:rsidR="0003398B" w:rsidRPr="002E70BF">
        <w:rPr>
          <w:rFonts w:cstheme="minorHAnsi"/>
        </w:rPr>
        <w:t>lose</w:t>
      </w:r>
      <w:r w:rsidR="0003398B">
        <w:rPr>
          <w:rFonts w:cstheme="minorHAnsi"/>
        </w:rPr>
        <w:t xml:space="preserve"> the file.</w:t>
      </w:r>
      <w:r w:rsidR="0003398B" w:rsidRPr="002E70BF">
        <w:rPr>
          <w:rFonts w:cstheme="minorHAnsi"/>
        </w:rPr>
        <w:t xml:space="preserve"> </w:t>
      </w:r>
    </w:p>
    <w:p w14:paraId="78432BF8" w14:textId="77777777" w:rsidR="00E2163A" w:rsidRPr="002E70BF" w:rsidRDefault="00E2163A" w:rsidP="002E70BF">
      <w:pPr>
        <w:pStyle w:val="ListParagraph"/>
        <w:ind w:left="360" w:firstLine="360"/>
        <w:rPr>
          <w:rFonts w:cstheme="minorHAnsi"/>
        </w:rPr>
      </w:pPr>
    </w:p>
    <w:p w14:paraId="7C7D109D" w14:textId="36A336AD" w:rsidR="002E70BF" w:rsidRDefault="002E70BF" w:rsidP="002E70BF">
      <w:pPr>
        <w:pStyle w:val="ListParagraph"/>
        <w:numPr>
          <w:ilvl w:val="0"/>
          <w:numId w:val="15"/>
        </w:numPr>
        <w:rPr>
          <w:rFonts w:cstheme="minorHAnsi"/>
        </w:rPr>
      </w:pPr>
      <w:r w:rsidRPr="002E70BF">
        <w:rPr>
          <w:rFonts w:cstheme="minorHAnsi"/>
        </w:rPr>
        <w:t xml:space="preserve">Install the .Net Framework 4.7.2 by clicking on </w:t>
      </w:r>
      <w:r w:rsidR="005B5A64">
        <w:rPr>
          <w:rFonts w:cstheme="minorHAnsi"/>
        </w:rPr>
        <w:t>“</w:t>
      </w:r>
      <w:r w:rsidR="00B26969" w:rsidRPr="002E70BF">
        <w:rPr>
          <w:rFonts w:cstheme="minorHAnsi"/>
        </w:rPr>
        <w:t>C:\</w:t>
      </w:r>
      <w:r w:rsidR="00B26969" w:rsidRPr="0027606A">
        <w:rPr>
          <w:rFonts w:cstheme="minorHAnsi"/>
        </w:rPr>
        <w:t>GSRS Automation 2021 v2  Setup</w:t>
      </w:r>
      <w:r w:rsidR="00B26969" w:rsidRPr="002E70BF">
        <w:rPr>
          <w:rFonts w:cstheme="minorHAnsi"/>
        </w:rPr>
        <w:t>\</w:t>
      </w:r>
      <w:r w:rsidRPr="002E70BF">
        <w:rPr>
          <w:rFonts w:cstheme="minorHAnsi"/>
        </w:rPr>
        <w:t>.Net Framework 4.7.2.exe</w:t>
      </w:r>
      <w:r w:rsidR="005B5A64">
        <w:rPr>
          <w:rFonts w:cstheme="minorHAnsi"/>
        </w:rPr>
        <w:t>”</w:t>
      </w:r>
      <w:r w:rsidR="00737B2A">
        <w:rPr>
          <w:rFonts w:cstheme="minorHAnsi"/>
        </w:rPr>
        <w:t xml:space="preserve"> and</w:t>
      </w:r>
      <w:r w:rsidRPr="002E70BF">
        <w:rPr>
          <w:rFonts w:cstheme="minorHAnsi"/>
        </w:rPr>
        <w:t xml:space="preserve"> follow the instructions.</w:t>
      </w:r>
      <w:r w:rsidR="000A36E0">
        <w:rPr>
          <w:rFonts w:cstheme="minorHAnsi"/>
        </w:rPr>
        <w:t xml:space="preserve"> </w:t>
      </w:r>
      <w:r w:rsidR="000A36E0">
        <w:rPr>
          <w:bCs/>
        </w:rPr>
        <w:t>If .NET framework is already installed, ignore this step.</w:t>
      </w:r>
    </w:p>
    <w:p w14:paraId="250D6986" w14:textId="77777777" w:rsidR="005B5A64" w:rsidRPr="002E70BF" w:rsidRDefault="005B5A64" w:rsidP="005B5A64">
      <w:pPr>
        <w:pStyle w:val="ListParagraph"/>
        <w:ind w:left="360"/>
        <w:rPr>
          <w:rFonts w:cstheme="minorHAnsi"/>
        </w:rPr>
      </w:pPr>
    </w:p>
    <w:p w14:paraId="6C256298" w14:textId="558538C3" w:rsidR="002E70BF" w:rsidRPr="005B5A64" w:rsidRDefault="002E70BF" w:rsidP="005B5A64">
      <w:pPr>
        <w:pStyle w:val="ListParagraph"/>
        <w:numPr>
          <w:ilvl w:val="0"/>
          <w:numId w:val="15"/>
        </w:numPr>
        <w:rPr>
          <w:rFonts w:cstheme="minorHAnsi"/>
        </w:rPr>
      </w:pPr>
      <w:r w:rsidRPr="005B5A64">
        <w:rPr>
          <w:rFonts w:cstheme="minorHAnsi"/>
        </w:rPr>
        <w:t xml:space="preserve">Install GSRS Automation software by clicking on </w:t>
      </w:r>
      <w:r w:rsidR="005B5A64">
        <w:rPr>
          <w:rFonts w:cstheme="minorHAnsi"/>
        </w:rPr>
        <w:t>“</w:t>
      </w:r>
      <w:r w:rsidRPr="005B5A64">
        <w:rPr>
          <w:rFonts w:cstheme="minorHAnsi"/>
        </w:rPr>
        <w:t>C:\</w:t>
      </w:r>
      <w:r w:rsidR="006357D6" w:rsidRPr="0027606A">
        <w:rPr>
          <w:rFonts w:cstheme="minorHAnsi"/>
        </w:rPr>
        <w:t>GSRS Automation 2021 v2  Setup</w:t>
      </w:r>
      <w:r w:rsidRPr="005B5A64">
        <w:rPr>
          <w:rFonts w:cstheme="minorHAnsi"/>
        </w:rPr>
        <w:t>\setup.exe</w:t>
      </w:r>
      <w:r w:rsidR="005B5A64">
        <w:rPr>
          <w:rFonts w:cstheme="minorHAnsi"/>
        </w:rPr>
        <w:t>”</w:t>
      </w:r>
    </w:p>
    <w:p w14:paraId="71444C4A" w14:textId="57E2915F" w:rsidR="002E70BF" w:rsidRDefault="002E70BF" w:rsidP="002E70BF">
      <w:pPr>
        <w:pStyle w:val="ListParagraph"/>
        <w:numPr>
          <w:ilvl w:val="1"/>
          <w:numId w:val="16"/>
        </w:numPr>
        <w:rPr>
          <w:rFonts w:cstheme="minorHAnsi"/>
        </w:rPr>
      </w:pPr>
      <w:r w:rsidRPr="002E70BF">
        <w:rPr>
          <w:rFonts w:cstheme="minorHAnsi"/>
        </w:rPr>
        <w:t>Click Next</w:t>
      </w:r>
    </w:p>
    <w:p w14:paraId="29EFCA9F" w14:textId="30F81F6B" w:rsidR="00F3203A" w:rsidRPr="00E2163A" w:rsidRDefault="00F3203A" w:rsidP="00F3203A">
      <w:pPr>
        <w:pStyle w:val="ListParagraph"/>
        <w:ind w:left="1080"/>
        <w:rPr>
          <w:rFonts w:cstheme="minorHAnsi"/>
          <w:sz w:val="12"/>
        </w:rPr>
      </w:pPr>
    </w:p>
    <w:p w14:paraId="12780174" w14:textId="046CD1C5" w:rsidR="002E70BF" w:rsidRP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4624" behindDoc="0" locked="0" layoutInCell="1" allowOverlap="1" wp14:anchorId="44AF3ABC" wp14:editId="086BD7CE">
                <wp:simplePos x="0" y="0"/>
                <wp:positionH relativeFrom="margin">
                  <wp:posOffset>2619375</wp:posOffset>
                </wp:positionH>
                <wp:positionV relativeFrom="paragraph">
                  <wp:posOffset>2376170</wp:posOffset>
                </wp:positionV>
                <wp:extent cx="638175" cy="2190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638175" cy="2190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A0AB95" id="Rectangle 34" o:spid="_x0000_s1026" style="position:absolute;margin-left:206.25pt;margin-top:187.1pt;width:50.25pt;height:17.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fjAIAAGk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" filled="f" strokecolor="red" strokeweight="1.5pt">
                <w10:wrap anchorx="margin"/>
              </v:rect>
            </w:pict>
          </mc:Fallback>
        </mc:AlternateContent>
      </w:r>
      <w:r w:rsidR="002E70BF" w:rsidRPr="002E70BF">
        <w:rPr>
          <w:rFonts w:cstheme="minorHAnsi"/>
          <w:noProof/>
        </w:rPr>
        <w:drawing>
          <wp:inline distT="0" distB="0" distL="0" distR="0" wp14:anchorId="20F4BA4A" wp14:editId="36692D33">
            <wp:extent cx="3191677" cy="2581275"/>
            <wp:effectExtent l="19050" t="19050" r="279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799" cy="2671145"/>
                    </a:xfrm>
                    <a:prstGeom prst="rect">
                      <a:avLst/>
                    </a:prstGeom>
                    <a:ln>
                      <a:solidFill>
                        <a:schemeClr val="tx1"/>
                      </a:solidFill>
                    </a:ln>
                  </pic:spPr>
                </pic:pic>
              </a:graphicData>
            </a:graphic>
          </wp:inline>
        </w:drawing>
      </w:r>
    </w:p>
    <w:p w14:paraId="443FC7E8" w14:textId="163526A2" w:rsidR="002E70BF" w:rsidRDefault="002E70BF" w:rsidP="002E70BF">
      <w:pPr>
        <w:pStyle w:val="ListParagraph"/>
        <w:numPr>
          <w:ilvl w:val="1"/>
          <w:numId w:val="16"/>
        </w:numPr>
        <w:rPr>
          <w:rFonts w:cstheme="minorHAnsi"/>
        </w:rPr>
      </w:pPr>
      <w:r w:rsidRPr="002E70BF">
        <w:rPr>
          <w:rFonts w:cstheme="minorHAnsi"/>
        </w:rPr>
        <w:lastRenderedPageBreak/>
        <w:t>Choose “Everyone” and leave the default path "C:\Program Files (x86)\", Click Next</w:t>
      </w:r>
    </w:p>
    <w:p w14:paraId="1017CB54" w14:textId="77777777" w:rsidR="00F3203A" w:rsidRPr="00E2163A" w:rsidRDefault="00F3203A" w:rsidP="00F3203A">
      <w:pPr>
        <w:pStyle w:val="ListParagraph"/>
        <w:ind w:left="1080"/>
        <w:rPr>
          <w:rFonts w:cstheme="minorHAnsi"/>
          <w:sz w:val="12"/>
        </w:rPr>
      </w:pPr>
    </w:p>
    <w:p w14:paraId="5DE4E9F1" w14:textId="5057273C"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8720" behindDoc="0" locked="0" layoutInCell="1" allowOverlap="1" wp14:anchorId="6AF93449" wp14:editId="54B7BC9B">
                <wp:simplePos x="0" y="0"/>
                <wp:positionH relativeFrom="column">
                  <wp:posOffset>3038475</wp:posOffset>
                </wp:positionH>
                <wp:positionV relativeFrom="paragraph">
                  <wp:posOffset>2851150</wp:posOffset>
                </wp:positionV>
                <wp:extent cx="704850" cy="2286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704850"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DF83D5" id="Rectangle 36" o:spid="_x0000_s1026" style="position:absolute;margin-left:239.25pt;margin-top:224.5pt;width:55.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6672" behindDoc="0" locked="0" layoutInCell="1" allowOverlap="1" wp14:anchorId="69A205EC" wp14:editId="2B9EED51">
                <wp:simplePos x="0" y="0"/>
                <wp:positionH relativeFrom="column">
                  <wp:posOffset>876300</wp:posOffset>
                </wp:positionH>
                <wp:positionV relativeFrom="paragraph">
                  <wp:posOffset>2317749</wp:posOffset>
                </wp:positionV>
                <wp:extent cx="581025" cy="2000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581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1BEB5C" id="Rectangle 35" o:spid="_x0000_s1026" style="position:absolute;margin-left:69pt;margin-top:182.5pt;width:45.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" filled="f" strokecolor="red" strokeweight="1.5pt"/>
            </w:pict>
          </mc:Fallback>
        </mc:AlternateContent>
      </w:r>
      <w:r w:rsidR="002E70BF" w:rsidRPr="002E70BF">
        <w:rPr>
          <w:rFonts w:cstheme="minorHAnsi"/>
          <w:noProof/>
        </w:rPr>
        <w:drawing>
          <wp:inline distT="0" distB="0" distL="0" distR="0" wp14:anchorId="4E444651" wp14:editId="2171480C">
            <wp:extent cx="3828072" cy="3124200"/>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717" cy="3151658"/>
                    </a:xfrm>
                    <a:prstGeom prst="rect">
                      <a:avLst/>
                    </a:prstGeom>
                    <a:ln>
                      <a:solidFill>
                        <a:schemeClr val="tx1"/>
                      </a:solidFill>
                    </a:ln>
                  </pic:spPr>
                </pic:pic>
              </a:graphicData>
            </a:graphic>
          </wp:inline>
        </w:drawing>
      </w:r>
    </w:p>
    <w:p w14:paraId="143FC37D" w14:textId="5F2516DC" w:rsidR="000443A7" w:rsidRPr="002E70BF" w:rsidRDefault="000443A7" w:rsidP="002E70BF">
      <w:pPr>
        <w:pStyle w:val="ListParagraph"/>
        <w:ind w:left="1080"/>
        <w:rPr>
          <w:rFonts w:cstheme="minorHAnsi"/>
        </w:rPr>
      </w:pPr>
    </w:p>
    <w:p w14:paraId="31EFBA83" w14:textId="7EA24FCE" w:rsidR="002E70BF" w:rsidRDefault="002E70BF" w:rsidP="002E70BF">
      <w:pPr>
        <w:pStyle w:val="ListParagraph"/>
        <w:numPr>
          <w:ilvl w:val="1"/>
          <w:numId w:val="16"/>
        </w:numPr>
        <w:rPr>
          <w:rFonts w:cstheme="minorHAnsi"/>
        </w:rPr>
      </w:pPr>
      <w:r w:rsidRPr="002E70BF">
        <w:rPr>
          <w:rFonts w:cstheme="minorHAnsi"/>
        </w:rPr>
        <w:t xml:space="preserve">Click Yes or Next on </w:t>
      </w:r>
      <w:r w:rsidR="000443A7">
        <w:rPr>
          <w:rFonts w:cstheme="minorHAnsi"/>
        </w:rPr>
        <w:t>“</w:t>
      </w:r>
      <w:r w:rsidRPr="002E70BF">
        <w:rPr>
          <w:rFonts w:cstheme="minorHAnsi"/>
        </w:rPr>
        <w:t>next</w:t>
      </w:r>
      <w:r w:rsidR="000443A7">
        <w:rPr>
          <w:rFonts w:cstheme="minorHAnsi"/>
        </w:rPr>
        <w:t>”</w:t>
      </w:r>
      <w:r w:rsidRPr="002E70BF">
        <w:rPr>
          <w:rFonts w:cstheme="minorHAnsi"/>
        </w:rPr>
        <w:t xml:space="preserve"> screens and finally close the application.</w:t>
      </w:r>
    </w:p>
    <w:p w14:paraId="15F4E556" w14:textId="62D1B321" w:rsidR="000443A7" w:rsidRPr="002E70BF" w:rsidRDefault="000443A7" w:rsidP="000443A7">
      <w:pPr>
        <w:pStyle w:val="ListParagraph"/>
        <w:ind w:left="1080"/>
        <w:rPr>
          <w:rFonts w:cstheme="minorHAnsi"/>
        </w:rPr>
      </w:pPr>
      <w:r>
        <w:t>(Windows might indicate that “This is an unreliable source to be installed on your computer”). On encountering this, proceed to click “RUN ANYWAY” since no harm is associated with this action.</w:t>
      </w:r>
    </w:p>
    <w:p w14:paraId="54D30603" w14:textId="7051A22A" w:rsidR="002E70BF" w:rsidRPr="002E70BF" w:rsidRDefault="002E70BF" w:rsidP="002E70BF">
      <w:pPr>
        <w:pStyle w:val="ListParagraph"/>
        <w:ind w:left="1080"/>
        <w:rPr>
          <w:rFonts w:cstheme="minorHAnsi"/>
        </w:rPr>
      </w:pPr>
    </w:p>
    <w:p w14:paraId="3E9A7370" w14:textId="486F6904" w:rsidR="002E70BF" w:rsidRPr="005B5A64" w:rsidRDefault="002E70BF" w:rsidP="005B5A64">
      <w:pPr>
        <w:pStyle w:val="ListParagraph"/>
        <w:numPr>
          <w:ilvl w:val="0"/>
          <w:numId w:val="15"/>
        </w:numPr>
        <w:rPr>
          <w:rFonts w:cstheme="minorHAnsi"/>
        </w:rPr>
      </w:pPr>
      <w:r w:rsidRPr="005B5A64">
        <w:rPr>
          <w:rFonts w:cstheme="minorHAnsi"/>
        </w:rPr>
        <w:t xml:space="preserve">Create GSRS Automation software shortcut in start menu </w:t>
      </w:r>
    </w:p>
    <w:p w14:paraId="464B5B11" w14:textId="3E2CD945" w:rsidR="002E70BF" w:rsidRPr="002E70BF" w:rsidRDefault="002E70BF" w:rsidP="005B5A64">
      <w:pPr>
        <w:pStyle w:val="ListParagraph"/>
        <w:numPr>
          <w:ilvl w:val="1"/>
          <w:numId w:val="15"/>
        </w:numPr>
        <w:rPr>
          <w:rFonts w:cstheme="minorHAnsi"/>
        </w:rPr>
      </w:pPr>
      <w:r w:rsidRPr="002E70BF">
        <w:rPr>
          <w:rFonts w:cstheme="minorHAnsi"/>
        </w:rPr>
        <w:t>Right click on C:\</w:t>
      </w:r>
      <w:r w:rsidR="006357D6" w:rsidRPr="0027606A">
        <w:rPr>
          <w:rFonts w:cstheme="minorHAnsi"/>
        </w:rPr>
        <w:t>GSRS Automation 2021 v2  Setup</w:t>
      </w:r>
      <w:r w:rsidRPr="002E70BF">
        <w:rPr>
          <w:rFonts w:cstheme="minorHAnsi"/>
        </w:rPr>
        <w:t xml:space="preserve">\create_shortcut.bat and “Run as </w:t>
      </w:r>
      <w:r w:rsidR="006F1152" w:rsidRPr="002E70BF">
        <w:rPr>
          <w:rFonts w:cstheme="minorHAnsi"/>
        </w:rPr>
        <w:t>Administrator</w:t>
      </w:r>
      <w:r w:rsidRPr="002E70BF">
        <w:rPr>
          <w:rFonts w:cstheme="minorHAnsi"/>
        </w:rPr>
        <w:t>”</w:t>
      </w:r>
      <w:r w:rsidR="00737B2A">
        <w:rPr>
          <w:rFonts w:cstheme="minorHAnsi"/>
        </w:rPr>
        <w:t>. The software should launch at this point</w:t>
      </w:r>
    </w:p>
    <w:p w14:paraId="53F16AAC" w14:textId="77777777" w:rsidR="002E70BF" w:rsidRPr="00E2163A" w:rsidRDefault="002E70BF" w:rsidP="002E70BF">
      <w:pPr>
        <w:pStyle w:val="ListParagraph"/>
        <w:ind w:left="1080"/>
        <w:rPr>
          <w:rFonts w:cstheme="minorHAnsi"/>
          <w:sz w:val="12"/>
        </w:rPr>
      </w:pPr>
    </w:p>
    <w:p w14:paraId="6F963DF8" w14:textId="3A890D5A"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80768" behindDoc="0" locked="0" layoutInCell="1" allowOverlap="1" wp14:anchorId="69459077" wp14:editId="15606E87">
                <wp:simplePos x="0" y="0"/>
                <wp:positionH relativeFrom="column">
                  <wp:posOffset>2037715</wp:posOffset>
                </wp:positionH>
                <wp:positionV relativeFrom="paragraph">
                  <wp:posOffset>2083435</wp:posOffset>
                </wp:positionV>
                <wp:extent cx="2162175" cy="2381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162175" cy="2381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116E15" id="Rectangle 37" o:spid="_x0000_s1026" style="position:absolute;margin-left:160.45pt;margin-top:164.05pt;width:170.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" filled="f" strokecolor="red" strokeweight="1.5pt"/>
            </w:pict>
          </mc:Fallback>
        </mc:AlternateContent>
      </w:r>
      <w:r w:rsidR="002E70BF" w:rsidRPr="002E70BF">
        <w:rPr>
          <w:rFonts w:cstheme="minorHAnsi"/>
          <w:noProof/>
        </w:rPr>
        <w:drawing>
          <wp:inline distT="0" distB="0" distL="0" distR="0" wp14:anchorId="3FFBCA9D" wp14:editId="60CCE1C3">
            <wp:extent cx="3731831" cy="2847975"/>
            <wp:effectExtent l="19050" t="19050" r="215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5065" cy="2865706"/>
                    </a:xfrm>
                    <a:prstGeom prst="rect">
                      <a:avLst/>
                    </a:prstGeom>
                    <a:ln>
                      <a:solidFill>
                        <a:schemeClr val="tx1"/>
                      </a:solidFill>
                    </a:ln>
                  </pic:spPr>
                </pic:pic>
              </a:graphicData>
            </a:graphic>
          </wp:inline>
        </w:drawing>
      </w:r>
    </w:p>
    <w:p w14:paraId="684D1BAC" w14:textId="384C580A" w:rsidR="005B5A64" w:rsidRDefault="005B5A64" w:rsidP="005B5A64">
      <w:pPr>
        <w:pStyle w:val="ListParagraph"/>
        <w:numPr>
          <w:ilvl w:val="1"/>
          <w:numId w:val="15"/>
        </w:numPr>
        <w:rPr>
          <w:rFonts w:cstheme="minorHAnsi"/>
        </w:rPr>
      </w:pPr>
      <w:r>
        <w:rPr>
          <w:rFonts w:cstheme="minorHAnsi"/>
        </w:rPr>
        <w:lastRenderedPageBreak/>
        <w:t>Alternatively</w:t>
      </w:r>
      <w:r w:rsidR="00E637B6">
        <w:rPr>
          <w:rFonts w:cstheme="minorHAnsi"/>
        </w:rPr>
        <w:t>,</w:t>
      </w:r>
      <w:r>
        <w:rPr>
          <w:rFonts w:cstheme="minorHAnsi"/>
        </w:rPr>
        <w:t xml:space="preserve"> click on the GSRS Automation icon on the Windows start menu to launch the application. </w:t>
      </w:r>
    </w:p>
    <w:p w14:paraId="498E71C1" w14:textId="78AEC769" w:rsidR="00E637B6" w:rsidRDefault="00E637B6" w:rsidP="00E637B6">
      <w:pPr>
        <w:pStyle w:val="ListParagraph"/>
        <w:rPr>
          <w:rFonts w:cstheme="minorHAnsi"/>
        </w:rPr>
      </w:pPr>
    </w:p>
    <w:p w14:paraId="56E5F42D" w14:textId="229FA94E" w:rsidR="00970ADC" w:rsidRDefault="00E637B6" w:rsidP="00980816">
      <w:pPr>
        <w:pStyle w:val="ListParagraph"/>
        <w:ind w:left="1080"/>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7B514F11" wp14:editId="0FA6C583">
                <wp:simplePos x="0" y="0"/>
                <wp:positionH relativeFrom="column">
                  <wp:posOffset>626745</wp:posOffset>
                </wp:positionH>
                <wp:positionV relativeFrom="paragraph">
                  <wp:posOffset>1230630</wp:posOffset>
                </wp:positionV>
                <wp:extent cx="2354580" cy="3048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354580"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0288A0" id="Rectangle 15" o:spid="_x0000_s1026" style="position:absolute;margin-left:49.35pt;margin-top:96.9pt;width:185.4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" filled="f" strokecolor="red" strokeweight="1.5pt"/>
            </w:pict>
          </mc:Fallback>
        </mc:AlternateContent>
      </w:r>
      <w:r>
        <w:rPr>
          <w:rFonts w:cstheme="minorHAnsi"/>
          <w:noProof/>
        </w:rPr>
        <w:drawing>
          <wp:inline distT="0" distB="0" distL="0" distR="0" wp14:anchorId="344DE3AC" wp14:editId="1133E265">
            <wp:extent cx="2249866"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8322" cy="2906483"/>
                    </a:xfrm>
                    <a:prstGeom prst="rect">
                      <a:avLst/>
                    </a:prstGeom>
                    <a:noFill/>
                    <a:ln>
                      <a:noFill/>
                    </a:ln>
                  </pic:spPr>
                </pic:pic>
              </a:graphicData>
            </a:graphic>
          </wp:inline>
        </w:drawing>
      </w:r>
    </w:p>
    <w:p w14:paraId="1916636A" w14:textId="6F128117" w:rsidR="00980816" w:rsidRPr="002E70BF" w:rsidRDefault="00980816" w:rsidP="00980816">
      <w:pPr>
        <w:pStyle w:val="ListParagraph"/>
        <w:ind w:left="1080"/>
        <w:rPr>
          <w:rFonts w:cstheme="minorHAnsi"/>
        </w:rPr>
      </w:pPr>
    </w:p>
    <w:p w14:paraId="4ED543D4" w14:textId="725A584C" w:rsidR="00970ADC" w:rsidRPr="002E70BF" w:rsidRDefault="00BF0A2C" w:rsidP="0040102B">
      <w:pPr>
        <w:spacing w:line="240" w:lineRule="auto"/>
        <w:ind w:left="720"/>
        <w:rPr>
          <w:rFonts w:cstheme="minorHAnsi"/>
        </w:rPr>
      </w:pPr>
      <w:r>
        <w:rPr>
          <w:rFonts w:cstheme="minorHAnsi"/>
          <w:noProof/>
        </w:rPr>
        <mc:AlternateContent>
          <mc:Choice Requires="wps">
            <w:drawing>
              <wp:anchor distT="0" distB="0" distL="114300" distR="114300" simplePos="0" relativeHeight="251682816" behindDoc="0" locked="0" layoutInCell="1" allowOverlap="1" wp14:anchorId="6BA118E6" wp14:editId="663BC536">
                <wp:simplePos x="0" y="0"/>
                <wp:positionH relativeFrom="column">
                  <wp:posOffset>533400</wp:posOffset>
                </wp:positionH>
                <wp:positionV relativeFrom="paragraph">
                  <wp:posOffset>396240</wp:posOffset>
                </wp:positionV>
                <wp:extent cx="25146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514600" cy="542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70D4BE" id="Rectangle 38" o:spid="_x0000_s1026" style="position:absolute;margin-left:42pt;margin-top:31.2pt;width:198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" filled="f" strokecolor="red" strokeweight="1.5pt"/>
            </w:pict>
          </mc:Fallback>
        </mc:AlternateContent>
      </w:r>
      <w:r w:rsidR="0040102B">
        <w:rPr>
          <w:rFonts w:cstheme="minorHAnsi"/>
        </w:rPr>
        <w:t xml:space="preserve">c) As a final option, </w:t>
      </w:r>
      <w:r w:rsidR="0040102B">
        <w:rPr>
          <w:bCs/>
        </w:rPr>
        <w:t>type “GSRS….” in the search bar in order to locate the software icon to launch it.</w:t>
      </w:r>
    </w:p>
    <w:p w14:paraId="669801EB" w14:textId="1D4EC7F9" w:rsidR="00970ADC" w:rsidRPr="002E70BF" w:rsidRDefault="00980816" w:rsidP="00970ADC">
      <w:pPr>
        <w:spacing w:line="240" w:lineRule="auto"/>
        <w:rPr>
          <w:rFonts w:cstheme="minorHAnsi"/>
        </w:rPr>
      </w:pPr>
      <w:r>
        <w:rPr>
          <w:rFonts w:cstheme="minorHAnsi"/>
        </w:rPr>
        <w:tab/>
        <w:t xml:space="preserve">    </w:t>
      </w:r>
      <w:r>
        <w:rPr>
          <w:rFonts w:cstheme="minorHAnsi"/>
          <w:noProof/>
        </w:rPr>
        <w:drawing>
          <wp:inline distT="0" distB="0" distL="0" distR="0" wp14:anchorId="2DAD366D" wp14:editId="424E4C08">
            <wp:extent cx="2419350" cy="399113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7345" cy="4053817"/>
                    </a:xfrm>
                    <a:prstGeom prst="rect">
                      <a:avLst/>
                    </a:prstGeom>
                    <a:noFill/>
                    <a:ln>
                      <a:noFill/>
                    </a:ln>
                  </pic:spPr>
                </pic:pic>
              </a:graphicData>
            </a:graphic>
          </wp:inline>
        </w:drawing>
      </w:r>
    </w:p>
    <w:p w14:paraId="3B59819C" w14:textId="6D7FADEF" w:rsidR="00970ADC" w:rsidRDefault="00970ADC" w:rsidP="00BF0A2C">
      <w:pPr>
        <w:pStyle w:val="Heading1"/>
        <w:spacing w:after="120"/>
        <w:rPr>
          <w:rFonts w:asciiTheme="minorHAnsi" w:hAnsiTheme="minorHAnsi" w:cstheme="minorHAnsi"/>
          <w:sz w:val="28"/>
        </w:rPr>
      </w:pPr>
      <w:bookmarkStart w:id="8" w:name="_Toc87525917"/>
      <w:bookmarkStart w:id="9" w:name="_Toc87961210"/>
      <w:r w:rsidRPr="00BF0A2C">
        <w:rPr>
          <w:rFonts w:asciiTheme="minorHAnsi" w:hAnsiTheme="minorHAnsi" w:cstheme="minorHAnsi"/>
          <w:sz w:val="28"/>
        </w:rPr>
        <w:lastRenderedPageBreak/>
        <w:t>PRODUCT FEATURES</w:t>
      </w:r>
      <w:bookmarkEnd w:id="8"/>
      <w:bookmarkEnd w:id="9"/>
    </w:p>
    <w:p w14:paraId="22FEC510" w14:textId="6EF4225C" w:rsidR="00B823F1" w:rsidRPr="00866BD2" w:rsidRDefault="00B823F1" w:rsidP="00866BD2">
      <w:pPr>
        <w:spacing w:after="120"/>
        <w:rPr>
          <w:rFonts w:eastAsia="Calibri" w:cstheme="minorHAnsi"/>
        </w:rPr>
      </w:pPr>
      <w:r w:rsidRPr="00866BD2">
        <w:rPr>
          <w:rFonts w:eastAsia="Calibri" w:cstheme="minorHAnsi"/>
        </w:rPr>
        <w:t>Below is a brief manual describing the features for the GSRS 1.0 software which should enable any user regardless of their software usage skill level to successfully manipulate the product.</w:t>
      </w:r>
    </w:p>
    <w:p w14:paraId="33CB407E" w14:textId="67830720" w:rsidR="00E637B6" w:rsidRPr="00866BD2" w:rsidRDefault="00B823F1" w:rsidP="00866BD2">
      <w:pPr>
        <w:spacing w:after="120"/>
        <w:rPr>
          <w:rFonts w:eastAsia="Calibri" w:cstheme="minorHAnsi"/>
        </w:rPr>
      </w:pPr>
      <w:r w:rsidRPr="00866BD2">
        <w:rPr>
          <w:rFonts w:eastAsia="Calibri" w:cstheme="minorHAnsi"/>
        </w:rPr>
        <w:t xml:space="preserve">After installation and launching of the product, </w:t>
      </w:r>
      <w:r w:rsidR="00DA4934" w:rsidRPr="00866BD2">
        <w:rPr>
          <w:rFonts w:eastAsia="Calibri" w:cstheme="minorHAnsi"/>
        </w:rPr>
        <w:t xml:space="preserve">the login page is the first form that loads. </w:t>
      </w:r>
      <w:r w:rsidR="00E637B6" w:rsidRPr="00866BD2">
        <w:rPr>
          <w:rFonts w:eastAsia="Calibri" w:cstheme="minorHAnsi"/>
        </w:rPr>
        <w:br/>
      </w:r>
      <w:r w:rsidR="00DA4934" w:rsidRPr="00866BD2">
        <w:rPr>
          <w:rFonts w:eastAsia="Calibri" w:cstheme="minorHAnsi"/>
        </w:rPr>
        <w:t>For initial use of the product, the admin and username should be supplied as shown in Figure 1.</w:t>
      </w:r>
    </w:p>
    <w:p w14:paraId="09628CCE" w14:textId="00691217" w:rsidR="00E637B6" w:rsidRPr="00866BD2" w:rsidRDefault="00E637B6" w:rsidP="00B823F1">
      <w:pPr>
        <w:spacing w:after="0"/>
        <w:rPr>
          <w:rFonts w:eastAsia="Calibri" w:cstheme="minorHAnsi"/>
        </w:rPr>
      </w:pPr>
      <w:r w:rsidRPr="00866BD2">
        <w:rPr>
          <w:rFonts w:eastAsia="Calibri" w:cstheme="minorHAnsi"/>
        </w:rPr>
        <w:t>Username  -&gt; admin</w:t>
      </w:r>
    </w:p>
    <w:p w14:paraId="15C445D9" w14:textId="4FC584C3" w:rsidR="00B823F1" w:rsidRPr="00866BD2" w:rsidRDefault="00E637B6" w:rsidP="00866BD2">
      <w:pPr>
        <w:spacing w:after="120"/>
        <w:rPr>
          <w:rFonts w:eastAsia="Calibri" w:cstheme="minorHAnsi"/>
        </w:rPr>
      </w:pPr>
      <w:r w:rsidRPr="00866BD2">
        <w:rPr>
          <w:rFonts w:eastAsia="Calibri" w:cstheme="minorHAnsi"/>
        </w:rPr>
        <w:t>Password   -&gt;</w:t>
      </w:r>
      <w:r w:rsidR="00DA4934" w:rsidRPr="00866BD2">
        <w:rPr>
          <w:rFonts w:eastAsia="Calibri" w:cstheme="minorHAnsi"/>
        </w:rPr>
        <w:t xml:space="preserve"> </w:t>
      </w:r>
      <w:r w:rsidRPr="00866BD2">
        <w:rPr>
          <w:rFonts w:eastAsia="Calibri" w:cstheme="minorHAnsi"/>
        </w:rPr>
        <w:t>password</w:t>
      </w:r>
    </w:p>
    <w:p w14:paraId="684EA468" w14:textId="0F9C9033" w:rsidR="00DA4934" w:rsidRPr="00866BD2" w:rsidRDefault="00DA4934" w:rsidP="002A594A">
      <w:pPr>
        <w:spacing w:after="120"/>
        <w:rPr>
          <w:rFonts w:eastAsia="Calibri" w:cstheme="minorHAnsi"/>
        </w:rPr>
      </w:pPr>
      <w:r w:rsidRPr="00866BD2">
        <w:rPr>
          <w:rFonts w:eastAsia="Calibri" w:cstheme="minorHAnsi"/>
          <w:noProof/>
        </w:rPr>
        <w:drawing>
          <wp:inline distT="0" distB="0" distL="0" distR="0" wp14:anchorId="7ED48079" wp14:editId="0FC38648">
            <wp:extent cx="2123252"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7965" t="17465" r="22177" b="33731"/>
                    <a:stretch/>
                  </pic:blipFill>
                  <pic:spPr bwMode="auto">
                    <a:xfrm>
                      <a:off x="0" y="0"/>
                      <a:ext cx="2180492" cy="1447704"/>
                    </a:xfrm>
                    <a:prstGeom prst="rect">
                      <a:avLst/>
                    </a:prstGeom>
                    <a:noFill/>
                    <a:ln>
                      <a:noFill/>
                    </a:ln>
                    <a:extLst>
                      <a:ext uri="{53640926-AAD7-44D8-BBD7-CCE9431645EC}">
                        <a14:shadowObscured xmlns:a14="http://schemas.microsoft.com/office/drawing/2010/main"/>
                      </a:ext>
                    </a:extLst>
                  </pic:spPr>
                </pic:pic>
              </a:graphicData>
            </a:graphic>
          </wp:inline>
        </w:drawing>
      </w:r>
    </w:p>
    <w:p w14:paraId="3D6FED8C" w14:textId="3C9A4C7E" w:rsidR="00DA4934" w:rsidRPr="00747AD0" w:rsidRDefault="00747AD0" w:rsidP="00747AD0">
      <w:pPr>
        <w:pStyle w:val="Caption"/>
        <w:spacing w:after="0"/>
        <w:rPr>
          <w:rStyle w:val="Strong"/>
          <w:i w:val="0"/>
          <w:color w:val="auto"/>
          <w:sz w:val="22"/>
        </w:rPr>
      </w:pPr>
      <w:bookmarkStart w:id="10" w:name="_Toc87526601"/>
      <w:bookmarkStart w:id="11" w:name="_Toc87862265"/>
      <w:bookmarkStart w:id="12" w:name="_Hlk81765754"/>
      <w:bookmarkStart w:id="13" w:name="_Toc87960739"/>
      <w:bookmarkStart w:id="14" w:name="_Toc87961112"/>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1</w:t>
      </w:r>
      <w:r w:rsidR="00E62874">
        <w:rPr>
          <w:rStyle w:val="Strong"/>
          <w:i w:val="0"/>
          <w:color w:val="auto"/>
          <w:sz w:val="22"/>
        </w:rPr>
        <w:fldChar w:fldCharType="end"/>
      </w:r>
      <w:r w:rsidR="00DA4934" w:rsidRPr="00747AD0">
        <w:rPr>
          <w:rStyle w:val="Strong"/>
          <w:i w:val="0"/>
          <w:color w:val="auto"/>
          <w:sz w:val="22"/>
        </w:rPr>
        <w:t xml:space="preserve"> Login Page</w:t>
      </w:r>
      <w:r w:rsidR="004A068C" w:rsidRPr="00747AD0">
        <w:rPr>
          <w:rStyle w:val="Strong"/>
          <w:i w:val="0"/>
          <w:color w:val="auto"/>
          <w:sz w:val="22"/>
        </w:rPr>
        <w:t>.</w:t>
      </w:r>
      <w:bookmarkEnd w:id="10"/>
      <w:bookmarkEnd w:id="11"/>
      <w:bookmarkEnd w:id="13"/>
      <w:bookmarkEnd w:id="14"/>
    </w:p>
    <w:p w14:paraId="7D1B8DB2" w14:textId="0C65E6AF" w:rsidR="005F524F" w:rsidRPr="00866BD2" w:rsidRDefault="005F524F" w:rsidP="00B823F1">
      <w:pPr>
        <w:spacing w:after="0"/>
        <w:rPr>
          <w:rFonts w:eastAsia="Calibri" w:cstheme="minorHAnsi"/>
          <w:b/>
          <w:bCs/>
        </w:rPr>
      </w:pPr>
    </w:p>
    <w:p w14:paraId="3C4F738F" w14:textId="032A5BEB" w:rsidR="005F524F" w:rsidRPr="00866BD2" w:rsidRDefault="005F524F" w:rsidP="002A594A">
      <w:pPr>
        <w:spacing w:after="120"/>
        <w:rPr>
          <w:rFonts w:eastAsia="Calibri" w:cstheme="minorHAnsi"/>
        </w:rPr>
      </w:pPr>
      <w:r w:rsidRPr="00866BD2">
        <w:rPr>
          <w:rFonts w:eastAsia="Calibri" w:cstheme="minorHAnsi"/>
        </w:rPr>
        <w:t>Supplying this information and clicking “Login” launches the application</w:t>
      </w:r>
      <w:r w:rsidR="00251E2B" w:rsidRPr="00866BD2">
        <w:rPr>
          <w:rFonts w:eastAsia="Calibri" w:cstheme="minorHAnsi"/>
        </w:rPr>
        <w:t xml:space="preserve">. The “User Maintenance” button on the form is </w:t>
      </w:r>
      <w:r w:rsidR="000443A7" w:rsidRPr="00866BD2">
        <w:rPr>
          <w:rFonts w:eastAsia="Calibri" w:cstheme="minorHAnsi"/>
        </w:rPr>
        <w:t xml:space="preserve">now </w:t>
      </w:r>
      <w:r w:rsidR="00251E2B" w:rsidRPr="00866BD2">
        <w:rPr>
          <w:rFonts w:eastAsia="Calibri" w:cstheme="minorHAnsi"/>
        </w:rPr>
        <w:t>enabled because the default login credentials have been pre-assigned administrative privileges.</w:t>
      </w:r>
      <w:r w:rsidR="000443A7" w:rsidRPr="00866BD2">
        <w:rPr>
          <w:rFonts w:eastAsia="Calibri" w:cstheme="minorHAnsi"/>
        </w:rPr>
        <w:t xml:space="preserve"> This can be observed by minimizing or logging out of the “GSRS Auto 1.0</w:t>
      </w:r>
      <w:r w:rsidR="0059364B" w:rsidRPr="00866BD2">
        <w:rPr>
          <w:rFonts w:eastAsia="Calibri" w:cstheme="minorHAnsi"/>
        </w:rPr>
        <w:t>”</w:t>
      </w:r>
      <w:r w:rsidR="000443A7" w:rsidRPr="00866BD2">
        <w:rPr>
          <w:rFonts w:eastAsia="Calibri" w:cstheme="minorHAnsi"/>
        </w:rPr>
        <w:t xml:space="preserve"> main form</w:t>
      </w:r>
      <w:r w:rsidR="0059364B" w:rsidRPr="00866BD2">
        <w:rPr>
          <w:rFonts w:eastAsia="Calibri" w:cstheme="minorHAnsi"/>
        </w:rPr>
        <w:t>.</w:t>
      </w:r>
    </w:p>
    <w:p w14:paraId="1A97E8F8" w14:textId="7950CD2A" w:rsidR="005F524F" w:rsidRPr="00866BD2" w:rsidRDefault="005F524F" w:rsidP="00866BD2">
      <w:pPr>
        <w:spacing w:after="120"/>
        <w:rPr>
          <w:rFonts w:eastAsia="Calibri" w:cstheme="minorHAnsi"/>
        </w:rPr>
      </w:pPr>
      <w:r w:rsidRPr="00866BD2">
        <w:rPr>
          <w:rFonts w:eastAsia="Calibri" w:cstheme="minorHAnsi"/>
        </w:rPr>
        <w:t>In order to register additional users of the software and specify their software usage privileges, click on “User Maintenance”</w:t>
      </w:r>
      <w:r w:rsidR="0059364B" w:rsidRPr="00866BD2">
        <w:rPr>
          <w:rFonts w:eastAsia="Calibri" w:cstheme="minorHAnsi"/>
        </w:rPr>
        <w:t xml:space="preserve"> (as an administrator)</w:t>
      </w:r>
      <w:r w:rsidRPr="00866BD2">
        <w:rPr>
          <w:rFonts w:eastAsia="Calibri" w:cstheme="minorHAnsi"/>
        </w:rPr>
        <w:t>. The form shown in Figure 2 below loads</w:t>
      </w:r>
    </w:p>
    <w:p w14:paraId="5BA4C299" w14:textId="0957807B" w:rsidR="005F524F" w:rsidRPr="00866BD2" w:rsidRDefault="005F524F" w:rsidP="002A594A">
      <w:pPr>
        <w:spacing w:after="120"/>
        <w:rPr>
          <w:rFonts w:eastAsia="Calibri" w:cstheme="minorHAnsi"/>
        </w:rPr>
      </w:pPr>
      <w:r w:rsidRPr="00866BD2">
        <w:rPr>
          <w:rFonts w:eastAsia="Calibri" w:cstheme="minorHAnsi"/>
          <w:noProof/>
        </w:rPr>
        <w:drawing>
          <wp:inline distT="0" distB="0" distL="0" distR="0" wp14:anchorId="29D5A806" wp14:editId="3F5B2B18">
            <wp:extent cx="2676525" cy="31974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7641" cy="3234577"/>
                    </a:xfrm>
                    <a:prstGeom prst="rect">
                      <a:avLst/>
                    </a:prstGeom>
                    <a:noFill/>
                    <a:ln>
                      <a:noFill/>
                    </a:ln>
                  </pic:spPr>
                </pic:pic>
              </a:graphicData>
            </a:graphic>
          </wp:inline>
        </w:drawing>
      </w:r>
    </w:p>
    <w:p w14:paraId="6AAFEA4E" w14:textId="0BB1F6DA" w:rsidR="005F524F" w:rsidRPr="00747AD0" w:rsidRDefault="00747AD0" w:rsidP="00747AD0">
      <w:pPr>
        <w:pStyle w:val="Caption"/>
        <w:rPr>
          <w:rStyle w:val="Strong"/>
          <w:i w:val="0"/>
          <w:color w:val="auto"/>
          <w:sz w:val="22"/>
        </w:rPr>
      </w:pPr>
      <w:bookmarkStart w:id="15" w:name="_Toc87526602"/>
      <w:bookmarkStart w:id="16" w:name="_Toc87862266"/>
      <w:bookmarkStart w:id="17" w:name="_Toc87960740"/>
      <w:bookmarkStart w:id="18" w:name="_Toc87961113"/>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2</w:t>
      </w:r>
      <w:r w:rsidR="00E62874">
        <w:rPr>
          <w:rStyle w:val="Strong"/>
          <w:i w:val="0"/>
          <w:color w:val="auto"/>
          <w:sz w:val="22"/>
        </w:rPr>
        <w:fldChar w:fldCharType="end"/>
      </w:r>
      <w:r w:rsidR="005F524F" w:rsidRPr="00747AD0">
        <w:rPr>
          <w:rStyle w:val="Strong"/>
          <w:i w:val="0"/>
          <w:color w:val="auto"/>
          <w:sz w:val="22"/>
        </w:rPr>
        <w:t xml:space="preserve"> User Registration Form</w:t>
      </w:r>
      <w:r w:rsidR="004A068C" w:rsidRPr="00747AD0">
        <w:rPr>
          <w:rStyle w:val="Strong"/>
          <w:i w:val="0"/>
          <w:color w:val="auto"/>
          <w:sz w:val="22"/>
        </w:rPr>
        <w:t>.</w:t>
      </w:r>
      <w:bookmarkEnd w:id="15"/>
      <w:bookmarkEnd w:id="16"/>
      <w:bookmarkEnd w:id="17"/>
      <w:bookmarkEnd w:id="18"/>
    </w:p>
    <w:p w14:paraId="22B7815E" w14:textId="06594F73" w:rsidR="005F524F" w:rsidRPr="00866BD2" w:rsidRDefault="005F524F" w:rsidP="002A594A">
      <w:pPr>
        <w:spacing w:after="120"/>
        <w:rPr>
          <w:rFonts w:eastAsia="Calibri" w:cstheme="minorHAnsi"/>
        </w:rPr>
      </w:pPr>
      <w:r w:rsidRPr="00866BD2">
        <w:rPr>
          <w:rFonts w:eastAsia="Calibri" w:cstheme="minorHAnsi"/>
        </w:rPr>
        <w:lastRenderedPageBreak/>
        <w:t xml:space="preserve">The default “Last Name” and </w:t>
      </w:r>
      <w:r w:rsidR="00EF643F">
        <w:rPr>
          <w:rFonts w:eastAsia="Calibri" w:cstheme="minorHAnsi"/>
        </w:rPr>
        <w:t>“</w:t>
      </w:r>
      <w:r w:rsidRPr="00866BD2">
        <w:rPr>
          <w:rFonts w:eastAsia="Calibri" w:cstheme="minorHAnsi"/>
        </w:rPr>
        <w:t>Username” of the software is shown in the Listview box. To add additional users, the textboxes representing “First Name”, “Last Name”, “Username”, “Password” and “Status” are populated</w:t>
      </w:r>
      <w:r w:rsidR="00251E2B" w:rsidRPr="00866BD2">
        <w:rPr>
          <w:rFonts w:eastAsia="Calibri" w:cstheme="minorHAnsi"/>
        </w:rPr>
        <w:t xml:space="preserve"> accordingly</w:t>
      </w:r>
      <w:r w:rsidRPr="00866BD2">
        <w:rPr>
          <w:rFonts w:eastAsia="Calibri" w:cstheme="minorHAnsi"/>
        </w:rPr>
        <w:t xml:space="preserve">. Figure 3 shows </w:t>
      </w:r>
      <w:r w:rsidR="008A4DC0" w:rsidRPr="00866BD2">
        <w:rPr>
          <w:rFonts w:eastAsia="Calibri" w:cstheme="minorHAnsi"/>
        </w:rPr>
        <w:t xml:space="preserve">a snapshot of </w:t>
      </w:r>
      <w:r w:rsidRPr="00866BD2">
        <w:rPr>
          <w:rFonts w:eastAsia="Calibri" w:cstheme="minorHAnsi"/>
        </w:rPr>
        <w:t xml:space="preserve">one such data entry </w:t>
      </w:r>
      <w:r w:rsidR="008A4DC0" w:rsidRPr="00866BD2">
        <w:rPr>
          <w:rFonts w:eastAsia="Calibri" w:cstheme="minorHAnsi"/>
        </w:rPr>
        <w:t>process</w:t>
      </w:r>
    </w:p>
    <w:bookmarkEnd w:id="12"/>
    <w:p w14:paraId="22DAAAD1" w14:textId="717577D3" w:rsidR="00B823F1" w:rsidRPr="00866BD2" w:rsidRDefault="008A4DC0" w:rsidP="002A594A">
      <w:pPr>
        <w:spacing w:after="120"/>
        <w:rPr>
          <w:rFonts w:eastAsia="Calibri" w:cstheme="minorHAnsi"/>
        </w:rPr>
      </w:pPr>
      <w:r w:rsidRPr="00866BD2">
        <w:rPr>
          <w:rFonts w:eastAsia="Calibri" w:cstheme="minorHAnsi"/>
          <w:noProof/>
        </w:rPr>
        <w:drawing>
          <wp:inline distT="0" distB="0" distL="0" distR="0" wp14:anchorId="5E20AA0D" wp14:editId="6379318D">
            <wp:extent cx="2674620" cy="3168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436" cy="3177753"/>
                    </a:xfrm>
                    <a:prstGeom prst="rect">
                      <a:avLst/>
                    </a:prstGeom>
                    <a:noFill/>
                    <a:ln>
                      <a:noFill/>
                    </a:ln>
                  </pic:spPr>
                </pic:pic>
              </a:graphicData>
            </a:graphic>
          </wp:inline>
        </w:drawing>
      </w:r>
    </w:p>
    <w:p w14:paraId="44C0E8DA" w14:textId="1D61087E" w:rsidR="003F0A49" w:rsidRPr="00747AD0" w:rsidRDefault="00747AD0" w:rsidP="00747AD0">
      <w:pPr>
        <w:pStyle w:val="Caption"/>
        <w:rPr>
          <w:rStyle w:val="Strong"/>
          <w:i w:val="0"/>
          <w:color w:val="auto"/>
          <w:sz w:val="22"/>
        </w:rPr>
      </w:pPr>
      <w:bookmarkStart w:id="19" w:name="_Toc87526603"/>
      <w:bookmarkStart w:id="20" w:name="_Toc87862267"/>
      <w:bookmarkStart w:id="21" w:name="_Toc87960741"/>
      <w:bookmarkStart w:id="22" w:name="_Toc87961114"/>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3</w:t>
      </w:r>
      <w:r w:rsidR="00E62874">
        <w:rPr>
          <w:rStyle w:val="Strong"/>
          <w:i w:val="0"/>
          <w:color w:val="auto"/>
          <w:sz w:val="22"/>
        </w:rPr>
        <w:fldChar w:fldCharType="end"/>
      </w:r>
      <w:r w:rsidR="003F0A49" w:rsidRPr="00747AD0">
        <w:rPr>
          <w:rStyle w:val="Strong"/>
          <w:i w:val="0"/>
          <w:color w:val="auto"/>
          <w:sz w:val="22"/>
        </w:rPr>
        <w:t xml:space="preserve"> User Registration Form</w:t>
      </w:r>
      <w:r w:rsidR="00D4786A" w:rsidRPr="00747AD0">
        <w:rPr>
          <w:rStyle w:val="Strong"/>
          <w:i w:val="0"/>
          <w:color w:val="auto"/>
          <w:sz w:val="22"/>
        </w:rPr>
        <w:t xml:space="preserve"> illustrating a data-entry process</w:t>
      </w:r>
      <w:r w:rsidR="004A068C" w:rsidRPr="00747AD0">
        <w:rPr>
          <w:rStyle w:val="Strong"/>
          <w:i w:val="0"/>
          <w:color w:val="auto"/>
          <w:sz w:val="22"/>
        </w:rPr>
        <w:t>.</w:t>
      </w:r>
      <w:bookmarkEnd w:id="19"/>
      <w:bookmarkEnd w:id="20"/>
      <w:bookmarkEnd w:id="21"/>
      <w:bookmarkEnd w:id="22"/>
    </w:p>
    <w:p w14:paraId="789C2FCD" w14:textId="249B1181" w:rsidR="00251E2B" w:rsidRPr="00866BD2" w:rsidRDefault="008A4DC0" w:rsidP="00866BD2">
      <w:pPr>
        <w:spacing w:after="120"/>
        <w:rPr>
          <w:rFonts w:eastAsia="Calibri" w:cstheme="minorHAnsi"/>
        </w:rPr>
      </w:pPr>
      <w:r w:rsidRPr="00866BD2">
        <w:rPr>
          <w:rFonts w:eastAsia="Calibri" w:cstheme="minorHAnsi"/>
        </w:rPr>
        <w:t>It should be noted that under status, the administrator has only two options- to register the user as “Administrator” or “Regular User”. Should he</w:t>
      </w:r>
      <w:r w:rsidR="003F0A49" w:rsidRPr="00866BD2">
        <w:rPr>
          <w:rFonts w:eastAsia="Calibri" w:cstheme="minorHAnsi"/>
        </w:rPr>
        <w:t>/she</w:t>
      </w:r>
      <w:r w:rsidRPr="00866BD2">
        <w:rPr>
          <w:rFonts w:eastAsia="Calibri" w:cstheme="minorHAnsi"/>
        </w:rPr>
        <w:t xml:space="preserve"> register the user as </w:t>
      </w:r>
      <w:r w:rsidR="00251E2B" w:rsidRPr="00866BD2">
        <w:rPr>
          <w:rFonts w:eastAsia="Calibri" w:cstheme="minorHAnsi"/>
        </w:rPr>
        <w:t xml:space="preserve">an administrator, that user should be able to both sign into and use the application and have access to the User Maintenance section to manipulate user attributes. On the other hand, if the administrator only grants “Regular User” privileges to a specific user, then even though that user should be able to sign into and use the software, the “User Maintenance” button on the login page would be disabled. </w:t>
      </w:r>
    </w:p>
    <w:p w14:paraId="751B7C80" w14:textId="6B109F9A" w:rsidR="008A4DC0" w:rsidRPr="00866BD2" w:rsidRDefault="00251E2B" w:rsidP="00866BD2">
      <w:pPr>
        <w:spacing w:after="120"/>
        <w:rPr>
          <w:rFonts w:eastAsia="Calibri" w:cstheme="minorHAnsi"/>
        </w:rPr>
      </w:pPr>
      <w:r w:rsidRPr="00866BD2">
        <w:rPr>
          <w:rFonts w:eastAsia="Calibri" w:cstheme="minorHAnsi"/>
        </w:rPr>
        <w:t>In</w:t>
      </w:r>
      <w:r w:rsidR="0059364B" w:rsidRPr="00866BD2">
        <w:rPr>
          <w:rFonts w:eastAsia="Calibri" w:cstheme="minorHAnsi"/>
        </w:rPr>
        <w:t xml:space="preserve"> general, for</w:t>
      </w:r>
      <w:r w:rsidRPr="00866BD2">
        <w:rPr>
          <w:rFonts w:eastAsia="Calibri" w:cstheme="minorHAnsi"/>
        </w:rPr>
        <w:t xml:space="preserve"> the User Registration form</w:t>
      </w:r>
      <w:r w:rsidR="0059364B" w:rsidRPr="00866BD2">
        <w:rPr>
          <w:rFonts w:eastAsia="Calibri" w:cstheme="minorHAnsi"/>
        </w:rPr>
        <w:t>, besides the default values</w:t>
      </w:r>
      <w:r w:rsidRPr="00866BD2">
        <w:rPr>
          <w:rFonts w:eastAsia="Calibri" w:cstheme="minorHAnsi"/>
        </w:rPr>
        <w:t>, in order to update a particular record, click on that record in the listview, modify the relevant field</w:t>
      </w:r>
      <w:r w:rsidR="003F0A49" w:rsidRPr="00866BD2">
        <w:rPr>
          <w:rFonts w:eastAsia="Calibri" w:cstheme="minorHAnsi"/>
        </w:rPr>
        <w:t xml:space="preserve"> above, </w:t>
      </w:r>
      <w:r w:rsidRPr="00866BD2">
        <w:rPr>
          <w:rFonts w:eastAsia="Calibri" w:cstheme="minorHAnsi"/>
        </w:rPr>
        <w:t xml:space="preserve">click on “Update” </w:t>
      </w:r>
      <w:r w:rsidR="003F0A49" w:rsidRPr="00866BD2">
        <w:rPr>
          <w:rFonts w:eastAsia="Calibri" w:cstheme="minorHAnsi"/>
        </w:rPr>
        <w:t xml:space="preserve">and confirm when prompted by the dialogue box </w:t>
      </w:r>
      <w:r w:rsidRPr="00866BD2">
        <w:rPr>
          <w:rFonts w:eastAsia="Calibri" w:cstheme="minorHAnsi"/>
        </w:rPr>
        <w:t>to update the record in the database. To delete a record, click on it in the listview</w:t>
      </w:r>
      <w:r w:rsidR="003F0A49" w:rsidRPr="00866BD2">
        <w:rPr>
          <w:rFonts w:eastAsia="Calibri" w:cstheme="minorHAnsi"/>
        </w:rPr>
        <w:t>, click the delete button and confirm when prompted by the dialogue box.</w:t>
      </w:r>
      <w:r w:rsidRPr="00866BD2">
        <w:rPr>
          <w:rFonts w:eastAsia="Calibri" w:cstheme="minorHAnsi"/>
        </w:rPr>
        <w:t xml:space="preserve"> </w:t>
      </w:r>
      <w:r w:rsidR="003F0A49" w:rsidRPr="00866BD2">
        <w:rPr>
          <w:rFonts w:eastAsia="Calibri" w:cstheme="minorHAnsi"/>
        </w:rPr>
        <w:t xml:space="preserve">Clicking on “Reset” clears all fields of entries. </w:t>
      </w:r>
    </w:p>
    <w:p w14:paraId="06A749BD" w14:textId="77777777" w:rsidR="00866BD2" w:rsidRDefault="00866BD2" w:rsidP="00866BD2">
      <w:pPr>
        <w:contextualSpacing/>
        <w:rPr>
          <w:rFonts w:eastAsia="Calibri" w:cstheme="minorHAnsi"/>
        </w:rPr>
        <w:sectPr w:rsidR="00866BD2">
          <w:pgSz w:w="12240" w:h="15840"/>
          <w:pgMar w:top="1440" w:right="1440" w:bottom="1440" w:left="1440" w:header="720" w:footer="720" w:gutter="0"/>
          <w:cols w:space="720"/>
          <w:docGrid w:linePitch="360"/>
        </w:sectPr>
      </w:pPr>
    </w:p>
    <w:p w14:paraId="34AFCC78" w14:textId="236961FC" w:rsidR="002A594A" w:rsidRDefault="00B823F1" w:rsidP="002A594A">
      <w:pPr>
        <w:spacing w:after="120"/>
        <w:contextualSpacing/>
        <w:rPr>
          <w:rFonts w:eastAsia="Calibri" w:cstheme="minorHAnsi"/>
        </w:rPr>
      </w:pPr>
      <w:r w:rsidRPr="00866BD2">
        <w:rPr>
          <w:rFonts w:eastAsia="Calibri" w:cstheme="minorHAnsi"/>
        </w:rPr>
        <w:lastRenderedPageBreak/>
        <w:t xml:space="preserve">Figure </w:t>
      </w:r>
      <w:r w:rsidR="00D4786A" w:rsidRPr="00866BD2">
        <w:rPr>
          <w:rFonts w:eastAsia="Calibri" w:cstheme="minorHAnsi"/>
        </w:rPr>
        <w:t>4</w:t>
      </w:r>
      <w:r w:rsidRPr="00866BD2">
        <w:rPr>
          <w:rFonts w:eastAsia="Calibri" w:cstheme="minorHAnsi"/>
        </w:rPr>
        <w:t xml:space="preserve"> shows the continuous slope section of the GSRS software and indicates both the input form on the bottom right and the output form on the top left section. As can be seen, the user is analyzing a downgrade with 7 segments, 500˚F maximum brake temperature, 80,000 lbs maximum truck weight, 65 mph maximum descent speed, 200˚F initial brake temperature, and 90˚F ambient temperature. These fields should be populated by the user based on his knowledge of the relevant variables.</w:t>
      </w:r>
      <w:r w:rsidR="00E637B6" w:rsidRPr="00866BD2">
        <w:rPr>
          <w:rFonts w:eastAsia="Calibri" w:cstheme="minorHAnsi"/>
        </w:rPr>
        <w:t xml:space="preserve"> </w:t>
      </w:r>
    </w:p>
    <w:p w14:paraId="1CE0C136" w14:textId="77777777" w:rsidR="002A594A" w:rsidRDefault="002A594A" w:rsidP="002A594A">
      <w:pPr>
        <w:spacing w:after="0"/>
        <w:contextualSpacing/>
        <w:rPr>
          <w:rFonts w:eastAsia="Calibri" w:cstheme="minorHAnsi"/>
        </w:rPr>
      </w:pPr>
    </w:p>
    <w:p w14:paraId="3A6B2DC2" w14:textId="117B2509" w:rsidR="002A594A" w:rsidRDefault="00F45ADB" w:rsidP="002A594A">
      <w:pPr>
        <w:spacing w:after="0"/>
        <w:contextualSpacing/>
        <w:rPr>
          <w:rFonts w:eastAsia="Calibri" w:cstheme="minorHAnsi"/>
        </w:rPr>
      </w:pPr>
      <w:r>
        <w:rPr>
          <w:rFonts w:cstheme="minorHAnsi"/>
          <w:noProof/>
        </w:rPr>
        <mc:AlternateContent>
          <mc:Choice Requires="wps">
            <w:drawing>
              <wp:anchor distT="0" distB="0" distL="114300" distR="114300" simplePos="0" relativeHeight="251691008" behindDoc="0" locked="0" layoutInCell="1" allowOverlap="1" wp14:anchorId="34CA364F" wp14:editId="5401F335">
                <wp:simplePos x="0" y="0"/>
                <wp:positionH relativeFrom="margin">
                  <wp:posOffset>1892300</wp:posOffset>
                </wp:positionH>
                <wp:positionV relativeFrom="paragraph">
                  <wp:posOffset>1194435</wp:posOffset>
                </wp:positionV>
                <wp:extent cx="412750" cy="1308100"/>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412750" cy="1308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A63B7E" id="Rectangle 47" o:spid="_x0000_s1026" style="position:absolute;margin-left:149pt;margin-top:94.05pt;width:32.5pt;height:10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" filled="f" strokecolor="red" strokeweight="1.5pt">
                <w10:wrap anchorx="margin"/>
              </v:rect>
            </w:pict>
          </mc:Fallback>
        </mc:AlternateContent>
      </w:r>
      <w:r>
        <w:rPr>
          <w:noProof/>
        </w:rPr>
        <w:drawing>
          <wp:inline distT="0" distB="0" distL="0" distR="0" wp14:anchorId="0EEF86C6" wp14:editId="11BEFA1E">
            <wp:extent cx="4058915" cy="3898900"/>
            <wp:effectExtent l="19050" t="19050" r="1841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8285" cy="3917506"/>
                    </a:xfrm>
                    <a:prstGeom prst="rect">
                      <a:avLst/>
                    </a:prstGeom>
                    <a:ln>
                      <a:solidFill>
                        <a:schemeClr val="tx1"/>
                      </a:solidFill>
                    </a:ln>
                  </pic:spPr>
                </pic:pic>
              </a:graphicData>
            </a:graphic>
          </wp:inline>
        </w:drawing>
      </w:r>
    </w:p>
    <w:p w14:paraId="6AE7E989" w14:textId="77777777" w:rsidR="002A594A" w:rsidRPr="002A594A" w:rsidRDefault="002A594A" w:rsidP="002A594A">
      <w:pPr>
        <w:spacing w:after="0" w:line="240" w:lineRule="auto"/>
        <w:contextualSpacing/>
        <w:rPr>
          <w:rFonts w:eastAsia="Calibri" w:cstheme="minorHAnsi"/>
          <w:sz w:val="12"/>
        </w:rPr>
      </w:pPr>
    </w:p>
    <w:p w14:paraId="7B78564D" w14:textId="2D8B86FF" w:rsidR="00721B65" w:rsidRPr="00747AD0" w:rsidRDefault="00747AD0" w:rsidP="00747AD0">
      <w:pPr>
        <w:pStyle w:val="Caption"/>
        <w:rPr>
          <w:rStyle w:val="Strong"/>
          <w:i w:val="0"/>
          <w:color w:val="auto"/>
          <w:sz w:val="22"/>
        </w:rPr>
      </w:pPr>
      <w:bookmarkStart w:id="23" w:name="_Toc87526604"/>
      <w:bookmarkStart w:id="24" w:name="_Toc87862268"/>
      <w:bookmarkStart w:id="25" w:name="_Toc87960742"/>
      <w:bookmarkStart w:id="26" w:name="_Toc87961115"/>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4</w:t>
      </w:r>
      <w:r w:rsidR="00E62874">
        <w:rPr>
          <w:rStyle w:val="Strong"/>
          <w:i w:val="0"/>
          <w:color w:val="auto"/>
          <w:sz w:val="22"/>
        </w:rPr>
        <w:fldChar w:fldCharType="end"/>
      </w:r>
      <w:r w:rsidRPr="00747AD0">
        <w:rPr>
          <w:rStyle w:val="Strong"/>
          <w:i w:val="0"/>
          <w:color w:val="auto"/>
          <w:sz w:val="22"/>
        </w:rPr>
        <w:t xml:space="preserve"> </w:t>
      </w:r>
      <w:r w:rsidR="00721B65" w:rsidRPr="00747AD0">
        <w:rPr>
          <w:rStyle w:val="Strong"/>
          <w:i w:val="0"/>
          <w:color w:val="auto"/>
          <w:sz w:val="22"/>
        </w:rPr>
        <w:t>An Example of Final Output of Maximum Descent Speeds and Other Parameters Based on the Continuous Slope Method</w:t>
      </w:r>
      <w:r w:rsidR="004A068C" w:rsidRPr="00747AD0">
        <w:rPr>
          <w:rStyle w:val="Strong"/>
          <w:i w:val="0"/>
          <w:color w:val="auto"/>
          <w:sz w:val="22"/>
        </w:rPr>
        <w:t>.</w:t>
      </w:r>
      <w:bookmarkEnd w:id="23"/>
      <w:bookmarkEnd w:id="24"/>
      <w:bookmarkEnd w:id="25"/>
      <w:bookmarkEnd w:id="26"/>
    </w:p>
    <w:p w14:paraId="06B7E8A0" w14:textId="743C259F" w:rsidR="00866BD2" w:rsidRDefault="00866BD2" w:rsidP="002A594A">
      <w:pPr>
        <w:spacing w:after="120"/>
        <w:contextualSpacing/>
        <w:rPr>
          <w:rFonts w:eastAsia="Calibri" w:cstheme="minorHAnsi"/>
        </w:rPr>
      </w:pPr>
      <w:r w:rsidRPr="00866BD2">
        <w:rPr>
          <w:rFonts w:eastAsia="Calibri" w:cstheme="minorHAnsi"/>
        </w:rPr>
        <w:t xml:space="preserve">The </w:t>
      </w:r>
      <w:r>
        <w:rPr>
          <w:rFonts w:eastAsia="Calibri" w:cstheme="minorHAnsi"/>
        </w:rPr>
        <w:t xml:space="preserve">following </w:t>
      </w:r>
      <w:r w:rsidRPr="00866BD2">
        <w:rPr>
          <w:rFonts w:eastAsia="Calibri" w:cstheme="minorHAnsi"/>
        </w:rPr>
        <w:t>table represents both a sample and ideal range of values that a knowledgeable user could typically use as input parameters for the continuous slope section of the software</w:t>
      </w:r>
      <w:r>
        <w:rPr>
          <w:rFonts w:eastAsia="Calibri" w:cstheme="minorHAnsi"/>
        </w:rPr>
        <w:t>.</w:t>
      </w:r>
    </w:p>
    <w:p w14:paraId="427C2F76" w14:textId="77777777" w:rsidR="002A594A" w:rsidRDefault="002A594A" w:rsidP="002A594A">
      <w:pPr>
        <w:spacing w:after="120"/>
        <w:contextualSpacing/>
        <w:rPr>
          <w:rFonts w:eastAsia="Calibri" w:cstheme="minorHAnsi"/>
        </w:rPr>
      </w:pPr>
    </w:p>
    <w:tbl>
      <w:tblPr>
        <w:tblW w:w="6205" w:type="dxa"/>
        <w:tblLook w:val="04A0" w:firstRow="1" w:lastRow="0" w:firstColumn="1" w:lastColumn="0" w:noHBand="0" w:noVBand="1"/>
      </w:tblPr>
      <w:tblGrid>
        <w:gridCol w:w="3415"/>
        <w:gridCol w:w="900"/>
        <w:gridCol w:w="1890"/>
      </w:tblGrid>
      <w:tr w:rsidR="00866BD2" w:rsidRPr="00866BD2" w14:paraId="5F3DE7BC" w14:textId="77777777" w:rsidTr="003F313F">
        <w:trPr>
          <w:trHeight w:val="288"/>
        </w:trPr>
        <w:tc>
          <w:tcPr>
            <w:tcW w:w="3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5B24C"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Parameter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E65FB88"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Sample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196F55DE"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Ideal</w:t>
            </w:r>
          </w:p>
        </w:tc>
      </w:tr>
      <w:tr w:rsidR="00866BD2" w:rsidRPr="00866BD2" w14:paraId="749EFC87"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EB66E89" w14:textId="5B03F0A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47BB5A3B"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w:t>
            </w:r>
          </w:p>
        </w:tc>
        <w:tc>
          <w:tcPr>
            <w:tcW w:w="1890" w:type="dxa"/>
            <w:tcBorders>
              <w:top w:val="nil"/>
              <w:left w:val="nil"/>
              <w:bottom w:val="single" w:sz="4" w:space="0" w:color="auto"/>
              <w:right w:val="single" w:sz="4" w:space="0" w:color="auto"/>
            </w:tcBorders>
            <w:shd w:val="clear" w:color="auto" w:fill="auto"/>
            <w:noWrap/>
            <w:vAlign w:val="bottom"/>
            <w:hideMark/>
          </w:tcPr>
          <w:p w14:paraId="798168D0"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500/530</w:t>
            </w:r>
          </w:p>
        </w:tc>
      </w:tr>
      <w:tr w:rsidR="00866BD2" w:rsidRPr="00866BD2" w14:paraId="7A7605C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24AC8BF"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downgrade weight (lb)</w:t>
            </w:r>
          </w:p>
        </w:tc>
        <w:tc>
          <w:tcPr>
            <w:tcW w:w="900" w:type="dxa"/>
            <w:tcBorders>
              <w:top w:val="nil"/>
              <w:left w:val="nil"/>
              <w:bottom w:val="single" w:sz="4" w:space="0" w:color="auto"/>
              <w:right w:val="single" w:sz="4" w:space="0" w:color="auto"/>
            </w:tcBorders>
            <w:shd w:val="clear" w:color="auto" w:fill="auto"/>
            <w:noWrap/>
            <w:vAlign w:val="bottom"/>
            <w:hideMark/>
          </w:tcPr>
          <w:p w14:paraId="5A040B0C"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80,000</w:t>
            </w:r>
          </w:p>
        </w:tc>
        <w:tc>
          <w:tcPr>
            <w:tcW w:w="1890" w:type="dxa"/>
            <w:tcBorders>
              <w:top w:val="nil"/>
              <w:left w:val="nil"/>
              <w:bottom w:val="single" w:sz="4" w:space="0" w:color="auto"/>
              <w:right w:val="single" w:sz="4" w:space="0" w:color="auto"/>
            </w:tcBorders>
            <w:shd w:val="clear" w:color="auto" w:fill="auto"/>
            <w:noWrap/>
            <w:vAlign w:val="bottom"/>
            <w:hideMark/>
          </w:tcPr>
          <w:p w14:paraId="6828A605" w14:textId="4C489F6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50,000</w:t>
            </w:r>
            <w:r w:rsidR="00D66563">
              <w:rPr>
                <w:rFonts w:eastAsia="Times New Roman" w:cstheme="minorHAnsi"/>
                <w:color w:val="000000"/>
              </w:rPr>
              <w:t xml:space="preserve"> </w:t>
            </w:r>
            <w:r w:rsidRPr="00866BD2">
              <w:rPr>
                <w:rFonts w:eastAsia="Times New Roman" w:cstheme="minorHAnsi"/>
                <w:color w:val="000000"/>
              </w:rPr>
              <w:t>- 100,000</w:t>
            </w:r>
          </w:p>
        </w:tc>
      </w:tr>
      <w:tr w:rsidR="00866BD2" w:rsidRPr="00866BD2" w14:paraId="7C5D3930"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CC875B7"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descent speed (mph)</w:t>
            </w:r>
          </w:p>
        </w:tc>
        <w:tc>
          <w:tcPr>
            <w:tcW w:w="900" w:type="dxa"/>
            <w:tcBorders>
              <w:top w:val="nil"/>
              <w:left w:val="nil"/>
              <w:bottom w:val="single" w:sz="4" w:space="0" w:color="auto"/>
              <w:right w:val="single" w:sz="4" w:space="0" w:color="auto"/>
            </w:tcBorders>
            <w:shd w:val="clear" w:color="auto" w:fill="auto"/>
            <w:noWrap/>
            <w:vAlign w:val="bottom"/>
            <w:hideMark/>
          </w:tcPr>
          <w:p w14:paraId="5158BFD3"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65</w:t>
            </w:r>
          </w:p>
        </w:tc>
        <w:tc>
          <w:tcPr>
            <w:tcW w:w="1890" w:type="dxa"/>
            <w:tcBorders>
              <w:top w:val="nil"/>
              <w:left w:val="nil"/>
              <w:bottom w:val="single" w:sz="4" w:space="0" w:color="auto"/>
              <w:right w:val="single" w:sz="4" w:space="0" w:color="auto"/>
            </w:tcBorders>
            <w:shd w:val="clear" w:color="auto" w:fill="auto"/>
            <w:noWrap/>
            <w:vAlign w:val="bottom"/>
            <w:hideMark/>
          </w:tcPr>
          <w:p w14:paraId="54C3F364" w14:textId="3EF8EE7E"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35</w:t>
            </w:r>
            <w:r w:rsidR="00D66563">
              <w:rPr>
                <w:rFonts w:eastAsia="Times New Roman" w:cstheme="minorHAnsi"/>
                <w:color w:val="000000"/>
              </w:rPr>
              <w:t xml:space="preserve"> </w:t>
            </w:r>
            <w:r w:rsidRPr="00866BD2">
              <w:rPr>
                <w:rFonts w:eastAsia="Times New Roman" w:cstheme="minorHAnsi"/>
                <w:color w:val="000000"/>
              </w:rPr>
              <w:t>-</w:t>
            </w:r>
            <w:r w:rsidR="00D66563">
              <w:rPr>
                <w:rFonts w:eastAsia="Times New Roman" w:cstheme="minorHAnsi"/>
                <w:color w:val="000000"/>
              </w:rPr>
              <w:t xml:space="preserve"> </w:t>
            </w:r>
            <w:r w:rsidRPr="00866BD2">
              <w:rPr>
                <w:rFonts w:eastAsia="Times New Roman" w:cstheme="minorHAnsi"/>
                <w:color w:val="000000"/>
              </w:rPr>
              <w:t>65</w:t>
            </w:r>
          </w:p>
        </w:tc>
      </w:tr>
      <w:tr w:rsidR="00866BD2" w:rsidRPr="00866BD2" w14:paraId="10F00FF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F67DBED" w14:textId="555F7F6B"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Initial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6E6CE5BE"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200</w:t>
            </w:r>
          </w:p>
        </w:tc>
        <w:tc>
          <w:tcPr>
            <w:tcW w:w="1890" w:type="dxa"/>
            <w:tcBorders>
              <w:top w:val="nil"/>
              <w:left w:val="nil"/>
              <w:bottom w:val="single" w:sz="4" w:space="0" w:color="auto"/>
              <w:right w:val="single" w:sz="4" w:space="0" w:color="auto"/>
            </w:tcBorders>
            <w:shd w:val="clear" w:color="auto" w:fill="auto"/>
            <w:noWrap/>
            <w:vAlign w:val="bottom"/>
            <w:hideMark/>
          </w:tcPr>
          <w:p w14:paraId="62B69146"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150</w:t>
            </w:r>
          </w:p>
        </w:tc>
      </w:tr>
      <w:tr w:rsidR="00866BD2" w:rsidRPr="00866BD2" w14:paraId="3322CB98"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4A10890" w14:textId="7CF95780"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Ambient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10D25EFF"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c>
          <w:tcPr>
            <w:tcW w:w="1890" w:type="dxa"/>
            <w:tcBorders>
              <w:top w:val="nil"/>
              <w:left w:val="nil"/>
              <w:bottom w:val="single" w:sz="4" w:space="0" w:color="auto"/>
              <w:right w:val="single" w:sz="4" w:space="0" w:color="auto"/>
            </w:tcBorders>
            <w:shd w:val="clear" w:color="auto" w:fill="auto"/>
            <w:noWrap/>
            <w:vAlign w:val="bottom"/>
            <w:hideMark/>
          </w:tcPr>
          <w:p w14:paraId="71931894"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r>
    </w:tbl>
    <w:p w14:paraId="3F5DE1BF" w14:textId="77777777" w:rsidR="00866BD2" w:rsidRPr="00866BD2" w:rsidRDefault="00866BD2" w:rsidP="00F3203A">
      <w:pPr>
        <w:contextualSpacing/>
        <w:rPr>
          <w:rFonts w:eastAsia="Calibri" w:cstheme="minorHAnsi"/>
          <w:b/>
        </w:rPr>
      </w:pPr>
    </w:p>
    <w:p w14:paraId="7576391F" w14:textId="77777777" w:rsidR="002A594A" w:rsidRDefault="002A594A" w:rsidP="00721B65">
      <w:pPr>
        <w:contextualSpacing/>
        <w:rPr>
          <w:rFonts w:eastAsia="Calibri" w:cstheme="minorHAnsi"/>
        </w:rPr>
        <w:sectPr w:rsidR="002A594A">
          <w:pgSz w:w="12240" w:h="15840"/>
          <w:pgMar w:top="1440" w:right="1440" w:bottom="1440" w:left="1440" w:header="720" w:footer="720" w:gutter="0"/>
          <w:cols w:space="720"/>
          <w:docGrid w:linePitch="360"/>
        </w:sectPr>
      </w:pPr>
    </w:p>
    <w:p w14:paraId="0E457C99" w14:textId="1A75A08B" w:rsidR="004A068C" w:rsidRDefault="004A068C" w:rsidP="004A068C">
      <w:pPr>
        <w:pStyle w:val="Heading1"/>
        <w:spacing w:after="120"/>
        <w:rPr>
          <w:rFonts w:asciiTheme="minorHAnsi" w:eastAsia="Calibri" w:hAnsiTheme="minorHAnsi" w:cstheme="minorHAnsi"/>
          <w:sz w:val="28"/>
        </w:rPr>
      </w:pPr>
      <w:bookmarkStart w:id="27" w:name="_Toc87525918"/>
      <w:bookmarkStart w:id="28" w:name="_Toc87961211"/>
      <w:r w:rsidRPr="004A068C">
        <w:rPr>
          <w:rFonts w:asciiTheme="minorHAnsi" w:eastAsia="Calibri" w:hAnsiTheme="minorHAnsi" w:cstheme="minorHAnsi"/>
          <w:sz w:val="28"/>
        </w:rPr>
        <w:lastRenderedPageBreak/>
        <w:t>DATA PREPARATION</w:t>
      </w:r>
      <w:bookmarkEnd w:id="27"/>
      <w:bookmarkEnd w:id="28"/>
    </w:p>
    <w:p w14:paraId="43909077" w14:textId="6DDF44D0" w:rsidR="00B823F1" w:rsidRDefault="00B823F1" w:rsidP="004A068C">
      <w:pPr>
        <w:spacing w:after="120"/>
        <w:contextualSpacing/>
        <w:rPr>
          <w:rFonts w:eastAsia="Calibri" w:cstheme="minorHAnsi"/>
        </w:rPr>
      </w:pPr>
      <w:r w:rsidRPr="00866BD2">
        <w:rPr>
          <w:rFonts w:eastAsia="Calibri" w:cstheme="minorHAnsi"/>
        </w:rPr>
        <w:t>In order to prepare the data which constitutes the physical characteristics of the downgrade, the following procedure is followed:</w:t>
      </w:r>
    </w:p>
    <w:p w14:paraId="295FD846" w14:textId="77777777" w:rsidR="004A068C" w:rsidRPr="004A068C" w:rsidRDefault="004A068C" w:rsidP="004A068C">
      <w:pPr>
        <w:spacing w:after="120"/>
        <w:contextualSpacing/>
        <w:rPr>
          <w:rFonts w:eastAsia="Calibri" w:cstheme="minorHAnsi"/>
          <w:b/>
          <w:sz w:val="12"/>
        </w:rPr>
      </w:pPr>
    </w:p>
    <w:p w14:paraId="39F1C7DC" w14:textId="77777777" w:rsidR="00B823F1" w:rsidRPr="00866BD2" w:rsidRDefault="00B823F1" w:rsidP="002A594A">
      <w:pPr>
        <w:spacing w:after="120"/>
        <w:rPr>
          <w:rFonts w:eastAsia="Calibri" w:cstheme="minorHAnsi"/>
        </w:rPr>
      </w:pPr>
      <w:r w:rsidRPr="00866BD2">
        <w:rPr>
          <w:rFonts w:eastAsia="Calibri" w:cstheme="minorHAnsi"/>
        </w:rPr>
        <w:t xml:space="preserve">For the physical characteristics of the downgrade, the input data required to obtain the maximum safe descent speeds include the longitudinal grade of the segment (%), the length of the segment (miles), radius of the horizontal curve (ft), the super-elevation of the segment (%) and the deflection angle of the horizontal curve (degree). The software enables either a manual entry of the data or the capability to import the data from an excel sheet. </w:t>
      </w:r>
    </w:p>
    <w:p w14:paraId="1DB82973" w14:textId="3372574A" w:rsidR="00721B65" w:rsidRPr="00866BD2" w:rsidRDefault="00B823F1" w:rsidP="00B823F1">
      <w:pPr>
        <w:rPr>
          <w:rFonts w:eastAsia="Calibri" w:cstheme="minorHAnsi"/>
        </w:rPr>
      </w:pPr>
      <w:r w:rsidRPr="00866BD2">
        <w:rPr>
          <w:rFonts w:eastAsia="Calibri" w:cstheme="minorHAnsi"/>
        </w:rPr>
        <w:t xml:space="preserve">In order to use the manual entry feature of the software, the user should click the “Enter” button. A dialogue box pops up and prompts him to enter the number of segments if he hasn’t already done so. If the number of segments entered is less than </w:t>
      </w:r>
      <w:r w:rsidR="005D6DE4">
        <w:rPr>
          <w:rFonts w:eastAsia="Calibri" w:cstheme="minorHAnsi"/>
        </w:rPr>
        <w:t xml:space="preserve">or equal to </w:t>
      </w:r>
      <w:r w:rsidRPr="00866BD2">
        <w:rPr>
          <w:rFonts w:eastAsia="Calibri" w:cstheme="minorHAnsi"/>
        </w:rPr>
        <w:t>6, successive dialogue boxes appear and collect all the physical downgrade data for each successive segment.</w:t>
      </w:r>
      <w:r w:rsidR="00C32140">
        <w:rPr>
          <w:rFonts w:eastAsia="Calibri" w:cstheme="minorHAnsi"/>
        </w:rPr>
        <w:t xml:space="preserve"> It should be noted that the user needs to complete the entire data collection cycle before being allowed to exit the input box.</w:t>
      </w:r>
      <w:r w:rsidRPr="00866BD2">
        <w:rPr>
          <w:rFonts w:eastAsia="Calibri" w:cstheme="minorHAnsi"/>
        </w:rPr>
        <w:t xml:space="preserve"> If the nu</w:t>
      </w:r>
      <w:r w:rsidR="005D6DE4">
        <w:rPr>
          <w:rFonts w:eastAsia="Calibri" w:cstheme="minorHAnsi"/>
        </w:rPr>
        <w:t xml:space="preserve">mber of segments entered is </w:t>
      </w:r>
      <w:r w:rsidRPr="00866BD2">
        <w:rPr>
          <w:rFonts w:eastAsia="Calibri" w:cstheme="minorHAnsi"/>
        </w:rPr>
        <w:t>more</w:t>
      </w:r>
      <w:r w:rsidR="005D6DE4">
        <w:rPr>
          <w:rFonts w:eastAsia="Calibri" w:cstheme="minorHAnsi"/>
        </w:rPr>
        <w:t xml:space="preserve"> than 6</w:t>
      </w:r>
      <w:r w:rsidRPr="00866BD2">
        <w:rPr>
          <w:rFonts w:eastAsia="Calibri" w:cstheme="minorHAnsi"/>
        </w:rPr>
        <w:t xml:space="preserve">, a dialogue box pops up and queries the user if he would like to import the data. If he clicks </w:t>
      </w:r>
      <w:r w:rsidR="005C6D3B" w:rsidRPr="00866BD2">
        <w:rPr>
          <w:rFonts w:eastAsia="Calibri" w:cstheme="minorHAnsi"/>
        </w:rPr>
        <w:t xml:space="preserve">on </w:t>
      </w:r>
      <w:r w:rsidRPr="00866BD2">
        <w:rPr>
          <w:rFonts w:eastAsia="Calibri" w:cstheme="minorHAnsi"/>
        </w:rPr>
        <w:t xml:space="preserve">“no”, several dialogue boxes </w:t>
      </w:r>
      <w:r w:rsidR="00721B65" w:rsidRPr="00866BD2">
        <w:rPr>
          <w:rFonts w:eastAsia="Calibri" w:cstheme="minorHAnsi"/>
        </w:rPr>
        <w:t xml:space="preserve">manually </w:t>
      </w:r>
      <w:r w:rsidRPr="00866BD2">
        <w:rPr>
          <w:rFonts w:eastAsia="Calibri" w:cstheme="minorHAnsi"/>
        </w:rPr>
        <w:t xml:space="preserve">requesting for data one segment at a time pop up as before. </w:t>
      </w:r>
      <w:r w:rsidR="00721B65" w:rsidRPr="00866BD2">
        <w:rPr>
          <w:rFonts w:eastAsia="Calibri" w:cstheme="minorHAnsi"/>
        </w:rPr>
        <w:t xml:space="preserve">Figure </w:t>
      </w:r>
      <w:r w:rsidR="00BB337C" w:rsidRPr="00866BD2">
        <w:rPr>
          <w:rFonts w:eastAsia="Calibri" w:cstheme="minorHAnsi"/>
        </w:rPr>
        <w:t>5</w:t>
      </w:r>
      <w:r w:rsidR="00721B65" w:rsidRPr="00866BD2">
        <w:rPr>
          <w:rFonts w:eastAsia="Calibri" w:cstheme="minorHAnsi"/>
        </w:rPr>
        <w:t xml:space="preserve"> represents a snapshot data entry stage of the software input for this specific instance of the data collection stage. </w:t>
      </w:r>
    </w:p>
    <w:p w14:paraId="1AB4B508" w14:textId="2BDE5BE6" w:rsidR="005C6D3B" w:rsidRPr="00866BD2" w:rsidRDefault="00721B65" w:rsidP="00B823F1">
      <w:pPr>
        <w:rPr>
          <w:rFonts w:eastAsia="Calibri" w:cstheme="minorHAnsi"/>
        </w:rPr>
      </w:pPr>
      <w:r w:rsidRPr="00866BD2">
        <w:rPr>
          <w:rFonts w:eastAsia="Calibri" w:cstheme="minorHAnsi"/>
          <w:noProof/>
        </w:rPr>
        <w:drawing>
          <wp:inline distT="0" distB="0" distL="0" distR="0" wp14:anchorId="0C785A67" wp14:editId="7C4C51F2">
            <wp:extent cx="4809861" cy="3019425"/>
            <wp:effectExtent l="19050" t="19050" r="10160" b="952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6617" cy="3105274"/>
                    </a:xfrm>
                    <a:prstGeom prst="rect">
                      <a:avLst/>
                    </a:prstGeom>
                    <a:noFill/>
                    <a:ln>
                      <a:solidFill>
                        <a:schemeClr val="tx1"/>
                      </a:solidFill>
                    </a:ln>
                  </pic:spPr>
                </pic:pic>
              </a:graphicData>
            </a:graphic>
          </wp:inline>
        </w:drawing>
      </w:r>
    </w:p>
    <w:p w14:paraId="4CF3037C" w14:textId="2EF3F61F" w:rsidR="006376D4" w:rsidRPr="00747AD0" w:rsidRDefault="00747AD0" w:rsidP="00747AD0">
      <w:pPr>
        <w:pStyle w:val="Caption"/>
        <w:rPr>
          <w:rStyle w:val="Strong"/>
          <w:i w:val="0"/>
          <w:color w:val="auto"/>
          <w:sz w:val="22"/>
        </w:rPr>
      </w:pPr>
      <w:bookmarkStart w:id="29" w:name="_Toc87526605"/>
      <w:bookmarkStart w:id="30" w:name="_Toc87862269"/>
      <w:bookmarkStart w:id="31" w:name="_Hlk87437843"/>
      <w:bookmarkStart w:id="32" w:name="_Toc87960743"/>
      <w:bookmarkStart w:id="33" w:name="_Toc87961116"/>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5</w:t>
      </w:r>
      <w:r w:rsidR="00E62874">
        <w:rPr>
          <w:rStyle w:val="Strong"/>
          <w:i w:val="0"/>
          <w:color w:val="auto"/>
          <w:sz w:val="22"/>
        </w:rPr>
        <w:fldChar w:fldCharType="end"/>
      </w:r>
      <w:r w:rsidR="006376D4" w:rsidRPr="00747AD0">
        <w:rPr>
          <w:rStyle w:val="Strong"/>
          <w:i w:val="0"/>
          <w:color w:val="auto"/>
          <w:sz w:val="22"/>
        </w:rPr>
        <w:t xml:space="preserve"> Entering the physical downgrade parameters manually</w:t>
      </w:r>
      <w:r w:rsidR="004A068C" w:rsidRPr="00747AD0">
        <w:rPr>
          <w:rStyle w:val="Strong"/>
          <w:i w:val="0"/>
          <w:color w:val="auto"/>
          <w:sz w:val="22"/>
        </w:rPr>
        <w:t>.</w:t>
      </w:r>
      <w:bookmarkEnd w:id="29"/>
      <w:bookmarkEnd w:id="30"/>
      <w:bookmarkEnd w:id="32"/>
      <w:bookmarkEnd w:id="33"/>
    </w:p>
    <w:bookmarkEnd w:id="31"/>
    <w:p w14:paraId="0815F209" w14:textId="77777777" w:rsidR="006376D4" w:rsidRPr="00866BD2" w:rsidRDefault="006376D4" w:rsidP="00B823F1">
      <w:pPr>
        <w:rPr>
          <w:rFonts w:eastAsia="Calibri" w:cstheme="minorHAnsi"/>
        </w:rPr>
      </w:pPr>
    </w:p>
    <w:p w14:paraId="29DFDEAD" w14:textId="77777777" w:rsidR="002A594A" w:rsidRDefault="002A594A" w:rsidP="00B823F1">
      <w:pPr>
        <w:rPr>
          <w:rFonts w:eastAsia="Calibri" w:cstheme="minorHAnsi"/>
        </w:rPr>
        <w:sectPr w:rsidR="002A594A">
          <w:pgSz w:w="12240" w:h="15840"/>
          <w:pgMar w:top="1440" w:right="1440" w:bottom="1440" w:left="1440" w:header="720" w:footer="720" w:gutter="0"/>
          <w:cols w:space="720"/>
          <w:docGrid w:linePitch="360"/>
        </w:sectPr>
      </w:pPr>
    </w:p>
    <w:p w14:paraId="562BEA28" w14:textId="55FB6F0B" w:rsidR="006376D4" w:rsidRPr="00866BD2" w:rsidRDefault="00B823F1" w:rsidP="00B823F1">
      <w:pPr>
        <w:rPr>
          <w:rFonts w:eastAsia="Calibri" w:cstheme="minorHAnsi"/>
        </w:rPr>
      </w:pPr>
      <w:r w:rsidRPr="00866BD2">
        <w:rPr>
          <w:rFonts w:eastAsia="Calibri" w:cstheme="minorHAnsi"/>
        </w:rPr>
        <w:lastRenderedPageBreak/>
        <w:t>If he clicks on “yes”, then an open dialogue box appears to allow him to navigate to the excel file into which he has collated all the segment data</w:t>
      </w:r>
      <w:r w:rsidR="00721B65" w:rsidRPr="00866BD2">
        <w:rPr>
          <w:rFonts w:eastAsia="Calibri" w:cstheme="minorHAnsi"/>
        </w:rPr>
        <w:t xml:space="preserve">. </w:t>
      </w:r>
      <w:r w:rsidR="006376D4" w:rsidRPr="00866BD2">
        <w:rPr>
          <w:rFonts w:eastAsia="Calibri" w:cstheme="minorHAnsi"/>
        </w:rPr>
        <w:t xml:space="preserve">This </w:t>
      </w:r>
      <w:r w:rsidR="00BB337C" w:rsidRPr="00866BD2">
        <w:rPr>
          <w:rFonts w:eastAsia="Calibri" w:cstheme="minorHAnsi"/>
        </w:rPr>
        <w:t xml:space="preserve">step </w:t>
      </w:r>
      <w:r w:rsidR="006376D4" w:rsidRPr="00866BD2">
        <w:rPr>
          <w:rFonts w:eastAsia="Calibri" w:cstheme="minorHAnsi"/>
        </w:rPr>
        <w:t xml:space="preserve">is indicated in Figure </w:t>
      </w:r>
      <w:r w:rsidR="00BB337C" w:rsidRPr="00866BD2">
        <w:rPr>
          <w:rFonts w:eastAsia="Calibri" w:cstheme="minorHAnsi"/>
        </w:rPr>
        <w:t xml:space="preserve">6 </w:t>
      </w:r>
      <w:r w:rsidR="006376D4" w:rsidRPr="00866BD2">
        <w:rPr>
          <w:rFonts w:eastAsia="Calibri" w:cstheme="minorHAnsi"/>
        </w:rPr>
        <w:t>below</w:t>
      </w:r>
    </w:p>
    <w:p w14:paraId="6A53DCBF" w14:textId="5D4B36C6" w:rsidR="006376D4" w:rsidRPr="00866BD2" w:rsidRDefault="006376D4" w:rsidP="00B823F1">
      <w:pPr>
        <w:rPr>
          <w:rFonts w:eastAsia="Calibri" w:cstheme="minorHAnsi"/>
        </w:rPr>
      </w:pPr>
      <w:r w:rsidRPr="00866BD2">
        <w:rPr>
          <w:rFonts w:eastAsia="Calibri" w:cstheme="minorHAnsi"/>
          <w:b/>
          <w:noProof/>
        </w:rPr>
        <w:drawing>
          <wp:inline distT="0" distB="0" distL="0" distR="0" wp14:anchorId="29813754" wp14:editId="32522836">
            <wp:extent cx="4676775" cy="3107052"/>
            <wp:effectExtent l="19050" t="19050" r="9525" b="177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192" cy="3202997"/>
                    </a:xfrm>
                    <a:prstGeom prst="rect">
                      <a:avLst/>
                    </a:prstGeom>
                    <a:noFill/>
                    <a:ln>
                      <a:solidFill>
                        <a:schemeClr val="tx1"/>
                      </a:solidFill>
                    </a:ln>
                  </pic:spPr>
                </pic:pic>
              </a:graphicData>
            </a:graphic>
          </wp:inline>
        </w:drawing>
      </w:r>
    </w:p>
    <w:p w14:paraId="03AD00D6" w14:textId="7A8210F0" w:rsidR="006376D4" w:rsidRPr="00747AD0" w:rsidRDefault="00747AD0" w:rsidP="00747AD0">
      <w:pPr>
        <w:pStyle w:val="Caption"/>
        <w:rPr>
          <w:rStyle w:val="Strong"/>
          <w:i w:val="0"/>
          <w:color w:val="auto"/>
          <w:sz w:val="22"/>
        </w:rPr>
      </w:pPr>
      <w:bookmarkStart w:id="34" w:name="_Toc87526606"/>
      <w:bookmarkStart w:id="35" w:name="_Toc87862270"/>
      <w:bookmarkStart w:id="36" w:name="_Hlk81765904"/>
      <w:bookmarkStart w:id="37" w:name="_Toc87960744"/>
      <w:bookmarkStart w:id="38" w:name="_Toc87961117"/>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6</w:t>
      </w:r>
      <w:r w:rsidR="00E62874">
        <w:rPr>
          <w:rStyle w:val="Strong"/>
          <w:i w:val="0"/>
          <w:color w:val="auto"/>
          <w:sz w:val="22"/>
        </w:rPr>
        <w:fldChar w:fldCharType="end"/>
      </w:r>
      <w:r w:rsidR="006376D4" w:rsidRPr="00747AD0">
        <w:rPr>
          <w:rStyle w:val="Strong"/>
          <w:i w:val="0"/>
          <w:color w:val="auto"/>
          <w:sz w:val="22"/>
        </w:rPr>
        <w:t xml:space="preserve"> </w:t>
      </w:r>
      <w:r w:rsidR="00BB337C" w:rsidRPr="00747AD0">
        <w:rPr>
          <w:rStyle w:val="Strong"/>
          <w:i w:val="0"/>
          <w:color w:val="auto"/>
          <w:sz w:val="22"/>
        </w:rPr>
        <w:t>Importing</w:t>
      </w:r>
      <w:r w:rsidR="006376D4" w:rsidRPr="00747AD0">
        <w:rPr>
          <w:rStyle w:val="Strong"/>
          <w:i w:val="0"/>
          <w:color w:val="auto"/>
          <w:sz w:val="22"/>
        </w:rPr>
        <w:t xml:space="preserve"> the physical downgrade parameters </w:t>
      </w:r>
      <w:r w:rsidR="00BB337C" w:rsidRPr="00747AD0">
        <w:rPr>
          <w:rStyle w:val="Strong"/>
          <w:i w:val="0"/>
          <w:color w:val="auto"/>
          <w:sz w:val="22"/>
        </w:rPr>
        <w:t>from excel</w:t>
      </w:r>
      <w:r w:rsidR="004A068C" w:rsidRPr="00747AD0">
        <w:rPr>
          <w:rStyle w:val="Strong"/>
          <w:i w:val="0"/>
          <w:color w:val="auto"/>
          <w:sz w:val="22"/>
        </w:rPr>
        <w:t>.</w:t>
      </w:r>
      <w:bookmarkEnd w:id="34"/>
      <w:bookmarkEnd w:id="35"/>
      <w:bookmarkEnd w:id="37"/>
      <w:bookmarkEnd w:id="38"/>
    </w:p>
    <w:p w14:paraId="0140BD48" w14:textId="5B4A4434" w:rsidR="006376D4" w:rsidRDefault="006376D4" w:rsidP="005D6DE4">
      <w:pPr>
        <w:spacing w:after="120"/>
        <w:contextualSpacing/>
        <w:rPr>
          <w:rFonts w:eastAsia="Calibri" w:cstheme="minorHAnsi"/>
          <w:bCs/>
        </w:rPr>
      </w:pPr>
      <w:r w:rsidRPr="00866BD2">
        <w:rPr>
          <w:rFonts w:eastAsia="Calibri" w:cstheme="minorHAnsi"/>
          <w:bCs/>
        </w:rPr>
        <w:t xml:space="preserve">Figure </w:t>
      </w:r>
      <w:r w:rsidR="00BB337C" w:rsidRPr="00866BD2">
        <w:rPr>
          <w:rFonts w:eastAsia="Calibri" w:cstheme="minorHAnsi"/>
          <w:bCs/>
        </w:rPr>
        <w:t>7</w:t>
      </w:r>
      <w:r w:rsidRPr="00866BD2">
        <w:rPr>
          <w:rFonts w:eastAsia="Calibri" w:cstheme="minorHAnsi"/>
          <w:bCs/>
        </w:rPr>
        <w:t xml:space="preserve"> represents a snapshot for an excel datasheet showing a typical structure for the input data representing the physical characteristics of the downgrade and the roadway geometry ready for importation into the software. </w:t>
      </w:r>
    </w:p>
    <w:p w14:paraId="4B27725B" w14:textId="77777777" w:rsidR="005D6DE4" w:rsidRPr="005D6DE4" w:rsidRDefault="005D6DE4" w:rsidP="005D6DE4">
      <w:pPr>
        <w:spacing w:after="0"/>
        <w:contextualSpacing/>
        <w:rPr>
          <w:rFonts w:eastAsia="Calibri" w:cstheme="minorHAnsi"/>
          <w:bCs/>
          <w:sz w:val="12"/>
        </w:rPr>
      </w:pPr>
    </w:p>
    <w:p w14:paraId="4C86D889" w14:textId="77777777" w:rsidR="005D6DE4" w:rsidRPr="00866BD2" w:rsidRDefault="005D6DE4" w:rsidP="005D6DE4">
      <w:pPr>
        <w:rPr>
          <w:rFonts w:eastAsia="Calibri" w:cstheme="minorHAnsi"/>
        </w:rPr>
      </w:pPr>
      <w:r w:rsidRPr="00866BD2">
        <w:rPr>
          <w:rFonts w:eastAsia="Calibri" w:cstheme="minorHAnsi"/>
        </w:rPr>
        <w:t>As stated before, the data required to populate the excel sheets prior to importation are the grade, segment length, radius of horizontal curve, super-elevation of the segment and the deflection angle of the horizontal curve. These should be entered from the first to the fifth column; with each row collecting the data for each segment.</w:t>
      </w:r>
    </w:p>
    <w:p w14:paraId="5C1E2205" w14:textId="65D2478F" w:rsidR="00D66563" w:rsidRDefault="00CA64C3" w:rsidP="00CA64C3">
      <w:pPr>
        <w:contextualSpacing/>
        <w:rPr>
          <w:rStyle w:val="Strong"/>
        </w:rPr>
      </w:pPr>
      <w:bookmarkStart w:id="39" w:name="_Toc87526607"/>
      <w:bookmarkStart w:id="40" w:name="_Toc87862271"/>
      <w:commentRangeStart w:id="41"/>
      <w:commentRangeEnd w:id="41"/>
      <w:r>
        <w:rPr>
          <w:noProof/>
        </w:rPr>
        <w:drawing>
          <wp:inline distT="0" distB="0" distL="0" distR="0" wp14:anchorId="7229DFC3" wp14:editId="4B7A3AEB">
            <wp:extent cx="3152775" cy="2219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2219325"/>
                    </a:xfrm>
                    <a:prstGeom prst="rect">
                      <a:avLst/>
                    </a:prstGeom>
                  </pic:spPr>
                </pic:pic>
              </a:graphicData>
            </a:graphic>
          </wp:inline>
        </w:drawing>
      </w:r>
    </w:p>
    <w:p w14:paraId="3C8B64B1" w14:textId="6B3318E9" w:rsidR="006376D4" w:rsidRPr="00747AD0" w:rsidRDefault="00747AD0" w:rsidP="00D66563">
      <w:pPr>
        <w:spacing w:after="0"/>
        <w:contextualSpacing/>
        <w:rPr>
          <w:rStyle w:val="Strong"/>
          <w:i/>
        </w:rPr>
      </w:pPr>
      <w:bookmarkStart w:id="42" w:name="_Toc87960745"/>
      <w:bookmarkStart w:id="43" w:name="_Toc87961118"/>
      <w:r w:rsidRPr="00747AD0">
        <w:rPr>
          <w:rStyle w:val="Strong"/>
        </w:rPr>
        <w:t xml:space="preserve">Figure </w:t>
      </w:r>
      <w:r w:rsidR="00E62874">
        <w:rPr>
          <w:rStyle w:val="Strong"/>
        </w:rPr>
        <w:fldChar w:fldCharType="begin"/>
      </w:r>
      <w:r w:rsidR="00E62874">
        <w:rPr>
          <w:rStyle w:val="Strong"/>
        </w:rPr>
        <w:instrText xml:space="preserve"> SEQ Figure \* ARABIC </w:instrText>
      </w:r>
      <w:r w:rsidR="00E62874">
        <w:rPr>
          <w:rStyle w:val="Strong"/>
        </w:rPr>
        <w:fldChar w:fldCharType="separate"/>
      </w:r>
      <w:r w:rsidR="00CE5F04">
        <w:rPr>
          <w:rStyle w:val="Strong"/>
          <w:noProof/>
        </w:rPr>
        <w:t>7</w:t>
      </w:r>
      <w:r w:rsidR="00E62874">
        <w:rPr>
          <w:rStyle w:val="Strong"/>
        </w:rPr>
        <w:fldChar w:fldCharType="end"/>
      </w:r>
      <w:r w:rsidR="00D41812">
        <w:rPr>
          <w:rStyle w:val="Strong"/>
        </w:rPr>
        <w:t xml:space="preserve"> A S</w:t>
      </w:r>
      <w:r w:rsidR="006376D4" w:rsidRPr="00747AD0">
        <w:rPr>
          <w:rStyle w:val="Strong"/>
        </w:rPr>
        <w:t>napshot for a</w:t>
      </w:r>
      <w:r w:rsidR="00D41812">
        <w:rPr>
          <w:rStyle w:val="Strong"/>
        </w:rPr>
        <w:t xml:space="preserve"> S</w:t>
      </w:r>
      <w:r w:rsidR="00024620">
        <w:rPr>
          <w:rStyle w:val="Strong"/>
        </w:rPr>
        <w:t>ample</w:t>
      </w:r>
      <w:r w:rsidR="00D41812">
        <w:rPr>
          <w:rStyle w:val="Strong"/>
        </w:rPr>
        <w:t xml:space="preserve"> Excel Datasheet representing the Physical Characteristics of the Downgrade and the Roadway G</w:t>
      </w:r>
      <w:r w:rsidR="006376D4" w:rsidRPr="00747AD0">
        <w:rPr>
          <w:rStyle w:val="Strong"/>
        </w:rPr>
        <w:t>eometry.</w:t>
      </w:r>
      <w:bookmarkEnd w:id="39"/>
      <w:bookmarkEnd w:id="40"/>
      <w:bookmarkEnd w:id="42"/>
      <w:bookmarkEnd w:id="43"/>
      <w:r w:rsidR="006376D4" w:rsidRPr="00747AD0">
        <w:rPr>
          <w:rStyle w:val="Strong"/>
        </w:rPr>
        <w:t xml:space="preserve"> </w:t>
      </w:r>
      <w:bookmarkEnd w:id="36"/>
    </w:p>
    <w:p w14:paraId="5057874A" w14:textId="77777777" w:rsidR="002A594A" w:rsidRDefault="00B823F1" w:rsidP="00B823F1">
      <w:pPr>
        <w:rPr>
          <w:rFonts w:eastAsia="Calibri" w:cstheme="minorHAnsi"/>
        </w:rPr>
      </w:pPr>
      <w:r w:rsidRPr="00866BD2">
        <w:rPr>
          <w:rFonts w:eastAsia="Calibri" w:cstheme="minorHAnsi"/>
        </w:rPr>
        <w:lastRenderedPageBreak/>
        <w:t>The deflection angle of the horizontal curve can be calculated from the radius and length of the segment through equation 1 below</w:t>
      </w:r>
    </w:p>
    <w:p w14:paraId="05B00224" w14:textId="3922929B" w:rsidR="00B823F1" w:rsidRPr="002A594A" w:rsidRDefault="00B823F1" w:rsidP="002A594A">
      <w:pPr>
        <w:rPr>
          <w:rFonts w:eastAsia="Calibri" w:cstheme="minorHAnsi"/>
        </w:rPr>
      </w:pPr>
      <m:oMathPara>
        <m:oMathParaPr>
          <m:jc m:val="left"/>
        </m:oMathParaPr>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(1)</m:t>
          </m:r>
        </m:oMath>
      </m:oMathPara>
    </w:p>
    <w:p w14:paraId="6BDC3204" w14:textId="37D64652" w:rsidR="00024620" w:rsidRDefault="00B823F1" w:rsidP="002A594A">
      <w:pPr>
        <w:spacing w:after="120"/>
        <w:contextualSpacing/>
        <w:rPr>
          <w:rFonts w:eastAsia="Calibri" w:cstheme="minorHAnsi"/>
        </w:rPr>
      </w:pPr>
      <w:r w:rsidRPr="00866BD2">
        <w:rPr>
          <w:rFonts w:eastAsia="Calibri" w:cstheme="minorHAnsi"/>
        </w:rPr>
        <w:t xml:space="preserve">Where </w:t>
      </w:r>
      <m:oMath>
        <m:r>
          <m:rPr>
            <m:sty m:val="p"/>
          </m:rPr>
          <w:rPr>
            <w:rFonts w:ascii="Cambria Math" w:eastAsia="Calibri" w:hAnsi="Cambria Math" w:cstheme="minorHAnsi"/>
            <w:color w:val="202124"/>
            <w:shd w:val="clear" w:color="auto" w:fill="FFFFFF"/>
          </w:rPr>
          <m:t xml:space="preserve">Δ </m:t>
        </m:r>
      </m:oMath>
      <w:r w:rsidRPr="00866BD2">
        <w:rPr>
          <w:rFonts w:eastAsia="Calibri" w:cstheme="minorHAnsi"/>
        </w:rPr>
        <w:t>is the deflection angle of the horizontal curve, Lc is the length of the curve (ft) and R is the radius of the curve (ft).</w:t>
      </w:r>
    </w:p>
    <w:p w14:paraId="2DE0BCEB" w14:textId="4DFB40BB" w:rsidR="00024620" w:rsidRPr="00475C7A" w:rsidRDefault="00475C7A" w:rsidP="00D033E3">
      <w:pPr>
        <w:pStyle w:val="Heading1"/>
        <w:spacing w:after="120"/>
        <w:rPr>
          <w:rFonts w:asciiTheme="minorHAnsi" w:hAnsiTheme="minorHAnsi" w:cstheme="minorHAnsi"/>
          <w:sz w:val="28"/>
        </w:rPr>
      </w:pPr>
      <w:bookmarkStart w:id="44" w:name="_Toc87961212"/>
      <w:r w:rsidRPr="00475C7A">
        <w:rPr>
          <w:rFonts w:asciiTheme="minorHAnsi" w:hAnsiTheme="minorHAnsi" w:cstheme="minorHAnsi"/>
          <w:sz w:val="28"/>
        </w:rPr>
        <w:t>CONTINUOUS SLOPE METHOD</w:t>
      </w:r>
      <w:bookmarkEnd w:id="44"/>
    </w:p>
    <w:p w14:paraId="3EAB4244" w14:textId="347E1E20" w:rsidR="00B823F1" w:rsidRPr="00866BD2" w:rsidRDefault="00B823F1" w:rsidP="002A594A">
      <w:pPr>
        <w:spacing w:before="240"/>
        <w:contextualSpacing/>
        <w:rPr>
          <w:rFonts w:eastAsia="Calibri" w:cstheme="minorHAnsi"/>
        </w:rPr>
      </w:pPr>
      <w:r w:rsidRPr="00866BD2">
        <w:rPr>
          <w:rFonts w:eastAsia="Calibri" w:cstheme="minorHAnsi"/>
        </w:rPr>
        <w:t xml:space="preserve">After the data is imported or manually entered, whichever is the case, the user clicks on </w:t>
      </w:r>
      <w:r w:rsidR="00BB337C" w:rsidRPr="00866BD2">
        <w:rPr>
          <w:rFonts w:eastAsia="Calibri" w:cstheme="minorHAnsi"/>
        </w:rPr>
        <w:t>“C</w:t>
      </w:r>
      <w:r w:rsidRPr="00866BD2">
        <w:rPr>
          <w:rFonts w:eastAsia="Calibri" w:cstheme="minorHAnsi"/>
        </w:rPr>
        <w:t>ompute</w:t>
      </w:r>
      <w:r w:rsidR="00BB337C" w:rsidRPr="00866BD2">
        <w:rPr>
          <w:rFonts w:eastAsia="Calibri" w:cstheme="minorHAnsi"/>
        </w:rPr>
        <w:t>”</w:t>
      </w:r>
      <w:r w:rsidRPr="00866BD2">
        <w:rPr>
          <w:rFonts w:eastAsia="Calibri" w:cstheme="minorHAnsi"/>
        </w:rPr>
        <w:t xml:space="preserve"> and the Output field is populated by the output of the continuous slope method which consists of the Maximum Weight, Maximum Speed, Descent Temperature, Emergency braking Temperature, Final brake Temperature and Time to descend the downgrade. At this juncture, the user can either click on “Save” to save the output or “Filter” to filter down the output to the values of these parameters at each weight category from the maximum weight to 0</w:t>
      </w:r>
      <w:r w:rsidR="00BB337C" w:rsidRPr="00866BD2">
        <w:rPr>
          <w:rFonts w:eastAsia="Calibri" w:cstheme="minorHAnsi"/>
        </w:rPr>
        <w:t xml:space="preserve"> lb</w:t>
      </w:r>
      <w:r w:rsidRPr="00866BD2">
        <w:rPr>
          <w:rFonts w:eastAsia="Calibri" w:cstheme="minorHAnsi"/>
        </w:rPr>
        <w:t>. It should be noted that the horizontal curve input parameters are excluded from the computation of these results</w:t>
      </w:r>
      <w:r w:rsidR="00246CE5" w:rsidRPr="00866BD2">
        <w:rPr>
          <w:rFonts w:eastAsia="Calibri" w:cstheme="minorHAnsi"/>
        </w:rPr>
        <w:t>-</w:t>
      </w:r>
      <w:r w:rsidR="00E637B6" w:rsidRPr="00866BD2">
        <w:rPr>
          <w:rFonts w:eastAsia="Calibri" w:cstheme="minorHAnsi"/>
        </w:rPr>
        <w:t xml:space="preserve"> (</w:t>
      </w:r>
      <w:r w:rsidR="00246CE5" w:rsidRPr="00866BD2">
        <w:rPr>
          <w:rFonts w:eastAsia="Calibri" w:cstheme="minorHAnsi"/>
        </w:rPr>
        <w:t>R</w:t>
      </w:r>
      <w:r w:rsidR="00E637B6" w:rsidRPr="00866BD2">
        <w:rPr>
          <w:rFonts w:eastAsia="Calibri" w:cstheme="minorHAnsi"/>
        </w:rPr>
        <w:t>adius of horizontal curve, super-elevation of the segment and the deflection angle of the horizontal curve</w:t>
      </w:r>
      <w:r w:rsidR="00246CE5" w:rsidRPr="00866BD2">
        <w:rPr>
          <w:rFonts w:eastAsia="Calibri" w:cstheme="minorHAnsi"/>
        </w:rPr>
        <w:t>)</w:t>
      </w:r>
      <w:r w:rsidR="00117960">
        <w:rPr>
          <w:rFonts w:eastAsia="Calibri" w:cstheme="minorHAnsi"/>
        </w:rPr>
        <w:t>.</w:t>
      </w:r>
    </w:p>
    <w:p w14:paraId="4B19F03C" w14:textId="77777777" w:rsidR="00B823F1" w:rsidRPr="002A594A" w:rsidRDefault="00B823F1" w:rsidP="00B823F1">
      <w:pPr>
        <w:contextualSpacing/>
        <w:rPr>
          <w:rFonts w:eastAsia="Calibri" w:cstheme="minorHAnsi"/>
          <w:sz w:val="12"/>
        </w:rPr>
      </w:pPr>
    </w:p>
    <w:p w14:paraId="3D221D37" w14:textId="109D08C9" w:rsidR="00B823F1" w:rsidRPr="00866BD2" w:rsidRDefault="00B823F1" w:rsidP="00B823F1">
      <w:pPr>
        <w:contextualSpacing/>
        <w:rPr>
          <w:rFonts w:eastAsia="Calibri" w:cstheme="minorHAnsi"/>
        </w:rPr>
      </w:pPr>
      <w:r w:rsidRPr="00866BD2">
        <w:rPr>
          <w:rFonts w:eastAsia="Calibri" w:cstheme="minorHAnsi"/>
        </w:rPr>
        <w:t>By clicking on “Curve”, the overall output is computed- this time incorporating the input parameters introduced by considering horizontal curves. As before, the user can click on “Save” to save the output or “Filter” to filter the results in order to pare down the output to the values for each weight category from the maximum weight to zero</w:t>
      </w:r>
      <w:r w:rsidR="00EC0BF4">
        <w:rPr>
          <w:rFonts w:eastAsia="Calibri" w:cstheme="minorHAnsi"/>
        </w:rPr>
        <w:t xml:space="preserve">, as </w:t>
      </w:r>
      <w:r w:rsidR="004831DE">
        <w:rPr>
          <w:rFonts w:eastAsia="Calibri" w:cstheme="minorHAnsi"/>
        </w:rPr>
        <w:t>shown in Figure 8</w:t>
      </w:r>
      <w:r w:rsidRPr="00866BD2">
        <w:rPr>
          <w:rFonts w:eastAsia="Calibri" w:cstheme="minorHAnsi"/>
        </w:rPr>
        <w:t xml:space="preserve">. </w:t>
      </w:r>
    </w:p>
    <w:p w14:paraId="64137F94" w14:textId="77777777" w:rsidR="00B823F1" w:rsidRPr="002A594A" w:rsidRDefault="00B823F1" w:rsidP="00B823F1">
      <w:pPr>
        <w:contextualSpacing/>
        <w:rPr>
          <w:rFonts w:eastAsia="Calibri" w:cstheme="minorHAnsi"/>
          <w:b/>
          <w:sz w:val="12"/>
        </w:rPr>
      </w:pPr>
    </w:p>
    <w:p w14:paraId="5B124A13" w14:textId="36BB5E6D" w:rsidR="00B823F1" w:rsidRDefault="00B823F1" w:rsidP="002A594A">
      <w:pPr>
        <w:spacing w:after="0"/>
        <w:contextualSpacing/>
        <w:rPr>
          <w:rFonts w:eastAsia="Calibri" w:cstheme="minorHAnsi"/>
          <w:bCs/>
        </w:rPr>
      </w:pPr>
      <w:r w:rsidRPr="00866BD2">
        <w:rPr>
          <w:rFonts w:eastAsia="Calibri" w:cstheme="minorHAnsi"/>
          <w:bCs/>
        </w:rPr>
        <w:t xml:space="preserve">If the user wants to determine the Temperature profile for the grade descent, he clicks on the  “T-Profile” button and the form on the left of </w:t>
      </w:r>
      <w:r w:rsidR="004831DE">
        <w:rPr>
          <w:rFonts w:eastAsia="Calibri" w:cstheme="minorHAnsi"/>
          <w:bCs/>
        </w:rPr>
        <w:t xml:space="preserve">bottom image of </w:t>
      </w:r>
      <w:r w:rsidRPr="00866BD2">
        <w:rPr>
          <w:rFonts w:eastAsia="Calibri" w:cstheme="minorHAnsi"/>
          <w:bCs/>
        </w:rPr>
        <w:t xml:space="preserve">Figure </w:t>
      </w:r>
      <w:r w:rsidR="00BB337C" w:rsidRPr="00866BD2">
        <w:rPr>
          <w:rFonts w:eastAsia="Calibri" w:cstheme="minorHAnsi"/>
          <w:bCs/>
        </w:rPr>
        <w:t>8</w:t>
      </w:r>
      <w:r w:rsidRPr="00866BD2">
        <w:rPr>
          <w:rFonts w:eastAsia="Calibri" w:cstheme="minorHAnsi"/>
          <w:bCs/>
        </w:rPr>
        <w:t xml:space="preserve"> pops up. He then clicks on “Compute” and the form shows all the results for the output inclusive of which is the Maximum Weight, the Speed, the Distance (in miles) from the start of descent</w:t>
      </w:r>
      <w:r w:rsidR="00FD2235" w:rsidRPr="00866BD2">
        <w:rPr>
          <w:rFonts w:eastAsia="Calibri" w:cstheme="minorHAnsi"/>
          <w:bCs/>
        </w:rPr>
        <w:t xml:space="preserve"> (in </w:t>
      </w:r>
      <w:r w:rsidR="006F1152" w:rsidRPr="00866BD2">
        <w:rPr>
          <w:rFonts w:eastAsia="Calibri" w:cstheme="minorHAnsi"/>
          <w:bCs/>
        </w:rPr>
        <w:t>0.5-mile</w:t>
      </w:r>
      <w:r w:rsidR="00FD2235" w:rsidRPr="00866BD2">
        <w:rPr>
          <w:rFonts w:eastAsia="Calibri" w:cstheme="minorHAnsi"/>
          <w:bCs/>
        </w:rPr>
        <w:t xml:space="preserve"> increments)</w:t>
      </w:r>
      <w:r w:rsidRPr="00866BD2">
        <w:rPr>
          <w:rFonts w:eastAsia="Calibri" w:cstheme="minorHAnsi"/>
          <w:bCs/>
        </w:rPr>
        <w:t>, the grade, the descent temperature, the emergency braking temperature and final braking temperature. As before, the user can save this output or filter it to pare down the results to only those with final brake temperature below 500F by clicking on the corresponding buttons on the form. The temperature plot on the right shows the graphical portrayal of the temperature profile</w:t>
      </w:r>
      <w:r w:rsidR="00246CE5" w:rsidRPr="00866BD2">
        <w:rPr>
          <w:rFonts w:eastAsia="Calibri" w:cstheme="minorHAnsi"/>
          <w:bCs/>
        </w:rPr>
        <w:t xml:space="preserve"> based on distance from the start of the downgrade in miles</w:t>
      </w:r>
      <w:r w:rsidRPr="00866BD2">
        <w:rPr>
          <w:rFonts w:eastAsia="Calibri" w:cstheme="minorHAnsi"/>
          <w:bCs/>
        </w:rPr>
        <w:t>. This form pops up when the user clicks on “Plot”. The red line indicated the maximum brake temperature (500</w:t>
      </w:r>
      <w:r w:rsidR="00EC0BF4">
        <w:rPr>
          <w:rFonts w:ascii="Times New Roman" w:eastAsia="Calibri" w:hAnsi="Times New Roman" w:cs="Times New Roman"/>
          <w:bCs/>
        </w:rPr>
        <w:t>˚</w:t>
      </w:r>
      <w:r w:rsidRPr="00866BD2">
        <w:rPr>
          <w:rFonts w:eastAsia="Calibri" w:cstheme="minorHAnsi"/>
          <w:bCs/>
        </w:rPr>
        <w:t>F)</w:t>
      </w:r>
      <w:r w:rsidR="00246CE5" w:rsidRPr="00866BD2">
        <w:rPr>
          <w:rFonts w:eastAsia="Calibri" w:cstheme="minorHAnsi"/>
          <w:bCs/>
        </w:rPr>
        <w:t>.</w:t>
      </w:r>
    </w:p>
    <w:p w14:paraId="227A0BA9" w14:textId="25F41C1F" w:rsidR="00117960" w:rsidRDefault="00117960" w:rsidP="002A594A">
      <w:pPr>
        <w:spacing w:after="0"/>
        <w:contextualSpacing/>
        <w:rPr>
          <w:rFonts w:eastAsia="Calibri" w:cstheme="minorHAnsi"/>
          <w:bCs/>
        </w:rPr>
      </w:pPr>
      <w:r>
        <w:rPr>
          <w:noProof/>
        </w:rPr>
        <w:lastRenderedPageBreak/>
        <w:drawing>
          <wp:inline distT="0" distB="0" distL="0" distR="0" wp14:anchorId="20E7A376" wp14:editId="3C51BAD3">
            <wp:extent cx="4962525" cy="4534667"/>
            <wp:effectExtent l="19050" t="19050" r="952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2257" cy="4561836"/>
                    </a:xfrm>
                    <a:prstGeom prst="rect">
                      <a:avLst/>
                    </a:prstGeom>
                    <a:ln>
                      <a:solidFill>
                        <a:schemeClr val="tx1"/>
                      </a:solidFill>
                    </a:ln>
                  </pic:spPr>
                </pic:pic>
              </a:graphicData>
            </a:graphic>
          </wp:inline>
        </w:drawing>
      </w:r>
    </w:p>
    <w:p w14:paraId="32DCBA17" w14:textId="77777777" w:rsidR="002A594A" w:rsidRPr="002A594A" w:rsidRDefault="002A594A" w:rsidP="002A594A">
      <w:pPr>
        <w:spacing w:after="0"/>
        <w:contextualSpacing/>
        <w:rPr>
          <w:rFonts w:eastAsia="Calibri" w:cstheme="minorHAnsi"/>
          <w:bCs/>
          <w:sz w:val="12"/>
        </w:rPr>
      </w:pPr>
    </w:p>
    <w:p w14:paraId="520ECB38" w14:textId="34B23519" w:rsidR="00B823F1" w:rsidRPr="002D6F3D" w:rsidRDefault="00E70186" w:rsidP="00B823F1">
      <w:pPr>
        <w:contextualSpacing/>
        <w:rPr>
          <w:rFonts w:eastAsia="Calibri" w:cstheme="minorHAnsi"/>
        </w:rPr>
      </w:pPr>
      <w:r>
        <w:rPr>
          <w:rFonts w:eastAsia="Calibri" w:cstheme="minorHAnsi"/>
          <w:noProof/>
        </w:rPr>
        <w:drawing>
          <wp:inline distT="0" distB="0" distL="0" distR="0" wp14:anchorId="77C7FFC2" wp14:editId="20D9B8D0">
            <wp:extent cx="5043642" cy="29718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2475" cy="2982897"/>
                    </a:xfrm>
                    <a:prstGeom prst="rect">
                      <a:avLst/>
                    </a:prstGeom>
                    <a:noFill/>
                    <a:ln>
                      <a:noFill/>
                    </a:ln>
                  </pic:spPr>
                </pic:pic>
              </a:graphicData>
            </a:graphic>
          </wp:inline>
        </w:drawing>
      </w:r>
    </w:p>
    <w:p w14:paraId="1C96FF35" w14:textId="0EC27407" w:rsidR="00B823F1" w:rsidRPr="005C5C39" w:rsidRDefault="005C5C39" w:rsidP="005C5C39">
      <w:pPr>
        <w:pStyle w:val="Caption"/>
        <w:rPr>
          <w:rStyle w:val="Strong"/>
          <w:i w:val="0"/>
          <w:color w:val="auto"/>
          <w:sz w:val="22"/>
        </w:rPr>
      </w:pPr>
      <w:bookmarkStart w:id="45" w:name="_Toc87526608"/>
      <w:bookmarkStart w:id="46" w:name="_Toc87862272"/>
      <w:bookmarkStart w:id="47" w:name="_Toc87960746"/>
      <w:bookmarkStart w:id="48" w:name="_Toc87961119"/>
      <w:r w:rsidRPr="005C5C39">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8</w:t>
      </w:r>
      <w:r w:rsidR="00E62874">
        <w:rPr>
          <w:rStyle w:val="Strong"/>
          <w:i w:val="0"/>
          <w:color w:val="auto"/>
          <w:sz w:val="22"/>
        </w:rPr>
        <w:fldChar w:fldCharType="end"/>
      </w:r>
      <w:r w:rsidR="00B823F1" w:rsidRPr="005C5C39">
        <w:rPr>
          <w:rStyle w:val="Strong"/>
          <w:i w:val="0"/>
          <w:color w:val="auto"/>
          <w:sz w:val="22"/>
        </w:rPr>
        <w:t xml:space="preserve"> An Example of </w:t>
      </w:r>
      <w:r w:rsidR="004831DE">
        <w:rPr>
          <w:rStyle w:val="Strong"/>
          <w:i w:val="0"/>
          <w:color w:val="auto"/>
          <w:sz w:val="22"/>
        </w:rPr>
        <w:t>Final Output and Temperature profile</w:t>
      </w:r>
      <w:r w:rsidR="00B823F1" w:rsidRPr="005C5C39">
        <w:rPr>
          <w:rStyle w:val="Strong"/>
          <w:i w:val="0"/>
          <w:color w:val="auto"/>
          <w:sz w:val="22"/>
        </w:rPr>
        <w:t xml:space="preserve"> of Maximum Descent Speeds </w:t>
      </w:r>
      <w:r w:rsidR="004831DE">
        <w:rPr>
          <w:rStyle w:val="Strong"/>
          <w:i w:val="0"/>
          <w:color w:val="auto"/>
          <w:sz w:val="22"/>
        </w:rPr>
        <w:t>b</w:t>
      </w:r>
      <w:r w:rsidR="00B823F1" w:rsidRPr="005C5C39">
        <w:rPr>
          <w:rStyle w:val="Strong"/>
          <w:i w:val="0"/>
          <w:color w:val="auto"/>
          <w:sz w:val="22"/>
        </w:rPr>
        <w:t>ased on the Continuous Slope Method</w:t>
      </w:r>
      <w:r w:rsidR="004A068C" w:rsidRPr="005C5C39">
        <w:rPr>
          <w:rStyle w:val="Strong"/>
          <w:i w:val="0"/>
          <w:color w:val="auto"/>
          <w:sz w:val="22"/>
        </w:rPr>
        <w:t>.</w:t>
      </w:r>
      <w:bookmarkEnd w:id="45"/>
      <w:bookmarkEnd w:id="46"/>
      <w:bookmarkEnd w:id="47"/>
      <w:bookmarkEnd w:id="48"/>
    </w:p>
    <w:p w14:paraId="6BD4CC8C" w14:textId="17A08F3E" w:rsidR="00EE3D71" w:rsidRDefault="00475C7A" w:rsidP="00D033E3">
      <w:pPr>
        <w:pStyle w:val="Heading1"/>
        <w:spacing w:after="120"/>
        <w:rPr>
          <w:rFonts w:asciiTheme="minorHAnsi" w:eastAsia="Calibri" w:hAnsiTheme="minorHAnsi" w:cstheme="minorHAnsi"/>
          <w:sz w:val="28"/>
        </w:rPr>
      </w:pPr>
      <w:bookmarkStart w:id="49" w:name="_Toc87961213"/>
      <w:r w:rsidRPr="00D033E3">
        <w:rPr>
          <w:rFonts w:asciiTheme="minorHAnsi" w:eastAsia="Calibri" w:hAnsiTheme="minorHAnsi" w:cstheme="minorHAnsi"/>
          <w:sz w:val="28"/>
        </w:rPr>
        <w:lastRenderedPageBreak/>
        <w:t>SEPARATE DOWNGRADE METHOD</w:t>
      </w:r>
      <w:bookmarkEnd w:id="49"/>
    </w:p>
    <w:p w14:paraId="5EAF8479" w14:textId="573535A8" w:rsidR="007F6CEA" w:rsidRPr="007F6CEA" w:rsidRDefault="007F6CEA" w:rsidP="007F6CEA">
      <w:r>
        <w:t xml:space="preserve">The separate downgrade method is used for multigrade segments composed of clusters of braking and non-braking segments. Braking segments are typically downgrades </w:t>
      </w:r>
      <w:r w:rsidR="00927861">
        <w:t>composed of</w:t>
      </w:r>
      <w:r>
        <w:t xml:space="preserve"> segment</w:t>
      </w:r>
      <w:r w:rsidR="00927861">
        <w:t>s with</w:t>
      </w:r>
      <w:r>
        <w:t xml:space="preserve"> lengths greater than 0.5 miles whereas non-braking segments are typically upgrades</w:t>
      </w:r>
      <w:r w:rsidR="00927861">
        <w:t xml:space="preserve">, level segments or downgrades </w:t>
      </w:r>
      <w:r>
        <w:t>with segment lengths less than 0.5 miles</w:t>
      </w:r>
      <w:r w:rsidR="00927861">
        <w:t xml:space="preserve">. Figure 9 illustrates an </w:t>
      </w:r>
      <w:r w:rsidR="004831DE">
        <w:t>example of</w:t>
      </w:r>
      <w:r w:rsidR="00927861">
        <w:t xml:space="preserve"> multigrade segment which is a </w:t>
      </w:r>
      <w:r w:rsidR="009326D6">
        <w:t>typical</w:t>
      </w:r>
      <w:r w:rsidR="00927861">
        <w:t xml:space="preserve"> candidate for the separate downgrade method. </w:t>
      </w:r>
    </w:p>
    <w:p w14:paraId="4CDD45BD" w14:textId="12952EFC" w:rsidR="00040CAD" w:rsidRPr="00AC0A8D" w:rsidRDefault="00040CAD" w:rsidP="00040CAD">
      <w:pPr>
        <w:spacing w:after="120"/>
      </w:pPr>
      <w:bookmarkStart w:id="50" w:name="_GoBack"/>
      <w:r>
        <w:rPr>
          <w:noProof/>
        </w:rPr>
        <w:drawing>
          <wp:inline distT="0" distB="0" distL="0" distR="0" wp14:anchorId="0038424E" wp14:editId="09546C20">
            <wp:extent cx="5934075" cy="809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809625"/>
                    </a:xfrm>
                    <a:prstGeom prst="rect">
                      <a:avLst/>
                    </a:prstGeom>
                  </pic:spPr>
                </pic:pic>
              </a:graphicData>
            </a:graphic>
          </wp:inline>
        </w:drawing>
      </w:r>
      <w:bookmarkEnd w:id="50"/>
    </w:p>
    <w:p w14:paraId="604EBEE9" w14:textId="4546E57C" w:rsidR="009326D6" w:rsidRPr="00E62874" w:rsidRDefault="00E62874" w:rsidP="00E62874">
      <w:pPr>
        <w:pStyle w:val="Caption"/>
        <w:rPr>
          <w:rStyle w:val="Strong"/>
          <w:i w:val="0"/>
          <w:color w:val="auto"/>
          <w:sz w:val="22"/>
        </w:rPr>
      </w:pPr>
      <w:bookmarkStart w:id="51" w:name="_Toc87961120"/>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9</w:t>
      </w:r>
      <w:r w:rsidRPr="00E62874">
        <w:rPr>
          <w:rStyle w:val="Strong"/>
          <w:i w:val="0"/>
          <w:color w:val="auto"/>
          <w:sz w:val="22"/>
        </w:rPr>
        <w:fldChar w:fldCharType="end"/>
      </w:r>
      <w:r w:rsidR="00D1775D" w:rsidRPr="00E62874">
        <w:rPr>
          <w:rStyle w:val="Strong"/>
          <w:i w:val="0"/>
          <w:color w:val="auto"/>
          <w:sz w:val="22"/>
        </w:rPr>
        <w:t xml:space="preserve"> Aerial view of a typical multigrade segment</w:t>
      </w:r>
      <w:r w:rsidR="004831DE" w:rsidRPr="00E62874">
        <w:rPr>
          <w:rStyle w:val="Strong"/>
          <w:i w:val="0"/>
          <w:color w:val="auto"/>
          <w:sz w:val="22"/>
        </w:rPr>
        <w:t>.</w:t>
      </w:r>
      <w:bookmarkEnd w:id="51"/>
    </w:p>
    <w:p w14:paraId="1A4469A7" w14:textId="3C779703" w:rsidR="009B7913" w:rsidRDefault="009B7913" w:rsidP="009B7913">
      <w:pPr>
        <w:rPr>
          <w:b/>
          <w:bCs/>
        </w:rPr>
      </w:pPr>
      <w:r w:rsidRPr="009326D6">
        <w:rPr>
          <w:b/>
          <w:bCs/>
        </w:rPr>
        <w:t>Braking</w:t>
      </w:r>
    </w:p>
    <w:p w14:paraId="76E6E026" w14:textId="576D16E2" w:rsidR="00F95443" w:rsidRDefault="00F95443" w:rsidP="00F95443">
      <w:pPr>
        <w:rPr>
          <w:rStyle w:val="Strong"/>
        </w:rPr>
      </w:pPr>
      <w:r>
        <w:rPr>
          <w:rFonts w:eastAsia="Calibri" w:cstheme="minorHAnsi"/>
        </w:rPr>
        <w:t>Figure 10 illustrates a snapshot of the excel data file containing the physical input parameters of the downgrade for this phase.</w:t>
      </w:r>
      <w:r>
        <w:rPr>
          <w:b/>
          <w:bCs/>
        </w:rPr>
        <w:t xml:space="preserve"> </w:t>
      </w:r>
      <w:r w:rsidRPr="00F95443">
        <w:t>Beneath it is</w:t>
      </w:r>
      <w:r>
        <w:rPr>
          <w:b/>
          <w:bCs/>
        </w:rPr>
        <w:t xml:space="preserve"> </w:t>
      </w:r>
      <w:r w:rsidR="009326D6" w:rsidRPr="00866BD2">
        <w:rPr>
          <w:rFonts w:eastAsia="Calibri" w:cstheme="minorHAnsi"/>
        </w:rPr>
        <w:t xml:space="preserve">Figure </w:t>
      </w:r>
      <w:r w:rsidR="00C009BC">
        <w:rPr>
          <w:rFonts w:eastAsia="Calibri" w:cstheme="minorHAnsi"/>
        </w:rPr>
        <w:t>1</w:t>
      </w:r>
      <w:r w:rsidR="004831DE">
        <w:rPr>
          <w:rFonts w:eastAsia="Calibri" w:cstheme="minorHAnsi"/>
        </w:rPr>
        <w:t>1 which</w:t>
      </w:r>
      <w:r w:rsidR="00C009BC">
        <w:rPr>
          <w:rFonts w:eastAsia="Calibri" w:cstheme="minorHAnsi"/>
        </w:rPr>
        <w:t xml:space="preserve"> </w:t>
      </w:r>
      <w:r w:rsidR="004831DE">
        <w:rPr>
          <w:rFonts w:eastAsia="Calibri" w:cstheme="minorHAnsi"/>
        </w:rPr>
        <w:t>illustrates the first</w:t>
      </w:r>
      <w:r w:rsidR="009326D6">
        <w:rPr>
          <w:rFonts w:eastAsia="Calibri" w:cstheme="minorHAnsi"/>
        </w:rPr>
        <w:t xml:space="preserve"> </w:t>
      </w:r>
      <w:r w:rsidR="009326D6" w:rsidRPr="00866BD2">
        <w:rPr>
          <w:rFonts w:eastAsia="Calibri" w:cstheme="minorHAnsi"/>
        </w:rPr>
        <w:t xml:space="preserve">braking phase of a </w:t>
      </w:r>
      <w:r w:rsidR="009326D6">
        <w:rPr>
          <w:rFonts w:eastAsia="Calibri" w:cstheme="minorHAnsi"/>
        </w:rPr>
        <w:t xml:space="preserve">2-grade multi-grade </w:t>
      </w:r>
      <w:r w:rsidR="009326D6" w:rsidRPr="00866BD2">
        <w:rPr>
          <w:rFonts w:eastAsia="Calibri" w:cstheme="minorHAnsi"/>
        </w:rPr>
        <w:t xml:space="preserve">with the indicated input parameters on the bottom right as well as the final maximum descent speeds to prevent brake fade, rollover, and skidding on the top left. </w:t>
      </w:r>
      <w:bookmarkStart w:id="52" w:name="_Toc87526609"/>
      <w:bookmarkStart w:id="53" w:name="_Toc87862273"/>
    </w:p>
    <w:bookmarkEnd w:id="52"/>
    <w:bookmarkEnd w:id="53"/>
    <w:p w14:paraId="43777C88" w14:textId="17625104" w:rsidR="00F95443" w:rsidRDefault="00F95443" w:rsidP="009326D6">
      <w:pPr>
        <w:rPr>
          <w:rFonts w:eastAsia="Calibri" w:cstheme="minorHAnsi"/>
          <w:noProof/>
        </w:rPr>
      </w:pPr>
      <w:r>
        <w:rPr>
          <w:rFonts w:eastAsia="Calibri" w:cstheme="minorHAnsi"/>
          <w:noProof/>
        </w:rPr>
        <w:drawing>
          <wp:inline distT="0" distB="0" distL="0" distR="0" wp14:anchorId="3F3294FE" wp14:editId="5111CECE">
            <wp:extent cx="4488180" cy="1097280"/>
            <wp:effectExtent l="19050" t="19050" r="26670" b="266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180" cy="1097280"/>
                    </a:xfrm>
                    <a:prstGeom prst="rect">
                      <a:avLst/>
                    </a:prstGeom>
                    <a:noFill/>
                    <a:ln>
                      <a:solidFill>
                        <a:schemeClr val="tx1"/>
                      </a:solidFill>
                    </a:ln>
                  </pic:spPr>
                </pic:pic>
              </a:graphicData>
            </a:graphic>
          </wp:inline>
        </w:drawing>
      </w:r>
    </w:p>
    <w:p w14:paraId="26DE628E" w14:textId="3E275B96" w:rsidR="00F95443" w:rsidRPr="00E62874" w:rsidRDefault="00E62874" w:rsidP="00E62874">
      <w:pPr>
        <w:pStyle w:val="Caption"/>
        <w:rPr>
          <w:rStyle w:val="Strong"/>
          <w:i w:val="0"/>
          <w:color w:val="auto"/>
          <w:sz w:val="22"/>
        </w:rPr>
      </w:pPr>
      <w:bookmarkStart w:id="54" w:name="_Toc87961121"/>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10</w:t>
      </w:r>
      <w:r w:rsidRPr="00E62874">
        <w:rPr>
          <w:rStyle w:val="Strong"/>
          <w:i w:val="0"/>
          <w:color w:val="auto"/>
          <w:sz w:val="22"/>
        </w:rPr>
        <w:fldChar w:fldCharType="end"/>
      </w:r>
      <w:r w:rsidR="00F95443" w:rsidRPr="00E62874">
        <w:rPr>
          <w:rStyle w:val="Strong"/>
          <w:i w:val="0"/>
          <w:color w:val="auto"/>
          <w:sz w:val="22"/>
        </w:rPr>
        <w:t xml:space="preserve"> </w:t>
      </w:r>
      <w:r w:rsidR="00D41812" w:rsidRPr="00E62874">
        <w:rPr>
          <w:rStyle w:val="Strong"/>
          <w:i w:val="0"/>
          <w:color w:val="auto"/>
          <w:sz w:val="22"/>
        </w:rPr>
        <w:t>A S</w:t>
      </w:r>
      <w:r w:rsidR="00F95443" w:rsidRPr="00E62874">
        <w:rPr>
          <w:rStyle w:val="Strong"/>
          <w:i w:val="0"/>
          <w:color w:val="auto"/>
          <w:sz w:val="22"/>
        </w:rPr>
        <w:t xml:space="preserve">napshot </w:t>
      </w:r>
      <w:r w:rsidR="00D41812" w:rsidRPr="00E62874">
        <w:rPr>
          <w:rStyle w:val="Strong"/>
          <w:i w:val="0"/>
          <w:color w:val="auto"/>
          <w:sz w:val="22"/>
        </w:rPr>
        <w:t>for a Sample Excel Datasheet representing the Physical Input Parameters for the Braking Phase.</w:t>
      </w:r>
      <w:bookmarkEnd w:id="54"/>
    </w:p>
    <w:p w14:paraId="64CB8062" w14:textId="0239ED82" w:rsidR="00F95443" w:rsidRPr="00866BD2" w:rsidRDefault="00F95443" w:rsidP="00F95443">
      <w:pPr>
        <w:contextualSpacing/>
        <w:rPr>
          <w:rFonts w:eastAsia="Calibri" w:cstheme="minorHAnsi"/>
        </w:rPr>
      </w:pPr>
      <w:r w:rsidRPr="00866BD2">
        <w:rPr>
          <w:rFonts w:eastAsia="Calibri" w:cstheme="minorHAnsi"/>
        </w:rPr>
        <w:t>The input parameters</w:t>
      </w:r>
      <w:r>
        <w:rPr>
          <w:rFonts w:eastAsia="Calibri" w:cstheme="minorHAnsi"/>
        </w:rPr>
        <w:t xml:space="preserve"> besides those of the physical downgrade</w:t>
      </w:r>
      <w:r w:rsidRPr="00866BD2">
        <w:rPr>
          <w:rFonts w:eastAsia="Calibri" w:cstheme="minorHAnsi"/>
        </w:rPr>
        <w:t xml:space="preserve"> are mostly the same as those requested for</w:t>
      </w:r>
      <w:r>
        <w:rPr>
          <w:rFonts w:eastAsia="Calibri" w:cstheme="minorHAnsi"/>
        </w:rPr>
        <w:t xml:space="preserve"> and fed into </w:t>
      </w:r>
      <w:r w:rsidRPr="00866BD2">
        <w:rPr>
          <w:rFonts w:eastAsia="Calibri" w:cstheme="minorHAnsi"/>
        </w:rPr>
        <w:t xml:space="preserve">the continuous slope method. Similarly, the buttons do the exact same thing as described in the preceding sections. The only difference is this method requests for the number of </w:t>
      </w:r>
      <w:r w:rsidR="00D41812">
        <w:rPr>
          <w:rFonts w:eastAsia="Calibri" w:cstheme="minorHAnsi"/>
        </w:rPr>
        <w:t>grades (i.e., segment</w:t>
      </w:r>
      <w:r w:rsidRPr="00866BD2">
        <w:rPr>
          <w:rFonts w:eastAsia="Calibri" w:cstheme="minorHAnsi"/>
        </w:rPr>
        <w:t>s</w:t>
      </w:r>
      <w:r w:rsidR="00D41812">
        <w:rPr>
          <w:rFonts w:eastAsia="Calibri" w:cstheme="minorHAnsi"/>
        </w:rPr>
        <w:t>)</w:t>
      </w:r>
      <w:r w:rsidRPr="00866BD2">
        <w:rPr>
          <w:rFonts w:eastAsia="Calibri" w:cstheme="minorHAnsi"/>
        </w:rPr>
        <w:t xml:space="preserve"> in the multigrade.</w:t>
      </w:r>
      <w:r w:rsidRPr="00866BD2">
        <w:rPr>
          <w:rFonts w:eastAsia="Calibri" w:cstheme="minorHAnsi"/>
        </w:rPr>
        <w:tab/>
      </w:r>
    </w:p>
    <w:p w14:paraId="7144505A" w14:textId="77777777" w:rsidR="00F95443" w:rsidRPr="00F95443" w:rsidRDefault="00F95443" w:rsidP="00F95443"/>
    <w:p w14:paraId="6EA5CDFB" w14:textId="5FC37894" w:rsidR="009326D6" w:rsidRDefault="009326D6" w:rsidP="009326D6">
      <w:pPr>
        <w:contextualSpacing/>
        <w:rPr>
          <w:rFonts w:eastAsia="Calibri" w:cstheme="minorHAnsi"/>
        </w:rPr>
      </w:pPr>
      <w:r>
        <w:rPr>
          <w:noProof/>
        </w:rPr>
        <w:lastRenderedPageBreak/>
        <w:drawing>
          <wp:inline distT="0" distB="0" distL="0" distR="0" wp14:anchorId="48AD5D40" wp14:editId="6DB5A226">
            <wp:extent cx="5581650" cy="3904770"/>
            <wp:effectExtent l="19050" t="19050" r="19050" b="1968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6"/>
                    <a:stretch>
                      <a:fillRect/>
                    </a:stretch>
                  </pic:blipFill>
                  <pic:spPr>
                    <a:xfrm>
                      <a:off x="0" y="0"/>
                      <a:ext cx="5586623" cy="3908249"/>
                    </a:xfrm>
                    <a:prstGeom prst="rect">
                      <a:avLst/>
                    </a:prstGeom>
                    <a:ln>
                      <a:solidFill>
                        <a:schemeClr val="tx1"/>
                      </a:solidFill>
                    </a:ln>
                  </pic:spPr>
                </pic:pic>
              </a:graphicData>
            </a:graphic>
          </wp:inline>
        </w:drawing>
      </w:r>
    </w:p>
    <w:p w14:paraId="500868DC" w14:textId="7A14E5D4" w:rsidR="00C009BC" w:rsidRPr="00E62874" w:rsidRDefault="00C009BC" w:rsidP="00E62874">
      <w:pPr>
        <w:spacing w:after="0"/>
        <w:contextualSpacing/>
        <w:rPr>
          <w:rFonts w:eastAsia="Calibri" w:cstheme="minorHAnsi"/>
          <w:sz w:val="12"/>
        </w:rPr>
      </w:pPr>
    </w:p>
    <w:p w14:paraId="5798D1E2" w14:textId="374970B9" w:rsidR="00C009BC" w:rsidRPr="00E62874" w:rsidRDefault="00E62874" w:rsidP="00E62874">
      <w:pPr>
        <w:pStyle w:val="Caption"/>
        <w:rPr>
          <w:rStyle w:val="Strong"/>
          <w:i w:val="0"/>
          <w:color w:val="auto"/>
          <w:sz w:val="22"/>
        </w:rPr>
      </w:pPr>
      <w:bookmarkStart w:id="55" w:name="_Toc87961122"/>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11</w:t>
      </w:r>
      <w:r w:rsidRPr="00E62874">
        <w:rPr>
          <w:rStyle w:val="Strong"/>
          <w:i w:val="0"/>
          <w:color w:val="auto"/>
          <w:sz w:val="22"/>
        </w:rPr>
        <w:fldChar w:fldCharType="end"/>
      </w:r>
      <w:r w:rsidR="00F95443" w:rsidRPr="00E62874">
        <w:rPr>
          <w:rStyle w:val="Strong"/>
          <w:i w:val="0"/>
          <w:color w:val="auto"/>
          <w:sz w:val="22"/>
        </w:rPr>
        <w:t xml:space="preserve"> An Example of the Final Output of Maximum Descent Speeds and Other Parameters for a Typical Braking Phase based on the Separate Downgrade Method.</w:t>
      </w:r>
      <w:bookmarkEnd w:id="55"/>
    </w:p>
    <w:p w14:paraId="59EF6FE9" w14:textId="77777777" w:rsidR="009326D6" w:rsidRPr="002A594A" w:rsidRDefault="009326D6" w:rsidP="009326D6">
      <w:pPr>
        <w:contextualSpacing/>
        <w:rPr>
          <w:rFonts w:eastAsia="Calibri" w:cstheme="minorHAnsi"/>
          <w:sz w:val="12"/>
        </w:rPr>
      </w:pPr>
    </w:p>
    <w:p w14:paraId="0C025B36" w14:textId="77777777" w:rsidR="00F95443" w:rsidRDefault="00F95443" w:rsidP="00F95443">
      <w:pPr>
        <w:contextualSpacing/>
        <w:rPr>
          <w:rFonts w:eastAsia="Calibri" w:cstheme="minorHAnsi"/>
        </w:rPr>
      </w:pPr>
      <w:r w:rsidRPr="00866BD2">
        <w:rPr>
          <w:rFonts w:eastAsia="Calibri" w:cstheme="minorHAnsi"/>
        </w:rPr>
        <w:t>The braking phase</w:t>
      </w:r>
      <w:r>
        <w:rPr>
          <w:rFonts w:eastAsia="Calibri" w:cstheme="minorHAnsi"/>
        </w:rPr>
        <w:t>s</w:t>
      </w:r>
      <w:r w:rsidRPr="00866BD2">
        <w:rPr>
          <w:rFonts w:eastAsia="Calibri" w:cstheme="minorHAnsi"/>
        </w:rPr>
        <w:t xml:space="preserve"> of the separate downgrade method for the GSRS is signified by odd group numbers (1, 3, 5</w:t>
      </w:r>
      <w:r>
        <w:rPr>
          <w:rFonts w:eastAsia="Calibri" w:cstheme="minorHAnsi"/>
        </w:rPr>
        <w:t>, …</w:t>
      </w:r>
      <w:r w:rsidRPr="00866BD2">
        <w:rPr>
          <w:rFonts w:eastAsia="Calibri" w:cstheme="minorHAnsi"/>
        </w:rPr>
        <w:t>) and typically outputs a single truck weight and associated maximum descent speeds from the speed limit to 15 mph in 5 mph decrements. The final output also includes the temperature of descent (˚F), emergency braking temperature (˚F), total final temperature (˚F), and time to descend the downgrade (min). The “Filter” and “Save” buttons serve the same function as described in the continuous slope method</w:t>
      </w:r>
      <w:r>
        <w:rPr>
          <w:rFonts w:eastAsia="Calibri" w:cstheme="minorHAnsi"/>
        </w:rPr>
        <w:t>. Moreover, t</w:t>
      </w:r>
      <w:r w:rsidRPr="00866BD2">
        <w:rPr>
          <w:rFonts w:eastAsia="Calibri" w:cstheme="minorHAnsi"/>
        </w:rPr>
        <w:t xml:space="preserve">he </w:t>
      </w:r>
      <w:r>
        <w:rPr>
          <w:rFonts w:eastAsia="Calibri" w:cstheme="minorHAnsi"/>
        </w:rPr>
        <w:t>“</w:t>
      </w:r>
      <w:r w:rsidRPr="00866BD2">
        <w:rPr>
          <w:rFonts w:eastAsia="Calibri" w:cstheme="minorHAnsi"/>
        </w:rPr>
        <w:t>Curve</w:t>
      </w:r>
      <w:r>
        <w:rPr>
          <w:rFonts w:eastAsia="Calibri" w:cstheme="minorHAnsi"/>
        </w:rPr>
        <w:t>”</w:t>
      </w:r>
      <w:r w:rsidRPr="00866BD2">
        <w:rPr>
          <w:rFonts w:eastAsia="Calibri" w:cstheme="minorHAnsi"/>
        </w:rPr>
        <w:t xml:space="preserve"> button outputs the results for these given set of input parameters with the horizontal curve parameters included. The “Save” and “Filter” buttons have the same function as before. To proceed to the next group of segments in the non-braking phase, the “Next” button is clicked.</w:t>
      </w:r>
    </w:p>
    <w:p w14:paraId="3275DDF4" w14:textId="77777777" w:rsidR="00D1775D" w:rsidRDefault="00D1775D" w:rsidP="009326D6">
      <w:pPr>
        <w:contextualSpacing/>
        <w:rPr>
          <w:rFonts w:eastAsia="Calibri" w:cstheme="minorHAnsi"/>
        </w:rPr>
      </w:pPr>
    </w:p>
    <w:p w14:paraId="1CB17331" w14:textId="77777777" w:rsidR="00D1775D" w:rsidRDefault="00D1775D" w:rsidP="00934728">
      <w:pPr>
        <w:rPr>
          <w:b/>
          <w:bCs/>
        </w:rPr>
      </w:pPr>
    </w:p>
    <w:p w14:paraId="286E245B" w14:textId="77777777" w:rsidR="00D1775D" w:rsidRDefault="00D1775D" w:rsidP="00934728">
      <w:pPr>
        <w:rPr>
          <w:b/>
          <w:bCs/>
        </w:rPr>
      </w:pPr>
    </w:p>
    <w:p w14:paraId="49706554" w14:textId="77777777" w:rsidR="00D1775D" w:rsidRDefault="00D1775D" w:rsidP="00934728">
      <w:pPr>
        <w:rPr>
          <w:b/>
          <w:bCs/>
        </w:rPr>
      </w:pPr>
    </w:p>
    <w:p w14:paraId="3697EAF3" w14:textId="77777777" w:rsidR="00D1775D" w:rsidRDefault="00D1775D" w:rsidP="00934728">
      <w:pPr>
        <w:rPr>
          <w:b/>
          <w:bCs/>
        </w:rPr>
      </w:pPr>
    </w:p>
    <w:p w14:paraId="66BBC2B5" w14:textId="77777777" w:rsidR="00D1775D" w:rsidRDefault="00D1775D" w:rsidP="00934728">
      <w:pPr>
        <w:rPr>
          <w:b/>
          <w:bCs/>
        </w:rPr>
      </w:pPr>
    </w:p>
    <w:p w14:paraId="23BC0FE6" w14:textId="77777777" w:rsidR="009706F7" w:rsidRDefault="009706F7" w:rsidP="00934728">
      <w:pPr>
        <w:rPr>
          <w:b/>
          <w:bCs/>
        </w:rPr>
      </w:pPr>
    </w:p>
    <w:p w14:paraId="11C4A47A" w14:textId="7769750B" w:rsidR="00934728" w:rsidRDefault="009B7913" w:rsidP="00D41812">
      <w:pPr>
        <w:spacing w:after="120"/>
        <w:rPr>
          <w:b/>
          <w:bCs/>
        </w:rPr>
      </w:pPr>
      <w:r w:rsidRPr="00C009BC">
        <w:rPr>
          <w:b/>
          <w:bCs/>
        </w:rPr>
        <w:lastRenderedPageBreak/>
        <w:t>Non-Braking</w:t>
      </w:r>
    </w:p>
    <w:p w14:paraId="7F6FC159" w14:textId="518D3E83" w:rsidR="00F95443" w:rsidRDefault="00F95443" w:rsidP="00F95443">
      <w:pPr>
        <w:rPr>
          <w:rFonts w:eastAsia="Calibri" w:cstheme="minorHAnsi"/>
        </w:rPr>
      </w:pPr>
      <w:r>
        <w:rPr>
          <w:rFonts w:eastAsia="Calibri" w:cstheme="minorHAnsi"/>
        </w:rPr>
        <w:t xml:space="preserve">Figure 12 illustrates a snapshot of the excel data file containing the physical input parameters </w:t>
      </w:r>
      <w:r w:rsidR="00D41812">
        <w:rPr>
          <w:rFonts w:eastAsia="Calibri" w:cstheme="minorHAnsi"/>
        </w:rPr>
        <w:t>for the non-braking</w:t>
      </w:r>
      <w:r>
        <w:rPr>
          <w:rFonts w:eastAsia="Calibri" w:cstheme="minorHAnsi"/>
        </w:rPr>
        <w:t xml:space="preserve"> phase.</w:t>
      </w:r>
    </w:p>
    <w:p w14:paraId="7EC01950" w14:textId="77777777" w:rsidR="009706F7" w:rsidRDefault="00F95443" w:rsidP="00F95443">
      <w:pPr>
        <w:rPr>
          <w:b/>
          <w:bCs/>
        </w:rPr>
      </w:pPr>
      <w:r>
        <w:rPr>
          <w:rFonts w:eastAsia="Calibri" w:cstheme="minorHAnsi"/>
          <w:noProof/>
        </w:rPr>
        <w:drawing>
          <wp:inline distT="0" distB="0" distL="0" distR="0" wp14:anchorId="4760C2EE" wp14:editId="3CCF9E2E">
            <wp:extent cx="3337560" cy="1068298"/>
            <wp:effectExtent l="19050" t="19050" r="15240" b="177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619" cy="1073118"/>
                    </a:xfrm>
                    <a:prstGeom prst="rect">
                      <a:avLst/>
                    </a:prstGeom>
                    <a:noFill/>
                    <a:ln>
                      <a:solidFill>
                        <a:schemeClr val="tx1"/>
                      </a:solidFill>
                    </a:ln>
                  </pic:spPr>
                </pic:pic>
              </a:graphicData>
            </a:graphic>
          </wp:inline>
        </w:drawing>
      </w:r>
    </w:p>
    <w:p w14:paraId="22F558CE" w14:textId="4417F6FB" w:rsidR="00F95443" w:rsidRPr="00E62874" w:rsidRDefault="00E62874" w:rsidP="00E62874">
      <w:pPr>
        <w:pStyle w:val="Caption"/>
        <w:rPr>
          <w:rStyle w:val="Strong"/>
          <w:i w:val="0"/>
          <w:color w:val="auto"/>
          <w:sz w:val="22"/>
        </w:rPr>
      </w:pPr>
      <w:bookmarkStart w:id="56" w:name="_Toc87961123"/>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12</w:t>
      </w:r>
      <w:r w:rsidRPr="00E62874">
        <w:rPr>
          <w:rStyle w:val="Strong"/>
          <w:i w:val="0"/>
          <w:color w:val="auto"/>
          <w:sz w:val="22"/>
        </w:rPr>
        <w:fldChar w:fldCharType="end"/>
      </w:r>
      <w:r w:rsidR="00F95443" w:rsidRPr="00E62874">
        <w:rPr>
          <w:rStyle w:val="Strong"/>
          <w:i w:val="0"/>
          <w:color w:val="auto"/>
          <w:sz w:val="22"/>
        </w:rPr>
        <w:t xml:space="preserve"> A </w:t>
      </w:r>
      <w:r w:rsidR="00D41812" w:rsidRPr="00E62874">
        <w:rPr>
          <w:rStyle w:val="Strong"/>
          <w:i w:val="0"/>
          <w:color w:val="auto"/>
          <w:sz w:val="22"/>
        </w:rPr>
        <w:t>Snapshot of the Excel Data File containing the Physical Input Parameters of the Non-Braking Phase.</w:t>
      </w:r>
      <w:bookmarkEnd w:id="56"/>
    </w:p>
    <w:p w14:paraId="0B41359F" w14:textId="3825B7BB" w:rsidR="00D1775D" w:rsidRDefault="00D1775D" w:rsidP="00D1775D">
      <w:pPr>
        <w:contextualSpacing/>
        <w:rPr>
          <w:rFonts w:eastAsia="Calibri" w:cstheme="minorHAnsi"/>
        </w:rPr>
      </w:pPr>
      <w:r w:rsidRPr="00866BD2">
        <w:rPr>
          <w:rFonts w:eastAsia="Calibri" w:cstheme="minorHAnsi"/>
        </w:rPr>
        <w:t>Figure 1</w:t>
      </w:r>
      <w:r w:rsidR="009706F7">
        <w:rPr>
          <w:rFonts w:eastAsia="Calibri" w:cstheme="minorHAnsi"/>
        </w:rPr>
        <w:t>3</w:t>
      </w:r>
      <w:r w:rsidRPr="00866BD2">
        <w:rPr>
          <w:rFonts w:eastAsia="Calibri" w:cstheme="minorHAnsi"/>
        </w:rPr>
        <w:t xml:space="preserve"> illustrates the first non-braking phase of </w:t>
      </w:r>
      <w:r w:rsidR="00936EFE">
        <w:rPr>
          <w:rFonts w:eastAsia="Calibri" w:cstheme="minorHAnsi"/>
        </w:rPr>
        <w:t>the same two-grade multigrade</w:t>
      </w:r>
      <w:r w:rsidRPr="00866BD2">
        <w:rPr>
          <w:rFonts w:eastAsia="Calibri" w:cstheme="minorHAnsi"/>
        </w:rPr>
        <w:t xml:space="preserve"> with the indicated input parameters as well as the final maximum descent speed to prevent brake fade, rollover, and skidding for various weight categories on the bottom right and top left respectively</w:t>
      </w:r>
      <w:r w:rsidR="00936EFE">
        <w:rPr>
          <w:rFonts w:eastAsia="Calibri" w:cstheme="minorHAnsi"/>
        </w:rPr>
        <w:t xml:space="preserve"> (In this specific scenario, this maximum descent speed is equivalent to the speed limit for the maximum weight category and hence all lower weight categories can descend safely at the speed limit hence why they aren’t indicated in the display)</w:t>
      </w:r>
      <w:r w:rsidRPr="00866BD2">
        <w:rPr>
          <w:rFonts w:eastAsia="Calibri" w:cstheme="minorHAnsi"/>
        </w:rPr>
        <w:t>. The functionality for the non-braking phase of the separate downgrade method (with even group numbers- 2, 4, 6, 8</w:t>
      </w:r>
      <w:r>
        <w:rPr>
          <w:rFonts w:eastAsia="Calibri" w:cstheme="minorHAnsi"/>
        </w:rPr>
        <w:t>, …</w:t>
      </w:r>
      <w:r w:rsidRPr="00866BD2">
        <w:rPr>
          <w:rFonts w:eastAsia="Calibri" w:cstheme="minorHAnsi"/>
        </w:rPr>
        <w:t>) for the GSRS is very similar to the continuous slope method. The distinguishing feature of the input parameters for a non-braking phase of a multi-grade downgrade is the “0” grade value for each segment.</w:t>
      </w:r>
    </w:p>
    <w:p w14:paraId="1A0650A9" w14:textId="77777777" w:rsidR="00D41812" w:rsidRPr="00D41812" w:rsidRDefault="00D41812" w:rsidP="00D1775D">
      <w:pPr>
        <w:contextualSpacing/>
        <w:rPr>
          <w:rFonts w:eastAsia="Calibri" w:cstheme="minorHAnsi"/>
          <w:sz w:val="12"/>
        </w:rPr>
      </w:pPr>
    </w:p>
    <w:p w14:paraId="4CDB877C" w14:textId="77777777" w:rsidR="00D41812" w:rsidRDefault="00D1775D" w:rsidP="00D41812">
      <w:pPr>
        <w:spacing w:after="120"/>
        <w:rPr>
          <w:rStyle w:val="Strong"/>
        </w:rPr>
      </w:pPr>
      <w:r>
        <w:rPr>
          <w:noProof/>
        </w:rPr>
        <w:drawing>
          <wp:inline distT="0" distB="0" distL="0" distR="0" wp14:anchorId="185F13ED" wp14:editId="3E4E5673">
            <wp:extent cx="5326453" cy="3562350"/>
            <wp:effectExtent l="19050" t="19050" r="26670" b="1905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8"/>
                    <a:stretch>
                      <a:fillRect/>
                    </a:stretch>
                  </pic:blipFill>
                  <pic:spPr>
                    <a:xfrm>
                      <a:off x="0" y="0"/>
                      <a:ext cx="5357108" cy="3582852"/>
                    </a:xfrm>
                    <a:prstGeom prst="rect">
                      <a:avLst/>
                    </a:prstGeom>
                    <a:ln>
                      <a:solidFill>
                        <a:schemeClr val="tx1"/>
                      </a:solidFill>
                    </a:ln>
                  </pic:spPr>
                </pic:pic>
              </a:graphicData>
            </a:graphic>
          </wp:inline>
        </w:drawing>
      </w:r>
      <w:bookmarkStart w:id="57" w:name="_Toc87526610"/>
      <w:bookmarkStart w:id="58" w:name="_Toc87862274"/>
    </w:p>
    <w:p w14:paraId="44E35AE5" w14:textId="252A8BDA" w:rsidR="009706F7" w:rsidRPr="009706F7" w:rsidRDefault="009706F7" w:rsidP="009706F7">
      <w:pPr>
        <w:rPr>
          <w:rStyle w:val="Strong"/>
        </w:rPr>
      </w:pPr>
      <w:bookmarkStart w:id="59" w:name="_Toc87960747"/>
      <w:bookmarkStart w:id="60" w:name="_Toc87961124"/>
      <w:r w:rsidRPr="005C5C39">
        <w:rPr>
          <w:rStyle w:val="Strong"/>
        </w:rPr>
        <w:t xml:space="preserve">Figure </w:t>
      </w:r>
      <w:r w:rsidR="00E62874">
        <w:rPr>
          <w:rStyle w:val="Strong"/>
        </w:rPr>
        <w:fldChar w:fldCharType="begin"/>
      </w:r>
      <w:r w:rsidR="00E62874">
        <w:rPr>
          <w:rStyle w:val="Strong"/>
        </w:rPr>
        <w:instrText xml:space="preserve"> SEQ Figure \* ARABIC </w:instrText>
      </w:r>
      <w:r w:rsidR="00E62874">
        <w:rPr>
          <w:rStyle w:val="Strong"/>
        </w:rPr>
        <w:fldChar w:fldCharType="separate"/>
      </w:r>
      <w:r w:rsidR="00CE5F04">
        <w:rPr>
          <w:rStyle w:val="Strong"/>
          <w:noProof/>
        </w:rPr>
        <w:t>13</w:t>
      </w:r>
      <w:r w:rsidR="00E62874">
        <w:rPr>
          <w:rStyle w:val="Strong"/>
        </w:rPr>
        <w:fldChar w:fldCharType="end"/>
      </w:r>
      <w:r w:rsidRPr="005C5C39">
        <w:rPr>
          <w:rStyle w:val="Strong"/>
        </w:rPr>
        <w:t xml:space="preserve"> An Example of Final Output of Maximum Descent Speeds and Other Parameters for a Typical Non-Braking Phase Based on the Separate Downgrade Method.</w:t>
      </w:r>
      <w:bookmarkEnd w:id="57"/>
      <w:bookmarkEnd w:id="58"/>
      <w:bookmarkEnd w:id="59"/>
      <w:bookmarkEnd w:id="60"/>
    </w:p>
    <w:p w14:paraId="6BEBBA06" w14:textId="295F73A1" w:rsidR="009706F7" w:rsidRPr="00866BD2" w:rsidRDefault="009706F7" w:rsidP="00475C7A">
      <w:pPr>
        <w:spacing w:after="120"/>
        <w:rPr>
          <w:rFonts w:eastAsia="Calibri" w:cstheme="minorHAnsi"/>
        </w:rPr>
      </w:pPr>
      <w:r w:rsidRPr="00866BD2">
        <w:rPr>
          <w:rFonts w:eastAsia="Calibri" w:cstheme="minorHAnsi"/>
        </w:rPr>
        <w:lastRenderedPageBreak/>
        <w:t>All buttons have the same functionality as is described in preceding sections</w:t>
      </w:r>
      <w:r w:rsidR="00790D96">
        <w:rPr>
          <w:rFonts w:eastAsia="Calibri" w:cstheme="minorHAnsi"/>
        </w:rPr>
        <w:t xml:space="preserve">. </w:t>
      </w:r>
      <w:r w:rsidRPr="00866BD2">
        <w:rPr>
          <w:rFonts w:eastAsia="Calibri" w:cstheme="minorHAnsi"/>
        </w:rPr>
        <w:t xml:space="preserve">The final output involved in both considering and excluding horizontal curve parameters respectively includes the Maximum Weight, Maximum Speed, Temperature of descent (˚F), Emergency braking temperature (˚F), Total final temperature (˚F), and Time to descend the downgrade (min). </w:t>
      </w:r>
    </w:p>
    <w:p w14:paraId="29F85DF8" w14:textId="77777777" w:rsidR="00475C7A" w:rsidRDefault="009706F7" w:rsidP="00475C7A">
      <w:pPr>
        <w:rPr>
          <w:rFonts w:eastAsia="Calibri" w:cstheme="minorHAnsi"/>
        </w:rPr>
      </w:pPr>
      <w:r w:rsidRPr="00866BD2">
        <w:rPr>
          <w:rFonts w:eastAsia="Calibri" w:cstheme="minorHAnsi"/>
        </w:rPr>
        <w:t xml:space="preserve">By clicking on the “Next” button on the output form which pops up after clicking on “Curve”, one can navigate to the next group of segments. This process is continued until the maximum number of grades in the multigrade is exhausted. Clicking “Next” following this should generate a dialogue box which alerts the user to the fact that the maximum number of downgrades has been reached and requests to terminate the process and reset all fields. </w:t>
      </w:r>
    </w:p>
    <w:p w14:paraId="5D7D867C" w14:textId="01CCD447" w:rsidR="0091018A" w:rsidRPr="00D033E3" w:rsidRDefault="00475C7A" w:rsidP="00475C7A">
      <w:pPr>
        <w:pStyle w:val="Heading1"/>
        <w:spacing w:after="120"/>
        <w:rPr>
          <w:rFonts w:asciiTheme="minorHAnsi" w:eastAsia="Calibri" w:hAnsiTheme="minorHAnsi" w:cstheme="minorHAnsi"/>
          <w:sz w:val="28"/>
        </w:rPr>
      </w:pPr>
      <w:bookmarkStart w:id="61" w:name="_Toc87961214"/>
      <w:r w:rsidRPr="00D033E3">
        <w:rPr>
          <w:rFonts w:asciiTheme="minorHAnsi" w:eastAsia="Calibri" w:hAnsiTheme="minorHAnsi" w:cstheme="minorHAnsi"/>
          <w:sz w:val="28"/>
        </w:rPr>
        <w:t>ERROR HANDLING</w:t>
      </w:r>
      <w:bookmarkEnd w:id="61"/>
    </w:p>
    <w:p w14:paraId="09CEBDED" w14:textId="43A5B006" w:rsidR="0077448A" w:rsidRPr="0091018A" w:rsidRDefault="00534D95" w:rsidP="00475C7A">
      <w:pPr>
        <w:spacing w:after="120"/>
        <w:rPr>
          <w:rFonts w:eastAsia="Calibri" w:cstheme="minorHAnsi"/>
          <w:b/>
          <w:bCs/>
        </w:rPr>
      </w:pPr>
      <w:r w:rsidRPr="00866BD2">
        <w:rPr>
          <w:rFonts w:eastAsia="Calibri" w:cstheme="minorHAnsi"/>
        </w:rPr>
        <w:t xml:space="preserve">During either the braking or non-braking phase </w:t>
      </w:r>
      <w:r w:rsidR="0077448A" w:rsidRPr="00866BD2">
        <w:rPr>
          <w:rFonts w:eastAsia="Calibri" w:cstheme="minorHAnsi"/>
        </w:rPr>
        <w:t>of the continuous/separate downgrade section of the</w:t>
      </w:r>
      <w:r w:rsidRPr="00866BD2">
        <w:rPr>
          <w:rFonts w:eastAsia="Calibri" w:cstheme="minorHAnsi"/>
        </w:rPr>
        <w:t xml:space="preserve"> software, it is possible for the user to import </w:t>
      </w:r>
      <w:r w:rsidR="0077448A" w:rsidRPr="00866BD2">
        <w:rPr>
          <w:rFonts w:eastAsia="Calibri" w:cstheme="minorHAnsi"/>
        </w:rPr>
        <w:t xml:space="preserve">a spreadsheet in which any one of the input parameters violates criteria </w:t>
      </w:r>
      <w:r w:rsidR="000A37D8" w:rsidRPr="00866BD2">
        <w:rPr>
          <w:rFonts w:eastAsia="Calibri" w:cstheme="minorHAnsi"/>
        </w:rPr>
        <w:t xml:space="preserve">for the appropriate format </w:t>
      </w:r>
      <w:r w:rsidR="0077448A" w:rsidRPr="00866BD2">
        <w:rPr>
          <w:rFonts w:eastAsia="Calibri" w:cstheme="minorHAnsi"/>
        </w:rPr>
        <w:t>specified in the algorithm. In this instance, an error</w:t>
      </w:r>
      <w:r w:rsidR="000A37D8" w:rsidRPr="00866BD2">
        <w:rPr>
          <w:rFonts w:eastAsia="Calibri" w:cstheme="minorHAnsi"/>
        </w:rPr>
        <w:t xml:space="preserve"> dialogue box</w:t>
      </w:r>
      <w:r w:rsidR="0077448A" w:rsidRPr="00866BD2">
        <w:rPr>
          <w:rFonts w:eastAsia="Calibri" w:cstheme="minorHAnsi"/>
        </w:rPr>
        <w:t xml:space="preserve"> </w:t>
      </w:r>
      <w:r w:rsidR="000A37D8" w:rsidRPr="00866BD2">
        <w:rPr>
          <w:rFonts w:eastAsia="Calibri" w:cstheme="minorHAnsi"/>
        </w:rPr>
        <w:t>pops up</w:t>
      </w:r>
      <w:r w:rsidR="0077448A" w:rsidRPr="00866BD2">
        <w:rPr>
          <w:rFonts w:eastAsia="Calibri" w:cstheme="minorHAnsi"/>
        </w:rPr>
        <w:t xml:space="preserve"> as </w:t>
      </w:r>
      <w:r w:rsidR="000A37D8" w:rsidRPr="00866BD2">
        <w:rPr>
          <w:rFonts w:eastAsia="Calibri" w:cstheme="minorHAnsi"/>
        </w:rPr>
        <w:t xml:space="preserve">illustrated in Figure </w:t>
      </w:r>
      <w:r w:rsidR="004C26A8" w:rsidRPr="00866BD2">
        <w:rPr>
          <w:rFonts w:eastAsia="Calibri" w:cstheme="minorHAnsi"/>
        </w:rPr>
        <w:t>1</w:t>
      </w:r>
      <w:r w:rsidR="004610EC">
        <w:rPr>
          <w:rFonts w:eastAsia="Calibri" w:cstheme="minorHAnsi"/>
        </w:rPr>
        <w:t>4</w:t>
      </w:r>
      <w:r w:rsidR="00A024B8">
        <w:rPr>
          <w:rFonts w:eastAsia="Calibri" w:cstheme="minorHAnsi"/>
        </w:rPr>
        <w:t>.</w:t>
      </w:r>
    </w:p>
    <w:p w14:paraId="02FE9DA7" w14:textId="441959A0" w:rsidR="00534D95" w:rsidRPr="00866BD2" w:rsidRDefault="0077448A" w:rsidP="002A594A">
      <w:pPr>
        <w:spacing w:after="120"/>
        <w:rPr>
          <w:rFonts w:eastAsia="Calibri" w:cstheme="minorHAnsi"/>
        </w:rPr>
      </w:pPr>
      <w:r w:rsidRPr="00866BD2">
        <w:rPr>
          <w:rFonts w:eastAsia="Calibri" w:cstheme="minorHAnsi"/>
          <w:noProof/>
        </w:rPr>
        <w:drawing>
          <wp:inline distT="0" distB="0" distL="0" distR="0" wp14:anchorId="6A459760" wp14:editId="6F159A54">
            <wp:extent cx="1371600" cy="1091921"/>
            <wp:effectExtent l="19050" t="19050" r="1905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2963"/>
                    <a:stretch/>
                  </pic:blipFill>
                  <pic:spPr bwMode="auto">
                    <a:xfrm>
                      <a:off x="0" y="0"/>
                      <a:ext cx="1377131" cy="10963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66BD2">
        <w:rPr>
          <w:rFonts w:eastAsia="Calibri" w:cstheme="minorHAnsi"/>
        </w:rPr>
        <w:t xml:space="preserve"> </w:t>
      </w:r>
    </w:p>
    <w:p w14:paraId="1B90351B" w14:textId="4844BEED" w:rsidR="000A37D8" w:rsidRPr="005C5C39" w:rsidRDefault="005C5C39" w:rsidP="00475C7A">
      <w:pPr>
        <w:pStyle w:val="Caption"/>
        <w:spacing w:after="120"/>
        <w:rPr>
          <w:rStyle w:val="Strong"/>
          <w:i w:val="0"/>
          <w:color w:val="auto"/>
          <w:sz w:val="22"/>
        </w:rPr>
      </w:pPr>
      <w:bookmarkStart w:id="62" w:name="_Toc87526611"/>
      <w:bookmarkStart w:id="63" w:name="_Toc87862275"/>
      <w:bookmarkStart w:id="64" w:name="_Toc87960748"/>
      <w:bookmarkStart w:id="65" w:name="_Toc87961125"/>
      <w:r w:rsidRPr="005C5C39">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14</w:t>
      </w:r>
      <w:r w:rsidR="00E62874">
        <w:rPr>
          <w:rStyle w:val="Strong"/>
          <w:i w:val="0"/>
          <w:color w:val="auto"/>
          <w:sz w:val="22"/>
        </w:rPr>
        <w:fldChar w:fldCharType="end"/>
      </w:r>
      <w:r w:rsidR="000A37D8" w:rsidRPr="005C5C39">
        <w:rPr>
          <w:rStyle w:val="Strong"/>
          <w:i w:val="0"/>
          <w:color w:val="auto"/>
          <w:sz w:val="22"/>
        </w:rPr>
        <w:t xml:space="preserve"> Error Dialogue box for data entered in incorrect format.</w:t>
      </w:r>
      <w:bookmarkEnd w:id="62"/>
      <w:bookmarkEnd w:id="63"/>
      <w:bookmarkEnd w:id="64"/>
      <w:bookmarkEnd w:id="65"/>
      <w:r w:rsidR="000A37D8" w:rsidRPr="005C5C39">
        <w:rPr>
          <w:rStyle w:val="Strong"/>
          <w:i w:val="0"/>
          <w:color w:val="auto"/>
          <w:sz w:val="22"/>
        </w:rPr>
        <w:t xml:space="preserve"> </w:t>
      </w:r>
    </w:p>
    <w:p w14:paraId="237C120E" w14:textId="77777777" w:rsidR="004610EC" w:rsidRDefault="000A37D8" w:rsidP="002B2652">
      <w:pPr>
        <w:rPr>
          <w:rFonts w:eastAsia="Calibri" w:cstheme="minorHAnsi"/>
        </w:rPr>
      </w:pPr>
      <w:r w:rsidRPr="00866BD2">
        <w:rPr>
          <w:rFonts w:eastAsia="Calibri" w:cstheme="minorHAnsi"/>
        </w:rPr>
        <w:t xml:space="preserve">Alternatively, the spreadsheet may </w:t>
      </w:r>
      <w:r w:rsidR="002B2652" w:rsidRPr="00866BD2">
        <w:rPr>
          <w:rFonts w:eastAsia="Calibri" w:cstheme="minorHAnsi"/>
        </w:rPr>
        <w:t xml:space="preserve">contain downgrade physical characteristic values which violate criteria for satisfying relevant equations. In this scenario, the error indicated in Figure </w:t>
      </w:r>
      <w:r w:rsidR="00D4786A" w:rsidRPr="00866BD2">
        <w:rPr>
          <w:rFonts w:eastAsia="Calibri" w:cstheme="minorHAnsi"/>
        </w:rPr>
        <w:t>1</w:t>
      </w:r>
      <w:r w:rsidR="004610EC">
        <w:rPr>
          <w:rFonts w:eastAsia="Calibri" w:cstheme="minorHAnsi"/>
        </w:rPr>
        <w:t>5</w:t>
      </w:r>
      <w:r w:rsidR="002B2652" w:rsidRPr="00866BD2">
        <w:rPr>
          <w:rFonts w:eastAsia="Calibri" w:cstheme="minorHAnsi"/>
        </w:rPr>
        <w:t xml:space="preserve"> is triggered. The user will therefore be required to reduce the length of the segments and recompute the deflection angle</w:t>
      </w:r>
      <w:r w:rsidR="00780317" w:rsidRPr="00866BD2">
        <w:rPr>
          <w:rFonts w:eastAsia="Calibri" w:cstheme="minorHAnsi"/>
        </w:rPr>
        <w:t>s</w:t>
      </w:r>
      <w:r w:rsidR="002B2652" w:rsidRPr="00866BD2">
        <w:rPr>
          <w:rFonts w:eastAsia="Calibri" w:cstheme="minorHAnsi"/>
        </w:rPr>
        <w:t xml:space="preserve">, </w:t>
      </w:r>
      <m:oMath>
        <m:r>
          <m:rPr>
            <m:sty m:val="p"/>
          </m:rPr>
          <w:rPr>
            <w:rFonts w:ascii="Cambria Math" w:eastAsia="Calibri" w:hAnsi="Cambria Math" w:cstheme="minorHAnsi"/>
          </w:rPr>
          <m:t>Δ</m:t>
        </m:r>
      </m:oMath>
      <w:r w:rsidR="00A024B8">
        <w:rPr>
          <w:rFonts w:eastAsia="Calibri" w:cstheme="minorHAnsi"/>
        </w:rPr>
        <w:t xml:space="preserve"> using equation (2</w:t>
      </w:r>
      <w:r w:rsidR="002B2652" w:rsidRPr="00866BD2">
        <w:rPr>
          <w:rFonts w:eastAsia="Calibri" w:cstheme="minorHAnsi"/>
        </w:rPr>
        <w:t>) iteratively until the software no longer triggers that error. To reiterate, equation (</w:t>
      </w:r>
      <w:r w:rsidR="00A024B8">
        <w:rPr>
          <w:rFonts w:eastAsia="Calibri" w:cstheme="minorHAnsi"/>
        </w:rPr>
        <w:t>2</w:t>
      </w:r>
      <w:r w:rsidR="002B2652" w:rsidRPr="00866BD2">
        <w:rPr>
          <w:rFonts w:eastAsia="Calibri" w:cstheme="minorHAnsi"/>
        </w:rPr>
        <w:t xml:space="preserve">) is </w:t>
      </w:r>
      <w:r w:rsidR="00780317" w:rsidRPr="00866BD2">
        <w:rPr>
          <w:rFonts w:eastAsia="Calibri" w:cstheme="minorHAnsi"/>
        </w:rPr>
        <w:t xml:space="preserve">listed underneath </w:t>
      </w:r>
      <w:r w:rsidR="002B2652" w:rsidRPr="00866BD2">
        <w:rPr>
          <w:rFonts w:eastAsia="Calibri" w:cstheme="minorHAnsi"/>
        </w:rPr>
        <w:t>as follows</w:t>
      </w:r>
      <w:r w:rsidR="00A024B8">
        <w:rPr>
          <w:rFonts w:eastAsia="Calibri" w:cstheme="minorHAnsi"/>
        </w:rPr>
        <w:t>:</w:t>
      </w:r>
    </w:p>
    <w:p w14:paraId="44FDB0EF" w14:textId="31C594EC" w:rsidR="002B2652" w:rsidRPr="00866BD2" w:rsidRDefault="002B2652" w:rsidP="002B2652">
      <w:pPr>
        <w:rPr>
          <w:rFonts w:eastAsia="Calibri" w:cstheme="minorHAnsi"/>
        </w:rPr>
      </w:pPr>
      <m:oMathPara>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(2)</m:t>
          </m:r>
        </m:oMath>
      </m:oMathPara>
    </w:p>
    <w:p w14:paraId="1A04EB0A" w14:textId="0BC012E5" w:rsidR="002B2652" w:rsidRPr="00866BD2" w:rsidRDefault="002B2652" w:rsidP="00475C7A">
      <w:pPr>
        <w:spacing w:after="120"/>
        <w:rPr>
          <w:rFonts w:eastAsia="Calibri" w:cstheme="minorHAnsi"/>
        </w:rPr>
      </w:pPr>
      <w:r w:rsidRPr="00866BD2">
        <w:rPr>
          <w:rFonts w:eastAsia="Calibri" w:cstheme="minorHAnsi"/>
        </w:rPr>
        <w:t xml:space="preserve">It is important that the user notes how changing the length of the segment will influence other parameters </w:t>
      </w:r>
      <w:r w:rsidR="00780317" w:rsidRPr="00866BD2">
        <w:rPr>
          <w:rFonts w:eastAsia="Calibri" w:cstheme="minorHAnsi"/>
        </w:rPr>
        <w:t xml:space="preserve">associated with it </w:t>
      </w:r>
      <w:r w:rsidRPr="00866BD2">
        <w:rPr>
          <w:rFonts w:eastAsia="Calibri" w:cstheme="minorHAnsi"/>
        </w:rPr>
        <w:t xml:space="preserve">such as the radius, grade and super-elevation of this new length and modify it accordingly in the datasheet. </w:t>
      </w:r>
    </w:p>
    <w:p w14:paraId="3035B6F1" w14:textId="0F033231" w:rsidR="002B2652" w:rsidRPr="00866BD2" w:rsidRDefault="002B2652" w:rsidP="002A594A">
      <w:pPr>
        <w:spacing w:after="120"/>
        <w:rPr>
          <w:rFonts w:eastAsia="Calibri" w:cstheme="minorHAnsi"/>
          <w:b/>
          <w:bCs/>
        </w:rPr>
      </w:pPr>
      <w:r w:rsidRPr="00866BD2">
        <w:rPr>
          <w:rFonts w:eastAsia="Calibri" w:cstheme="minorHAnsi"/>
          <w:b/>
          <w:bCs/>
          <w:noProof/>
        </w:rPr>
        <w:drawing>
          <wp:inline distT="0" distB="0" distL="0" distR="0" wp14:anchorId="1C6278CB" wp14:editId="2BD818A1">
            <wp:extent cx="3601402" cy="1266825"/>
            <wp:effectExtent l="19050" t="19050" r="184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1226" t="-1" r="1226" b="2778"/>
                    <a:stretch/>
                  </pic:blipFill>
                  <pic:spPr bwMode="auto">
                    <a:xfrm>
                      <a:off x="0" y="0"/>
                      <a:ext cx="3671084" cy="12913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56E923" w14:textId="5B07806E" w:rsidR="002B2652" w:rsidRPr="00CE5F04" w:rsidRDefault="00CE5F04" w:rsidP="00CE5F04">
      <w:pPr>
        <w:pStyle w:val="Caption"/>
        <w:spacing w:after="120"/>
        <w:rPr>
          <w:rStyle w:val="Strong"/>
          <w:i w:val="0"/>
          <w:color w:val="auto"/>
          <w:sz w:val="22"/>
        </w:rPr>
      </w:pPr>
      <w:bookmarkStart w:id="66" w:name="_Toc87526612"/>
      <w:bookmarkStart w:id="67" w:name="_Toc87862276"/>
      <w:bookmarkStart w:id="68" w:name="_Toc87961126"/>
      <w:r w:rsidRPr="00CE5F04">
        <w:rPr>
          <w:rStyle w:val="Strong"/>
          <w:i w:val="0"/>
          <w:color w:val="auto"/>
          <w:sz w:val="22"/>
        </w:rPr>
        <w:t xml:space="preserve">Figure </w:t>
      </w:r>
      <w:r w:rsidRPr="00CE5F04">
        <w:rPr>
          <w:rStyle w:val="Strong"/>
          <w:i w:val="0"/>
          <w:color w:val="auto"/>
          <w:sz w:val="22"/>
        </w:rPr>
        <w:fldChar w:fldCharType="begin"/>
      </w:r>
      <w:r w:rsidRPr="00CE5F04">
        <w:rPr>
          <w:rStyle w:val="Strong"/>
          <w:i w:val="0"/>
          <w:color w:val="auto"/>
          <w:sz w:val="22"/>
        </w:rPr>
        <w:instrText xml:space="preserve"> SEQ Figure \* ARABIC </w:instrText>
      </w:r>
      <w:r w:rsidRPr="00CE5F04">
        <w:rPr>
          <w:rStyle w:val="Strong"/>
          <w:i w:val="0"/>
          <w:color w:val="auto"/>
          <w:sz w:val="22"/>
        </w:rPr>
        <w:fldChar w:fldCharType="separate"/>
      </w:r>
      <w:r w:rsidRPr="00CE5F04">
        <w:rPr>
          <w:rStyle w:val="Strong"/>
          <w:i w:val="0"/>
          <w:color w:val="auto"/>
          <w:sz w:val="22"/>
        </w:rPr>
        <w:t>15</w:t>
      </w:r>
      <w:r w:rsidRPr="00CE5F04">
        <w:rPr>
          <w:rStyle w:val="Strong"/>
          <w:i w:val="0"/>
          <w:color w:val="auto"/>
          <w:sz w:val="22"/>
        </w:rPr>
        <w:fldChar w:fldCharType="end"/>
      </w:r>
      <w:r w:rsidR="002B2652" w:rsidRPr="00CE5F04">
        <w:rPr>
          <w:rStyle w:val="Strong"/>
          <w:i w:val="0"/>
          <w:color w:val="auto"/>
          <w:sz w:val="22"/>
        </w:rPr>
        <w:t xml:space="preserve"> Error Dialogue box for data values violating criteria for in-built equations.</w:t>
      </w:r>
      <w:bookmarkEnd w:id="66"/>
      <w:bookmarkEnd w:id="67"/>
      <w:bookmarkEnd w:id="68"/>
      <w:r w:rsidR="002B2652" w:rsidRPr="00CE5F04">
        <w:rPr>
          <w:rStyle w:val="Strong"/>
          <w:i w:val="0"/>
          <w:color w:val="auto"/>
          <w:sz w:val="22"/>
        </w:rPr>
        <w:t xml:space="preserve"> </w:t>
      </w:r>
    </w:p>
    <w:p w14:paraId="73CE163C" w14:textId="1668F013" w:rsidR="009E7391" w:rsidRPr="002E70BF" w:rsidRDefault="00246CE5" w:rsidP="00475C7A">
      <w:pPr>
        <w:rPr>
          <w:rFonts w:cstheme="minorHAnsi"/>
          <w:b/>
        </w:rPr>
      </w:pPr>
      <w:r w:rsidRPr="00866BD2">
        <w:rPr>
          <w:rFonts w:eastAsia="Calibri" w:cstheme="minorHAnsi"/>
        </w:rPr>
        <w:t>An audio-video</w:t>
      </w:r>
      <w:r w:rsidR="00F63C79">
        <w:rPr>
          <w:rFonts w:eastAsia="Calibri" w:cstheme="minorHAnsi"/>
        </w:rPr>
        <w:t xml:space="preserve"> version of this user manual will be </w:t>
      </w:r>
      <w:r w:rsidRPr="00866BD2">
        <w:rPr>
          <w:rFonts w:eastAsia="Calibri" w:cstheme="minorHAnsi"/>
        </w:rPr>
        <w:t xml:space="preserve">available to </w:t>
      </w:r>
      <w:r w:rsidR="00822F5E" w:rsidRPr="00866BD2">
        <w:rPr>
          <w:rFonts w:eastAsia="Calibri" w:cstheme="minorHAnsi"/>
        </w:rPr>
        <w:t>provide better guidance to the user</w:t>
      </w:r>
      <w:r w:rsidR="00F63C79">
        <w:rPr>
          <w:rFonts w:eastAsia="Calibri" w:cstheme="minorHAnsi"/>
        </w:rPr>
        <w:t xml:space="preserve"> soon</w:t>
      </w:r>
      <w:r w:rsidR="00822F5E" w:rsidRPr="00866BD2">
        <w:rPr>
          <w:rFonts w:eastAsia="Calibri" w:cstheme="minorHAnsi"/>
        </w:rPr>
        <w:t xml:space="preserve">. </w:t>
      </w:r>
    </w:p>
    <w:sectPr w:rsidR="009E7391" w:rsidRPr="002E70BF">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9E96C" w16cex:dateUtc="2021-11-12T17:49:00Z"/>
  <w16cex:commentExtensible w16cex:durableId="253CA887" w16cex:dateUtc="2021-11-15T16:35:00Z"/>
  <w16cex:commentExtensible w16cex:durableId="2539E96D" w16cex:dateUtc="2021-11-12T17:52:00Z"/>
  <w16cex:commentExtensible w16cex:durableId="2539FC70" w16cex:dateUtc="2021-11-13T15:57:00Z"/>
  <w16cex:commentExtensible w16cex:durableId="2539E96E" w16cex:dateUtc="2021-11-12T17:56:00Z"/>
  <w16cex:commentExtensible w16cex:durableId="2539FE39" w16cex:dateUtc="2021-11-13T16:04:00Z"/>
  <w16cex:commentExtensible w16cex:durableId="2539E96F" w16cex:dateUtc="2021-11-12T18:01:00Z"/>
  <w16cex:commentExtensible w16cex:durableId="2539FFA2" w16cex:dateUtc="2021-11-13T16:10:00Z"/>
  <w16cex:commentExtensible w16cex:durableId="2539E970" w16cex:dateUtc="2021-11-12T18:01:00Z"/>
  <w16cex:commentExtensible w16cex:durableId="253A040E" w16cex:dateUtc="2021-11-13T16:29:00Z"/>
  <w16cex:commentExtensible w16cex:durableId="253DC264" w16cex:dateUtc="2021-11-15T19:02:00Z"/>
  <w16cex:commentExtensible w16cex:durableId="253DCBFE" w16cex:dateUtc="2021-11-16T13:19:00Z"/>
  <w16cex:commentExtensible w16cex:durableId="253DC265" w16cex:dateUtc="2021-11-15T19:05:00Z"/>
  <w16cex:commentExtensible w16cex:durableId="253DD059" w16cex:dateUtc="2021-11-16T13:38:00Z"/>
  <w16cex:commentExtensible w16cex:durableId="2539E971" w16cex:dateUtc="2021-11-12T18:05:00Z"/>
  <w16cex:commentExtensible w16cex:durableId="253A2913" w16cex:dateUtc="2021-11-13T19:07:00Z"/>
  <w16cex:commentExtensible w16cex:durableId="2539E972" w16cex:dateUtc="2021-11-12T18:03:00Z"/>
  <w16cex:commentExtensible w16cex:durableId="253A2E3E" w16cex:dateUtc="2021-11-13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A3C41D" w16cid:durableId="2539E96C"/>
  <w16cid:commentId w16cid:paraId="345DF685" w16cid:durableId="253CA887"/>
  <w16cid:commentId w16cid:paraId="603105E3" w16cid:durableId="2539E96D"/>
  <w16cid:commentId w16cid:paraId="3659E274" w16cid:durableId="2539FC70"/>
  <w16cid:commentId w16cid:paraId="53DE79AE" w16cid:durableId="2539E96E"/>
  <w16cid:commentId w16cid:paraId="72A1B9EA" w16cid:durableId="2539FE39"/>
  <w16cid:commentId w16cid:paraId="45E26E7B" w16cid:durableId="2539E96F"/>
  <w16cid:commentId w16cid:paraId="72DB12FA" w16cid:durableId="2539FFA2"/>
  <w16cid:commentId w16cid:paraId="3603EA34" w16cid:durableId="2539E970"/>
  <w16cid:commentId w16cid:paraId="4F3C9CFD" w16cid:durableId="253A040E"/>
  <w16cid:commentId w16cid:paraId="5BF28DB1" w16cid:durableId="253DC264"/>
  <w16cid:commentId w16cid:paraId="4E8DAB47" w16cid:durableId="253DCBFE"/>
  <w16cid:commentId w16cid:paraId="0C19DC49" w16cid:durableId="253DC265"/>
  <w16cid:commentId w16cid:paraId="3E8070EB" w16cid:durableId="253DD059"/>
  <w16cid:commentId w16cid:paraId="6BA93F05" w16cid:durableId="2539E971"/>
  <w16cid:commentId w16cid:paraId="56E3948E" w16cid:durableId="253A2913"/>
  <w16cid:commentId w16cid:paraId="1664AB16" w16cid:durableId="2539E972"/>
  <w16cid:commentId w16cid:paraId="523368FA" w16cid:durableId="253A2E3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93001" w14:textId="77777777" w:rsidR="00B73234" w:rsidRDefault="00B73234" w:rsidP="007857E4">
      <w:pPr>
        <w:spacing w:after="0" w:line="240" w:lineRule="auto"/>
      </w:pPr>
      <w:r>
        <w:separator/>
      </w:r>
    </w:p>
  </w:endnote>
  <w:endnote w:type="continuationSeparator" w:id="0">
    <w:p w14:paraId="455EBCBC" w14:textId="77777777" w:rsidR="00B73234" w:rsidRDefault="00B73234" w:rsidP="00785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590166"/>
      <w:docPartObj>
        <w:docPartGallery w:val="Page Numbers (Bottom of Page)"/>
        <w:docPartUnique/>
      </w:docPartObj>
    </w:sdtPr>
    <w:sdtEndPr>
      <w:rPr>
        <w:noProof/>
      </w:rPr>
    </w:sdtEndPr>
    <w:sdtContent>
      <w:p w14:paraId="4AD9075F" w14:textId="32DB9703" w:rsidR="00E62874" w:rsidRDefault="00E62874">
        <w:pPr>
          <w:pStyle w:val="Footer"/>
          <w:jc w:val="right"/>
        </w:pPr>
        <w:r>
          <w:fldChar w:fldCharType="begin"/>
        </w:r>
        <w:r>
          <w:instrText xml:space="preserve"> PAGE   \* MERGEFORMAT </w:instrText>
        </w:r>
        <w:r>
          <w:fldChar w:fldCharType="separate"/>
        </w:r>
        <w:r w:rsidR="00040CAD">
          <w:rPr>
            <w:noProof/>
          </w:rPr>
          <w:t>20</w:t>
        </w:r>
        <w:r>
          <w:rPr>
            <w:noProof/>
          </w:rPr>
          <w:fldChar w:fldCharType="end"/>
        </w:r>
      </w:p>
    </w:sdtContent>
  </w:sdt>
  <w:p w14:paraId="5C02E896" w14:textId="77777777" w:rsidR="00E62874" w:rsidRDefault="00E62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02655" w14:textId="77777777" w:rsidR="00B73234" w:rsidRDefault="00B73234" w:rsidP="007857E4">
      <w:pPr>
        <w:spacing w:after="0" w:line="240" w:lineRule="auto"/>
      </w:pPr>
      <w:r>
        <w:separator/>
      </w:r>
    </w:p>
  </w:footnote>
  <w:footnote w:type="continuationSeparator" w:id="0">
    <w:p w14:paraId="70964DAA" w14:textId="77777777" w:rsidR="00B73234" w:rsidRDefault="00B73234" w:rsidP="00785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DB08E" w14:textId="77777777" w:rsidR="00E62874" w:rsidRDefault="00E62874">
    <w:pPr>
      <w:pStyle w:val="Header"/>
    </w:pPr>
    <w:r w:rsidRPr="00122B9D">
      <w:rPr>
        <w:rFonts w:cstheme="minorHAnsi"/>
        <w:b/>
        <w:color w:val="000000" w:themeColor="text1"/>
      </w:rPr>
      <w:t>©</w:t>
    </w:r>
    <w:r w:rsidRPr="00122B9D">
      <w:rPr>
        <w:rFonts w:cstheme="minorHAnsi"/>
        <w:b/>
        <w:color w:val="000000" w:themeColor="text1"/>
        <w:shd w:val="clear" w:color="auto" w:fill="FFFFFF"/>
      </w:rPr>
      <w:t xml:space="preserve"> WYOMING TECHNOLOGY TRANSFER CENTER</w:t>
    </w:r>
    <w:r>
      <w:rPr>
        <w:rFonts w:cstheme="minorHAnsi"/>
        <w:b/>
        <w:color w:val="000000" w:themeColor="text1"/>
        <w:shd w:val="clear" w:color="auto" w:fill="FFFFFF"/>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43F7A"/>
    <w:multiLevelType w:val="hybridMultilevel"/>
    <w:tmpl w:val="D1647BEE"/>
    <w:lvl w:ilvl="0" w:tplc="DA1A9C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E40CF"/>
    <w:multiLevelType w:val="hybridMultilevel"/>
    <w:tmpl w:val="140A2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4F308F"/>
    <w:multiLevelType w:val="hybridMultilevel"/>
    <w:tmpl w:val="CFD6BC0A"/>
    <w:lvl w:ilvl="0" w:tplc="3D86C728">
      <w:start w:val="1"/>
      <w:numFmt w:val="decimal"/>
      <w:lvlText w:val="%1."/>
      <w:lvlJc w:val="left"/>
      <w:pPr>
        <w:tabs>
          <w:tab w:val="num" w:pos="720"/>
        </w:tabs>
        <w:ind w:left="720" w:hanging="360"/>
      </w:pPr>
      <w:rPr>
        <w:rFonts w:hint="default"/>
        <w:b/>
        <w:bCs w:val="0"/>
      </w:rPr>
    </w:lvl>
    <w:lvl w:ilvl="1" w:tplc="0409000D">
      <w:start w:val="1"/>
      <w:numFmt w:val="bullet"/>
      <w:lvlText w:val=""/>
      <w:lvlJc w:val="left"/>
      <w:pPr>
        <w:tabs>
          <w:tab w:val="num" w:pos="1080"/>
        </w:tabs>
        <w:ind w:left="1080" w:hanging="360"/>
      </w:pPr>
      <w:rPr>
        <w:rFonts w:ascii="Wingdings" w:hAnsi="Wingdings" w:hint="default"/>
      </w:rPr>
    </w:lvl>
    <w:lvl w:ilvl="2" w:tplc="0409000D">
      <w:start w:val="1"/>
      <w:numFmt w:val="bullet"/>
      <w:lvlText w:val=""/>
      <w:lvlJc w:val="left"/>
      <w:pPr>
        <w:tabs>
          <w:tab w:val="num" w:pos="1080"/>
        </w:tabs>
        <w:ind w:left="108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0D">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12F91FF0"/>
    <w:multiLevelType w:val="hybridMultilevel"/>
    <w:tmpl w:val="0382F0C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FE0175"/>
    <w:multiLevelType w:val="hybridMultilevel"/>
    <w:tmpl w:val="4E4414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0D2AC4"/>
    <w:multiLevelType w:val="hybridMultilevel"/>
    <w:tmpl w:val="C510B1BC"/>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4682ADA"/>
    <w:multiLevelType w:val="hybridMultilevel"/>
    <w:tmpl w:val="4D923F60"/>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EC84A3D"/>
    <w:multiLevelType w:val="hybridMultilevel"/>
    <w:tmpl w:val="82C67434"/>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F927BBC"/>
    <w:multiLevelType w:val="hybridMultilevel"/>
    <w:tmpl w:val="635C2DBE"/>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1367C4C"/>
    <w:multiLevelType w:val="hybridMultilevel"/>
    <w:tmpl w:val="76E80BDE"/>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21A6D30"/>
    <w:multiLevelType w:val="hybridMultilevel"/>
    <w:tmpl w:val="0D223616"/>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895DBE"/>
    <w:multiLevelType w:val="hybridMultilevel"/>
    <w:tmpl w:val="3E4C3736"/>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5BF1FF6"/>
    <w:multiLevelType w:val="hybridMultilevel"/>
    <w:tmpl w:val="B37899CC"/>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083978"/>
    <w:multiLevelType w:val="hybridMultilevel"/>
    <w:tmpl w:val="7B4C72BA"/>
    <w:lvl w:ilvl="0" w:tplc="04090019">
      <w:start w:val="1"/>
      <w:numFmt w:val="lowerLetter"/>
      <w:lvlText w:val="%1."/>
      <w:lvlJc w:val="left"/>
      <w:pPr>
        <w:tabs>
          <w:tab w:val="num" w:pos="1080"/>
        </w:tabs>
        <w:ind w:left="1080" w:hanging="360"/>
      </w:pPr>
      <w:rPr>
        <w:rFonts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BCD75DE"/>
    <w:multiLevelType w:val="hybridMultilevel"/>
    <w:tmpl w:val="164CCA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9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9A4C36"/>
    <w:multiLevelType w:val="hybridMultilevel"/>
    <w:tmpl w:val="067623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F24FDD"/>
    <w:multiLevelType w:val="hybridMultilevel"/>
    <w:tmpl w:val="23561566"/>
    <w:lvl w:ilvl="0" w:tplc="04090019">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066FC4"/>
    <w:multiLevelType w:val="hybridMultilevel"/>
    <w:tmpl w:val="1DEA1038"/>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3"/>
  </w:num>
  <w:num w:numId="3">
    <w:abstractNumId w:val="15"/>
  </w:num>
  <w:num w:numId="4">
    <w:abstractNumId w:val="16"/>
  </w:num>
  <w:num w:numId="5">
    <w:abstractNumId w:val="13"/>
  </w:num>
  <w:num w:numId="6">
    <w:abstractNumId w:val="10"/>
  </w:num>
  <w:num w:numId="7">
    <w:abstractNumId w:val="11"/>
  </w:num>
  <w:num w:numId="8">
    <w:abstractNumId w:val="8"/>
  </w:num>
  <w:num w:numId="9">
    <w:abstractNumId w:val="5"/>
  </w:num>
  <w:num w:numId="10">
    <w:abstractNumId w:val="17"/>
  </w:num>
  <w:num w:numId="11">
    <w:abstractNumId w:val="7"/>
  </w:num>
  <w:num w:numId="12">
    <w:abstractNumId w:val="9"/>
  </w:num>
  <w:num w:numId="13">
    <w:abstractNumId w:val="12"/>
  </w:num>
  <w:num w:numId="14">
    <w:abstractNumId w:val="6"/>
  </w:num>
  <w:num w:numId="15">
    <w:abstractNumId w:val="14"/>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Q1MzE2MTA1szAzNDRS0lEKTi0uzszPAykwrAUAGcbhfSwAAAA="/>
  </w:docVars>
  <w:rsids>
    <w:rsidRoot w:val="00122B9D"/>
    <w:rsid w:val="00002E3B"/>
    <w:rsid w:val="00004463"/>
    <w:rsid w:val="00024620"/>
    <w:rsid w:val="00024A06"/>
    <w:rsid w:val="0003398B"/>
    <w:rsid w:val="00040CAD"/>
    <w:rsid w:val="000443A7"/>
    <w:rsid w:val="0006069F"/>
    <w:rsid w:val="000A36E0"/>
    <w:rsid w:val="000A37D8"/>
    <w:rsid w:val="000D4B32"/>
    <w:rsid w:val="00117960"/>
    <w:rsid w:val="00122B9D"/>
    <w:rsid w:val="00130497"/>
    <w:rsid w:val="001444FD"/>
    <w:rsid w:val="00150EE3"/>
    <w:rsid w:val="00153B4D"/>
    <w:rsid w:val="00182F5F"/>
    <w:rsid w:val="001964E5"/>
    <w:rsid w:val="0019681C"/>
    <w:rsid w:val="001F5D07"/>
    <w:rsid w:val="00246CE5"/>
    <w:rsid w:val="00251E2B"/>
    <w:rsid w:val="00262414"/>
    <w:rsid w:val="00272610"/>
    <w:rsid w:val="002759D3"/>
    <w:rsid w:val="0027606A"/>
    <w:rsid w:val="002778D3"/>
    <w:rsid w:val="002A594A"/>
    <w:rsid w:val="002B2652"/>
    <w:rsid w:val="002C3C9A"/>
    <w:rsid w:val="002D6F3D"/>
    <w:rsid w:val="002D7CE3"/>
    <w:rsid w:val="002E70BF"/>
    <w:rsid w:val="00324E87"/>
    <w:rsid w:val="003A6B08"/>
    <w:rsid w:val="003B2E8D"/>
    <w:rsid w:val="003D5E76"/>
    <w:rsid w:val="003E26F8"/>
    <w:rsid w:val="003F0A49"/>
    <w:rsid w:val="003F313F"/>
    <w:rsid w:val="003F4CAD"/>
    <w:rsid w:val="0040102B"/>
    <w:rsid w:val="00412D23"/>
    <w:rsid w:val="004222D2"/>
    <w:rsid w:val="0042537E"/>
    <w:rsid w:val="00432C80"/>
    <w:rsid w:val="004610EC"/>
    <w:rsid w:val="00475C7A"/>
    <w:rsid w:val="00475C86"/>
    <w:rsid w:val="00482EF3"/>
    <w:rsid w:val="004831DE"/>
    <w:rsid w:val="00485180"/>
    <w:rsid w:val="004A068C"/>
    <w:rsid w:val="004C26A8"/>
    <w:rsid w:val="004C2929"/>
    <w:rsid w:val="004C6B16"/>
    <w:rsid w:val="004D077F"/>
    <w:rsid w:val="00503545"/>
    <w:rsid w:val="005130E4"/>
    <w:rsid w:val="00534D95"/>
    <w:rsid w:val="005654E1"/>
    <w:rsid w:val="005725A2"/>
    <w:rsid w:val="00575722"/>
    <w:rsid w:val="005866B0"/>
    <w:rsid w:val="0059364B"/>
    <w:rsid w:val="005B5A64"/>
    <w:rsid w:val="005B62E9"/>
    <w:rsid w:val="005C5C39"/>
    <w:rsid w:val="005C6D3B"/>
    <w:rsid w:val="005D6DE4"/>
    <w:rsid w:val="005E5B8F"/>
    <w:rsid w:val="005E7432"/>
    <w:rsid w:val="005F524F"/>
    <w:rsid w:val="00607728"/>
    <w:rsid w:val="006357D6"/>
    <w:rsid w:val="00635977"/>
    <w:rsid w:val="006376D4"/>
    <w:rsid w:val="006C3963"/>
    <w:rsid w:val="006D6A04"/>
    <w:rsid w:val="006F1152"/>
    <w:rsid w:val="00721B65"/>
    <w:rsid w:val="00737B2A"/>
    <w:rsid w:val="00747AD0"/>
    <w:rsid w:val="0077448A"/>
    <w:rsid w:val="00780317"/>
    <w:rsid w:val="007857E4"/>
    <w:rsid w:val="00790D96"/>
    <w:rsid w:val="00794CEE"/>
    <w:rsid w:val="0079609A"/>
    <w:rsid w:val="007B2AD7"/>
    <w:rsid w:val="007F6CEA"/>
    <w:rsid w:val="00805F7F"/>
    <w:rsid w:val="00822F5E"/>
    <w:rsid w:val="00823464"/>
    <w:rsid w:val="00860EEE"/>
    <w:rsid w:val="00866BD2"/>
    <w:rsid w:val="008A3970"/>
    <w:rsid w:val="008A4DC0"/>
    <w:rsid w:val="008D2E16"/>
    <w:rsid w:val="0091018A"/>
    <w:rsid w:val="00927861"/>
    <w:rsid w:val="009326D6"/>
    <w:rsid w:val="00934728"/>
    <w:rsid w:val="00936EFE"/>
    <w:rsid w:val="00945D25"/>
    <w:rsid w:val="00961730"/>
    <w:rsid w:val="0096574F"/>
    <w:rsid w:val="009706F7"/>
    <w:rsid w:val="00970ADC"/>
    <w:rsid w:val="00980816"/>
    <w:rsid w:val="009B7913"/>
    <w:rsid w:val="009D6749"/>
    <w:rsid w:val="009E7391"/>
    <w:rsid w:val="00A024B8"/>
    <w:rsid w:val="00A30310"/>
    <w:rsid w:val="00A519B4"/>
    <w:rsid w:val="00A766A8"/>
    <w:rsid w:val="00A77B16"/>
    <w:rsid w:val="00AA0CB4"/>
    <w:rsid w:val="00AC0A8D"/>
    <w:rsid w:val="00AF1C2E"/>
    <w:rsid w:val="00B26969"/>
    <w:rsid w:val="00B555DA"/>
    <w:rsid w:val="00B62481"/>
    <w:rsid w:val="00B64DFE"/>
    <w:rsid w:val="00B72DC0"/>
    <w:rsid w:val="00B73234"/>
    <w:rsid w:val="00B823F1"/>
    <w:rsid w:val="00BB337C"/>
    <w:rsid w:val="00BD08C2"/>
    <w:rsid w:val="00BF0A2C"/>
    <w:rsid w:val="00C0088D"/>
    <w:rsid w:val="00C009BC"/>
    <w:rsid w:val="00C32140"/>
    <w:rsid w:val="00C32B94"/>
    <w:rsid w:val="00C372C2"/>
    <w:rsid w:val="00CA5C01"/>
    <w:rsid w:val="00CA64C3"/>
    <w:rsid w:val="00CB52CF"/>
    <w:rsid w:val="00CB69B3"/>
    <w:rsid w:val="00CD331E"/>
    <w:rsid w:val="00CE5F04"/>
    <w:rsid w:val="00CF201E"/>
    <w:rsid w:val="00D033E3"/>
    <w:rsid w:val="00D11F7C"/>
    <w:rsid w:val="00D1775D"/>
    <w:rsid w:val="00D41812"/>
    <w:rsid w:val="00D465E8"/>
    <w:rsid w:val="00D4786A"/>
    <w:rsid w:val="00D66563"/>
    <w:rsid w:val="00D81DFE"/>
    <w:rsid w:val="00DA4800"/>
    <w:rsid w:val="00DA4934"/>
    <w:rsid w:val="00DE0EF8"/>
    <w:rsid w:val="00DE4B69"/>
    <w:rsid w:val="00E2163A"/>
    <w:rsid w:val="00E62874"/>
    <w:rsid w:val="00E637B6"/>
    <w:rsid w:val="00E70186"/>
    <w:rsid w:val="00EA6B4E"/>
    <w:rsid w:val="00EC0BF4"/>
    <w:rsid w:val="00EE3D71"/>
    <w:rsid w:val="00EF643F"/>
    <w:rsid w:val="00F20957"/>
    <w:rsid w:val="00F21018"/>
    <w:rsid w:val="00F30690"/>
    <w:rsid w:val="00F3203A"/>
    <w:rsid w:val="00F45ADB"/>
    <w:rsid w:val="00F63C79"/>
    <w:rsid w:val="00F95443"/>
    <w:rsid w:val="00FC032A"/>
    <w:rsid w:val="00FC49CF"/>
    <w:rsid w:val="00FD2235"/>
    <w:rsid w:val="00FE0C2B"/>
    <w:rsid w:val="00FF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200F"/>
  <w15:chartTrackingRefBased/>
  <w15:docId w15:val="{0D03A540-BF3E-4489-B3AB-F6DE98F4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7E4"/>
  </w:style>
  <w:style w:type="paragraph" w:styleId="Footer">
    <w:name w:val="footer"/>
    <w:basedOn w:val="Normal"/>
    <w:link w:val="FooterChar"/>
    <w:uiPriority w:val="99"/>
    <w:unhideWhenUsed/>
    <w:rsid w:val="00785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7E4"/>
  </w:style>
  <w:style w:type="paragraph" w:styleId="ListParagraph">
    <w:name w:val="List Paragraph"/>
    <w:basedOn w:val="Normal"/>
    <w:uiPriority w:val="34"/>
    <w:qFormat/>
    <w:rsid w:val="002E70BF"/>
    <w:pPr>
      <w:ind w:left="720"/>
      <w:contextualSpacing/>
    </w:pPr>
  </w:style>
  <w:style w:type="character" w:styleId="Hyperlink">
    <w:name w:val="Hyperlink"/>
    <w:basedOn w:val="DefaultParagraphFont"/>
    <w:uiPriority w:val="99"/>
    <w:unhideWhenUsed/>
    <w:rsid w:val="003A6B08"/>
    <w:rPr>
      <w:color w:val="0563C1" w:themeColor="hyperlink"/>
      <w:u w:val="single"/>
    </w:rPr>
  </w:style>
  <w:style w:type="character" w:customStyle="1" w:styleId="UnresolvedMention1">
    <w:name w:val="Unresolved Mention1"/>
    <w:basedOn w:val="DefaultParagraphFont"/>
    <w:uiPriority w:val="99"/>
    <w:semiHidden/>
    <w:unhideWhenUsed/>
    <w:rsid w:val="003A6B08"/>
    <w:rPr>
      <w:color w:val="605E5C"/>
      <w:shd w:val="clear" w:color="auto" w:fill="E1DFDD"/>
    </w:rPr>
  </w:style>
  <w:style w:type="character" w:customStyle="1" w:styleId="Heading1Char">
    <w:name w:val="Heading 1 Char"/>
    <w:basedOn w:val="DefaultParagraphFont"/>
    <w:link w:val="Heading1"/>
    <w:uiPriority w:val="9"/>
    <w:rsid w:val="00B72DC0"/>
    <w:rPr>
      <w:rFonts w:asciiTheme="majorHAnsi" w:eastAsiaTheme="majorEastAsia" w:hAnsiTheme="majorHAnsi" w:cstheme="majorBidi"/>
      <w:color w:val="2E74B5" w:themeColor="accent1" w:themeShade="BF"/>
      <w:sz w:val="32"/>
      <w:szCs w:val="32"/>
    </w:rPr>
  </w:style>
  <w:style w:type="character" w:styleId="Strong">
    <w:name w:val="Strong"/>
    <w:aliases w:val="Figure"/>
    <w:basedOn w:val="DefaultParagraphFont"/>
    <w:uiPriority w:val="22"/>
    <w:qFormat/>
    <w:rsid w:val="004A068C"/>
    <w:rPr>
      <w:b/>
      <w:bCs/>
    </w:rPr>
  </w:style>
  <w:style w:type="paragraph" w:styleId="TOCHeading">
    <w:name w:val="TOC Heading"/>
    <w:basedOn w:val="Heading1"/>
    <w:next w:val="Normal"/>
    <w:uiPriority w:val="39"/>
    <w:unhideWhenUsed/>
    <w:qFormat/>
    <w:rsid w:val="00747AD0"/>
    <w:pPr>
      <w:outlineLvl w:val="9"/>
    </w:pPr>
  </w:style>
  <w:style w:type="paragraph" w:styleId="TOC1">
    <w:name w:val="toc 1"/>
    <w:basedOn w:val="Normal"/>
    <w:next w:val="Normal"/>
    <w:autoRedefine/>
    <w:uiPriority w:val="39"/>
    <w:unhideWhenUsed/>
    <w:rsid w:val="00747AD0"/>
    <w:pPr>
      <w:spacing w:after="100"/>
    </w:pPr>
  </w:style>
  <w:style w:type="paragraph" w:styleId="Caption">
    <w:name w:val="caption"/>
    <w:basedOn w:val="Normal"/>
    <w:next w:val="Normal"/>
    <w:uiPriority w:val="35"/>
    <w:unhideWhenUsed/>
    <w:qFormat/>
    <w:rsid w:val="00747A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47AD0"/>
    <w:pPr>
      <w:spacing w:after="0"/>
    </w:pPr>
  </w:style>
  <w:style w:type="character" w:styleId="CommentReference">
    <w:name w:val="annotation reference"/>
    <w:basedOn w:val="DefaultParagraphFont"/>
    <w:uiPriority w:val="99"/>
    <w:semiHidden/>
    <w:unhideWhenUsed/>
    <w:rsid w:val="00635977"/>
    <w:rPr>
      <w:sz w:val="16"/>
      <w:szCs w:val="16"/>
    </w:rPr>
  </w:style>
  <w:style w:type="paragraph" w:styleId="CommentText">
    <w:name w:val="annotation text"/>
    <w:basedOn w:val="Normal"/>
    <w:link w:val="CommentTextChar"/>
    <w:uiPriority w:val="99"/>
    <w:semiHidden/>
    <w:unhideWhenUsed/>
    <w:rsid w:val="00635977"/>
    <w:pPr>
      <w:spacing w:line="240" w:lineRule="auto"/>
    </w:pPr>
    <w:rPr>
      <w:sz w:val="20"/>
      <w:szCs w:val="20"/>
    </w:rPr>
  </w:style>
  <w:style w:type="character" w:customStyle="1" w:styleId="CommentTextChar">
    <w:name w:val="Comment Text Char"/>
    <w:basedOn w:val="DefaultParagraphFont"/>
    <w:link w:val="CommentText"/>
    <w:uiPriority w:val="99"/>
    <w:semiHidden/>
    <w:rsid w:val="00635977"/>
    <w:rPr>
      <w:sz w:val="20"/>
      <w:szCs w:val="20"/>
    </w:rPr>
  </w:style>
  <w:style w:type="paragraph" w:styleId="CommentSubject">
    <w:name w:val="annotation subject"/>
    <w:basedOn w:val="CommentText"/>
    <w:next w:val="CommentText"/>
    <w:link w:val="CommentSubjectChar"/>
    <w:uiPriority w:val="99"/>
    <w:semiHidden/>
    <w:unhideWhenUsed/>
    <w:rsid w:val="00635977"/>
    <w:rPr>
      <w:b/>
      <w:bCs/>
    </w:rPr>
  </w:style>
  <w:style w:type="character" w:customStyle="1" w:styleId="CommentSubjectChar">
    <w:name w:val="Comment Subject Char"/>
    <w:basedOn w:val="CommentTextChar"/>
    <w:link w:val="CommentSubject"/>
    <w:uiPriority w:val="99"/>
    <w:semiHidden/>
    <w:rsid w:val="00635977"/>
    <w:rPr>
      <w:b/>
      <w:bCs/>
      <w:sz w:val="20"/>
      <w:szCs w:val="20"/>
    </w:rPr>
  </w:style>
  <w:style w:type="paragraph" w:styleId="BalloonText">
    <w:name w:val="Balloon Text"/>
    <w:basedOn w:val="Normal"/>
    <w:link w:val="BalloonTextChar"/>
    <w:uiPriority w:val="99"/>
    <w:semiHidden/>
    <w:unhideWhenUsed/>
    <w:rsid w:val="00635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977"/>
    <w:rPr>
      <w:rFonts w:ascii="Segoe UI" w:hAnsi="Segoe UI" w:cs="Segoe UI"/>
      <w:sz w:val="18"/>
      <w:szCs w:val="18"/>
    </w:rPr>
  </w:style>
  <w:style w:type="table" w:styleId="TableGrid">
    <w:name w:val="Table Grid"/>
    <w:basedOn w:val="TableNormal"/>
    <w:uiPriority w:val="39"/>
    <w:rsid w:val="00D6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392916">
      <w:bodyDiv w:val="1"/>
      <w:marLeft w:val="0"/>
      <w:marRight w:val="0"/>
      <w:marTop w:val="0"/>
      <w:marBottom w:val="0"/>
      <w:divBdr>
        <w:top w:val="none" w:sz="0" w:space="0" w:color="auto"/>
        <w:left w:val="none" w:sz="0" w:space="0" w:color="auto"/>
        <w:bottom w:val="none" w:sz="0" w:space="0" w:color="auto"/>
        <w:right w:val="none" w:sz="0" w:space="0" w:color="auto"/>
      </w:divBdr>
    </w:div>
    <w:div w:id="1232082718">
      <w:bodyDiv w:val="1"/>
      <w:marLeft w:val="0"/>
      <w:marRight w:val="0"/>
      <w:marTop w:val="0"/>
      <w:marBottom w:val="0"/>
      <w:divBdr>
        <w:top w:val="none" w:sz="0" w:space="0" w:color="auto"/>
        <w:left w:val="none" w:sz="0" w:space="0" w:color="auto"/>
        <w:bottom w:val="none" w:sz="0" w:space="0" w:color="auto"/>
        <w:right w:val="none" w:sz="0" w:space="0" w:color="auto"/>
      </w:divBdr>
    </w:div>
    <w:div w:id="153264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FDD3C-0E75-4180-9646-BA606D91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20</Pages>
  <Words>3436</Words>
  <Characters>19590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22981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Muhammad Tahmidul Haq</cp:lastModifiedBy>
  <cp:revision>21</cp:revision>
  <dcterms:created xsi:type="dcterms:W3CDTF">2021-11-13T20:03:00Z</dcterms:created>
  <dcterms:modified xsi:type="dcterms:W3CDTF">2021-11-16T20:25:00Z</dcterms:modified>
</cp:coreProperties>
</file>