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494D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尊敬的各位老师好，我是蒋奕文，</w:t>
      </w:r>
      <w:r>
        <w:rPr>
          <w:rFonts w:hint="eastAsia" w:ascii="Times New Roman" w:hAnsi="Times New Roman" w:eastAsia="宋体" w:cs="Segoe UI Emoji"/>
          <w:i w:val="0"/>
          <w:iCs w:val="0"/>
          <w:caps w:val="0"/>
          <w:color w:val="000000"/>
          <w:spacing w:val="0"/>
          <w:sz w:val="24"/>
          <w:szCs w:val="12"/>
          <w:lang w:val="en-US" w:eastAsia="zh-CN"/>
        </w:rPr>
        <w:t>这是我</w:t>
      </w:r>
      <w:r>
        <w:rPr>
          <w:rFonts w:ascii="Times New Roman" w:hAnsi="Times New Roman" w:eastAsia="宋体" w:cs="Segoe UI Emoji"/>
          <w:i w:val="0"/>
          <w:iCs w:val="0"/>
          <w:caps w:val="0"/>
          <w:color w:val="000000"/>
          <w:spacing w:val="0"/>
          <w:sz w:val="24"/>
          <w:szCs w:val="12"/>
        </w:rPr>
        <w:t>今天开题的题目是</w:t>
      </w:r>
      <w:r>
        <w:rPr>
          <w:rFonts w:hint="eastAsia" w:ascii="Times New Roman" w:hAnsi="Times New Roman" w:eastAsia="宋体" w:cs="Segoe UI Emoji"/>
          <w:i w:val="0"/>
          <w:iCs w:val="0"/>
          <w:caps w:val="0"/>
          <w:color w:val="000000"/>
          <w:spacing w:val="0"/>
          <w:sz w:val="24"/>
          <w:szCs w:val="12"/>
          <w:lang w:eastAsia="zh-CN"/>
        </w:rPr>
        <w:t>，</w:t>
      </w:r>
      <w:r>
        <w:rPr>
          <w:rFonts w:ascii="Times New Roman" w:hAnsi="Times New Roman" w:eastAsia="宋体" w:cs="Segoe UI Emoji"/>
          <w:i w:val="0"/>
          <w:iCs w:val="0"/>
          <w:caps w:val="0"/>
          <w:color w:val="000000"/>
          <w:spacing w:val="0"/>
          <w:sz w:val="24"/>
          <w:szCs w:val="12"/>
        </w:rPr>
        <w:t>接下来从</w:t>
      </w:r>
      <w:r>
        <w:rPr>
          <w:rFonts w:hint="eastAsia" w:ascii="Times New Roman" w:hAnsi="Times New Roman" w:eastAsia="宋体" w:cs="Segoe UI Emoji"/>
          <w:i w:val="0"/>
          <w:iCs w:val="0"/>
          <w:caps w:val="0"/>
          <w:color w:val="000000"/>
          <w:spacing w:val="0"/>
          <w:sz w:val="24"/>
          <w:szCs w:val="12"/>
          <w:lang w:val="en-US" w:eastAsia="zh-CN"/>
        </w:rPr>
        <w:t>以下几个</w:t>
      </w:r>
      <w:r>
        <w:rPr>
          <w:rFonts w:ascii="Times New Roman" w:hAnsi="Times New Roman" w:eastAsia="宋体" w:cs="Segoe UI Emoji"/>
          <w:i w:val="0"/>
          <w:iCs w:val="0"/>
          <w:caps w:val="0"/>
          <w:color w:val="000000"/>
          <w:spacing w:val="0"/>
          <w:sz w:val="24"/>
          <w:szCs w:val="12"/>
        </w:rPr>
        <w:t>方面</w:t>
      </w: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指</w:t>
      </w:r>
      <w:r>
        <w:rPr>
          <w:rFonts w:hint="eastAsia" w:ascii="Times New Roman" w:hAnsi="Times New Roman" w:eastAsia="宋体" w:cs="Segoe UI Emoji"/>
          <w:i w:val="0"/>
          <w:iCs w:val="0"/>
          <w:caps w:val="0"/>
          <w:color w:val="0000FF"/>
          <w:spacing w:val="0"/>
          <w:sz w:val="24"/>
          <w:szCs w:val="12"/>
          <w:lang w:eastAsia="zh-CN"/>
        </w:rPr>
        <w:t>）</w:t>
      </w:r>
      <w:r>
        <w:rPr>
          <w:rFonts w:ascii="Times New Roman" w:hAnsi="Times New Roman" w:eastAsia="宋体" w:cs="Segoe UI Emoji"/>
          <w:i w:val="0"/>
          <w:iCs w:val="0"/>
          <w:caps w:val="0"/>
          <w:color w:val="000000"/>
          <w:spacing w:val="0"/>
          <w:sz w:val="24"/>
          <w:szCs w:val="12"/>
        </w:rPr>
        <w:t>进行汇报。</w:t>
      </w:r>
    </w:p>
    <w:p w14:paraId="2A1E46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6B092F0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首先是研究背景与研究意义。当前国内住户信贷规模持续扩张，传统风控依靠人工与单一机器学习模型，普遍存在三大痛点：信贷样本极度不平衡、右删失样本直接丢弃造成信息浪费、模型只能适配单一经济周期，跨周期预测效果差。伴随生成对抗网络、集成学习与可解释AI技术成熟，依托新技术优化跨周期信贷风险预测具备现实可行性。</w:t>
      </w:r>
    </w:p>
    <w:p w14:paraId="560F421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因此本文将针对这些问题进行研究，在理论和现实层面都具有显著意义。</w:t>
      </w:r>
    </w:p>
    <w:p w14:paraId="6A6A6BD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5728211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sz w:val="24"/>
          <w:szCs w:val="24"/>
          <w:lang w:val="en-US" w:eastAsia="zh-CN"/>
        </w:rPr>
        <w:t>通过对文献梳理，发现现有研究存在三点不足：样本生成忽略违约边界、缺少 OOT 跨周期检验、可解释分析未结合经济周期做动态研究</w:t>
      </w:r>
      <w:r>
        <w:rPr>
          <w:rFonts w:ascii="Times New Roman" w:hAnsi="Times New Roman" w:eastAsia="宋体" w:cs="Segoe UI Emoji"/>
          <w:i w:val="0"/>
          <w:iCs w:val="0"/>
          <w:caps w:val="0"/>
          <w:color w:val="000000"/>
          <w:spacing w:val="0"/>
          <w:sz w:val="24"/>
          <w:szCs w:val="12"/>
        </w:rPr>
        <w:t>。</w:t>
      </w:r>
    </w:p>
    <w:p w14:paraId="16B8C2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2152E1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00"/>
          <w:spacing w:val="0"/>
          <w:sz w:val="24"/>
          <w:szCs w:val="12"/>
          <w:lang w:val="en-US" w:eastAsia="zh-CN"/>
        </w:rPr>
        <w:t>基于这些问题，</w:t>
      </w:r>
      <w:r>
        <w:rPr>
          <w:rFonts w:ascii="Times New Roman" w:hAnsi="Times New Roman" w:eastAsia="宋体" w:cs="Segoe UI Emoji"/>
          <w:i w:val="0"/>
          <w:iCs w:val="0"/>
          <w:caps w:val="0"/>
          <w:color w:val="000000"/>
          <w:spacing w:val="0"/>
          <w:sz w:val="24"/>
          <w:szCs w:val="12"/>
        </w:rPr>
        <w:t>本文选取</w:t>
      </w:r>
      <w:r>
        <w:rPr>
          <w:rFonts w:hint="eastAsia" w:ascii="Times New Roman" w:hAnsi="Times New Roman" w:eastAsia="宋体" w:cs="Segoe UI Emoji"/>
          <w:i w:val="0"/>
          <w:iCs w:val="0"/>
          <w:caps w:val="0"/>
          <w:color w:val="000000"/>
          <w:spacing w:val="0"/>
          <w:sz w:val="24"/>
          <w:szCs w:val="12"/>
          <w:lang w:val="en-US" w:eastAsia="zh-CN"/>
        </w:rPr>
        <w:t>美国</w:t>
      </w:r>
      <w:r>
        <w:rPr>
          <w:rFonts w:hint="eastAsia" w:ascii="Times New Roman" w:hAnsi="Times New Roman" w:eastAsia="宋体" w:cs="Times New Roman"/>
          <w:kern w:val="0"/>
          <w:sz w:val="24"/>
          <w:szCs w:val="28"/>
          <w:lang w:val="en-US" w:eastAsia="zh-CN" w:bidi="ar-SA"/>
        </w:rPr>
        <w:t>国会设立的政府支持机构，房地美发布的</w:t>
      </w:r>
      <w:r>
        <w:rPr>
          <w:rFonts w:ascii="Times New Roman" w:hAnsi="Times New Roman" w:eastAsia="宋体" w:cs="Segoe UI Emoji"/>
          <w:i w:val="0"/>
          <w:iCs w:val="0"/>
          <w:caps w:val="0"/>
          <w:color w:val="000000"/>
          <w:spacing w:val="0"/>
          <w:sz w:val="24"/>
          <w:szCs w:val="12"/>
        </w:rPr>
        <w:t>2022Q1-2025Q3单户住房贷款数据，设置24个月</w:t>
      </w:r>
      <w:r>
        <w:rPr>
          <w:rFonts w:hint="eastAsia" w:ascii="Times New Roman" w:hAnsi="Times New Roman" w:eastAsia="宋体" w:cs="Segoe UI Emoji"/>
          <w:i w:val="0"/>
          <w:iCs w:val="0"/>
          <w:caps w:val="0"/>
          <w:color w:val="000000"/>
          <w:spacing w:val="0"/>
          <w:sz w:val="24"/>
          <w:szCs w:val="12"/>
          <w:lang w:eastAsia="zh-CN"/>
        </w:rPr>
        <w:t>的</w:t>
      </w:r>
      <w:r>
        <w:rPr>
          <w:rFonts w:ascii="Times New Roman" w:hAnsi="Times New Roman" w:eastAsia="宋体" w:cs="Segoe UI Emoji"/>
          <w:i w:val="0"/>
          <w:iCs w:val="0"/>
          <w:caps w:val="0"/>
          <w:color w:val="000000"/>
          <w:spacing w:val="0"/>
          <w:sz w:val="24"/>
          <w:szCs w:val="12"/>
        </w:rPr>
        <w:t>观测窗口，逾期90天及</w:t>
      </w:r>
      <w:r>
        <w:rPr>
          <w:rFonts w:hint="eastAsia" w:ascii="Times New Roman" w:hAnsi="Times New Roman" w:eastAsia="宋体" w:cs="Segoe UI Emoji"/>
          <w:i w:val="0"/>
          <w:iCs w:val="0"/>
          <w:caps w:val="0"/>
          <w:color w:val="000000"/>
          <w:spacing w:val="0"/>
          <w:sz w:val="24"/>
          <w:szCs w:val="12"/>
          <w:lang w:val="en-US" w:eastAsia="zh-CN"/>
        </w:rPr>
        <w:t>有</w:t>
      </w:r>
      <w:r>
        <w:rPr>
          <w:rFonts w:ascii="Times New Roman" w:hAnsi="Times New Roman" w:eastAsia="宋体" w:cs="Segoe UI Emoji"/>
          <w:i w:val="0"/>
          <w:iCs w:val="0"/>
          <w:caps w:val="0"/>
          <w:color w:val="000000"/>
          <w:spacing w:val="0"/>
          <w:sz w:val="24"/>
          <w:szCs w:val="12"/>
        </w:rPr>
        <w:t>止赎</w:t>
      </w:r>
      <w:r>
        <w:rPr>
          <w:rFonts w:hint="eastAsia" w:ascii="Times New Roman" w:hAnsi="Times New Roman" w:eastAsia="宋体" w:cs="Segoe UI Emoji"/>
          <w:i w:val="0"/>
          <w:iCs w:val="0"/>
          <w:caps w:val="0"/>
          <w:color w:val="000000"/>
          <w:spacing w:val="0"/>
          <w:sz w:val="24"/>
          <w:szCs w:val="12"/>
          <w:lang w:val="en-US" w:eastAsia="zh-CN"/>
        </w:rPr>
        <w:t>视</w:t>
      </w:r>
      <w:r>
        <w:rPr>
          <w:rFonts w:ascii="Times New Roman" w:hAnsi="Times New Roman" w:eastAsia="宋体" w:cs="Segoe UI Emoji"/>
          <w:i w:val="0"/>
          <w:iCs w:val="0"/>
          <w:caps w:val="0"/>
          <w:color w:val="000000"/>
          <w:spacing w:val="0"/>
          <w:sz w:val="24"/>
          <w:szCs w:val="12"/>
        </w:rPr>
        <w:t>为违约</w:t>
      </w:r>
      <w:r>
        <w:rPr>
          <w:rFonts w:hint="eastAsia" w:ascii="Times New Roman" w:hAnsi="Times New Roman" w:eastAsia="宋体" w:cs="Segoe UI Emoji"/>
          <w:i w:val="0"/>
          <w:iCs w:val="0"/>
          <w:caps w:val="0"/>
          <w:color w:val="000000"/>
          <w:spacing w:val="0"/>
          <w:sz w:val="24"/>
          <w:szCs w:val="12"/>
          <w:lang w:val="en-US" w:eastAsia="zh-CN"/>
        </w:rPr>
        <w:t>样本</w:t>
      </w:r>
      <w:r>
        <w:rPr>
          <w:rFonts w:ascii="Times New Roman" w:hAnsi="Times New Roman" w:eastAsia="宋体" w:cs="Segoe UI Emoji"/>
          <w:i w:val="0"/>
          <w:iCs w:val="0"/>
          <w:caps w:val="0"/>
          <w:color w:val="000000"/>
          <w:spacing w:val="0"/>
          <w:sz w:val="24"/>
          <w:szCs w:val="12"/>
        </w:rPr>
        <w:t>，2023Q4之后观测不足的贷款划分为右删失样本。</w:t>
      </w:r>
    </w:p>
    <w:p w14:paraId="3E9B24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研究</w:t>
      </w:r>
      <w:r>
        <w:rPr>
          <w:rFonts w:hint="eastAsia" w:ascii="Times New Roman" w:hAnsi="Times New Roman" w:eastAsia="宋体" w:cs="Segoe UI Emoji"/>
          <w:i w:val="0"/>
          <w:iCs w:val="0"/>
          <w:caps w:val="0"/>
          <w:color w:val="000000"/>
          <w:spacing w:val="0"/>
          <w:sz w:val="24"/>
          <w:szCs w:val="12"/>
          <w:lang w:val="en-US" w:eastAsia="zh-CN"/>
        </w:rPr>
        <w:t>围绕三个阶段展开</w:t>
      </w:r>
      <w:r>
        <w:rPr>
          <w:rFonts w:ascii="Times New Roman" w:hAnsi="Times New Roman" w:eastAsia="宋体" w:cs="Segoe UI Emoji"/>
          <w:i w:val="0"/>
          <w:iCs w:val="0"/>
          <w:caps w:val="0"/>
          <w:color w:val="000000"/>
          <w:spacing w:val="0"/>
          <w:sz w:val="24"/>
          <w:szCs w:val="12"/>
        </w:rPr>
        <w:t>：</w:t>
      </w:r>
      <w:r>
        <w:rPr>
          <w:rFonts w:hint="eastAsia" w:ascii="Times New Roman" w:hAnsi="Times New Roman" w:eastAsia="宋体" w:cs="Segoe UI Emoji"/>
          <w:i w:val="0"/>
          <w:iCs w:val="0"/>
          <w:caps w:val="0"/>
          <w:color w:val="000000"/>
          <w:spacing w:val="0"/>
          <w:sz w:val="24"/>
          <w:szCs w:val="12"/>
          <w:lang w:val="en-US" w:eastAsia="zh-CN"/>
        </w:rPr>
        <w:t>第一</w:t>
      </w:r>
      <w:r>
        <w:rPr>
          <w:rFonts w:ascii="Times New Roman" w:hAnsi="Times New Roman" w:eastAsia="宋体" w:cs="Segoe UI Emoji"/>
          <w:i w:val="0"/>
          <w:iCs w:val="0"/>
          <w:caps w:val="0"/>
          <w:color w:val="000000"/>
          <w:spacing w:val="0"/>
          <w:sz w:val="24"/>
          <w:szCs w:val="12"/>
        </w:rPr>
        <w:t>，利用8150笔短期快速违约删失样本，构建边界感知BA-cWGAN-GP模型，锁定违约决策边界，定向生成边界违约样本，平衡倾斜数据集；</w:t>
      </w:r>
      <w:r>
        <w:rPr>
          <w:rFonts w:hint="eastAsia" w:ascii="Times New Roman" w:hAnsi="Times New Roman" w:eastAsia="宋体" w:cs="Segoe UI Emoji"/>
          <w:i w:val="0"/>
          <w:iCs w:val="0"/>
          <w:caps w:val="0"/>
          <w:color w:val="000000"/>
          <w:spacing w:val="0"/>
          <w:sz w:val="24"/>
          <w:szCs w:val="12"/>
          <w:lang w:val="en-US" w:eastAsia="zh-CN"/>
        </w:rPr>
        <w:t>第二</w:t>
      </w:r>
      <w:r>
        <w:rPr>
          <w:rFonts w:ascii="Times New Roman" w:hAnsi="Times New Roman" w:eastAsia="宋体" w:cs="Segoe UI Emoji"/>
          <w:i w:val="0"/>
          <w:iCs w:val="0"/>
          <w:caps w:val="0"/>
          <w:color w:val="000000"/>
          <w:spacing w:val="0"/>
          <w:sz w:val="24"/>
          <w:szCs w:val="12"/>
        </w:rPr>
        <w:t>，基于LR、随机森林、XGBoost、LightGBM搭建Stacking集成预测模型，依靠OOS、OOT双测试集完成跨周期性能检验；</w:t>
      </w:r>
      <w:r>
        <w:rPr>
          <w:rFonts w:hint="eastAsia" w:ascii="Times New Roman" w:hAnsi="Times New Roman" w:eastAsia="宋体" w:cs="Segoe UI Emoji"/>
          <w:i w:val="0"/>
          <w:iCs w:val="0"/>
          <w:caps w:val="0"/>
          <w:color w:val="000000"/>
          <w:spacing w:val="0"/>
          <w:sz w:val="24"/>
          <w:szCs w:val="12"/>
          <w:lang w:val="en-US" w:eastAsia="zh-CN"/>
        </w:rPr>
        <w:t>第三</w:t>
      </w:r>
      <w:r>
        <w:rPr>
          <w:rFonts w:ascii="Times New Roman" w:hAnsi="Times New Roman" w:eastAsia="宋体" w:cs="Segoe UI Emoji"/>
          <w:i w:val="0"/>
          <w:iCs w:val="0"/>
          <w:caps w:val="0"/>
          <w:color w:val="000000"/>
          <w:spacing w:val="0"/>
          <w:sz w:val="24"/>
          <w:szCs w:val="12"/>
        </w:rPr>
        <w:t>，引入SHAP算法，分周期拆解全局与局部风险影响规律，对比不同周期关键风险指标差异。</w:t>
      </w:r>
    </w:p>
    <w:p w14:paraId="774205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22B9002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本文从数据、算法、实证三方面创新：复用删失样本做先验、引入边界感知优化生成、依托双测试集与分周期SHAP实现跨周期动态研究。</w:t>
      </w:r>
    </w:p>
    <w:p w14:paraId="401008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FF"/>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6BF6CD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auto"/>
          <w:spacing w:val="0"/>
          <w:sz w:val="24"/>
          <w:szCs w:val="12"/>
          <w:lang w:val="en-US" w:eastAsia="zh-CN"/>
        </w:rPr>
      </w:pPr>
      <w:r>
        <w:rPr>
          <w:rFonts w:hint="eastAsia" w:ascii="Times New Roman" w:hAnsi="Times New Roman" w:eastAsia="宋体" w:cs="Segoe UI Emoji"/>
          <w:i w:val="0"/>
          <w:iCs w:val="0"/>
          <w:caps w:val="0"/>
          <w:color w:val="auto"/>
          <w:spacing w:val="0"/>
          <w:sz w:val="24"/>
          <w:szCs w:val="12"/>
          <w:lang w:val="en-US" w:eastAsia="zh-CN"/>
        </w:rPr>
        <w:t>本文整体的研究和安排将围绕以下五个章节展开</w:t>
      </w:r>
    </w:p>
    <w:p w14:paraId="55783E1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color w:val="auto"/>
          <w:spacing w:val="0"/>
          <w:sz w:val="24"/>
          <w:szCs w:val="12"/>
          <w:lang w:val="en-US"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7586AEC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ascii="Times New Roman" w:hAnsi="Times New Roman" w:eastAsia="宋体" w:cs="Segoe UI Emoji"/>
          <w:i w:val="0"/>
          <w:iCs w:val="0"/>
          <w:caps w:val="0"/>
          <w:color w:val="000000"/>
          <w:spacing w:val="0"/>
          <w:sz w:val="24"/>
          <w:szCs w:val="12"/>
        </w:rPr>
        <w:t>目前</w:t>
      </w:r>
      <w:r>
        <w:rPr>
          <w:rFonts w:hint="eastAsia" w:ascii="Times New Roman" w:hAnsi="Times New Roman" w:eastAsia="宋体" w:cs="Segoe UI Emoji"/>
          <w:i w:val="0"/>
          <w:iCs w:val="0"/>
          <w:caps w:val="0"/>
          <w:color w:val="000000"/>
          <w:spacing w:val="0"/>
          <w:sz w:val="24"/>
          <w:szCs w:val="12"/>
          <w:lang w:val="en-US" w:eastAsia="zh-CN"/>
        </w:rPr>
        <w:t>本文</w:t>
      </w:r>
      <w:r>
        <w:rPr>
          <w:rFonts w:ascii="Times New Roman" w:hAnsi="Times New Roman" w:eastAsia="宋体" w:cs="Segoe UI Emoji"/>
          <w:i w:val="0"/>
          <w:iCs w:val="0"/>
          <w:caps w:val="0"/>
          <w:color w:val="000000"/>
          <w:spacing w:val="0"/>
          <w:sz w:val="24"/>
          <w:szCs w:val="12"/>
        </w:rPr>
        <w:t>已完成数据集清洗与</w:t>
      </w:r>
      <w:r>
        <w:rPr>
          <w:rFonts w:hint="eastAsia" w:cs="Times New Roman"/>
          <w:kern w:val="0"/>
          <w:sz w:val="24"/>
          <w:szCs w:val="28"/>
          <w:lang w:val="en-US" w:eastAsia="zh-CN"/>
        </w:rPr>
        <w:t>算法预实验等全部前期核心工作</w:t>
      </w:r>
      <w:r>
        <w:rPr>
          <w:rFonts w:hint="eastAsia" w:ascii="Times New Roman" w:hAnsi="Times New Roman" w:eastAsia="宋体" w:cs="Segoe UI Emoji"/>
          <w:i w:val="0"/>
          <w:iCs w:val="0"/>
          <w:caps w:val="0"/>
          <w:color w:val="000000"/>
          <w:spacing w:val="0"/>
          <w:sz w:val="24"/>
          <w:szCs w:val="12"/>
          <w:lang w:eastAsia="zh-CN"/>
        </w:rPr>
        <w:t>，</w:t>
      </w:r>
      <w:r>
        <w:rPr>
          <w:rFonts w:hint="eastAsia" w:ascii="Times New Roman" w:hAnsi="Times New Roman" w:eastAsia="宋体" w:cs="Segoe UI Emoji"/>
          <w:i w:val="0"/>
          <w:iCs w:val="0"/>
          <w:caps w:val="0"/>
          <w:color w:val="000000"/>
          <w:spacing w:val="0"/>
          <w:sz w:val="24"/>
          <w:szCs w:val="12"/>
          <w:lang w:val="en-US" w:eastAsia="zh-CN"/>
        </w:rPr>
        <w:t>本文的数据集包括</w:t>
      </w:r>
      <w:r>
        <w:rPr>
          <w:rFonts w:ascii="Times New Roman" w:hAnsi="Times New Roman" w:eastAsia="宋体" w:cs="Segoe UI Emoji"/>
          <w:i w:val="0"/>
          <w:iCs w:val="0"/>
          <w:caps w:val="0"/>
          <w:color w:val="000000"/>
          <w:spacing w:val="0"/>
          <w:sz w:val="24"/>
          <w:szCs w:val="12"/>
        </w:rPr>
        <w:t>借款人、贷款、房产多维度特征</w:t>
      </w:r>
      <w:r>
        <w:rPr>
          <w:rFonts w:hint="eastAsia" w:ascii="Times New Roman" w:hAnsi="Times New Roman" w:eastAsia="宋体" w:cs="Segoe UI Emoji"/>
          <w:i w:val="0"/>
          <w:iCs w:val="0"/>
          <w:caps w:val="0"/>
          <w:color w:val="000000"/>
          <w:spacing w:val="0"/>
          <w:sz w:val="24"/>
          <w:szCs w:val="12"/>
          <w:lang w:eastAsia="zh-CN"/>
        </w:rPr>
        <w:t>，</w:t>
      </w:r>
      <w:r>
        <w:rPr>
          <w:rFonts w:hint="eastAsia" w:ascii="Times New Roman" w:hAnsi="Times New Roman" w:eastAsia="宋体" w:cs="Segoe UI Emoji"/>
          <w:i w:val="0"/>
          <w:iCs w:val="0"/>
          <w:caps w:val="0"/>
          <w:color w:val="000000"/>
          <w:spacing w:val="0"/>
          <w:sz w:val="24"/>
          <w:szCs w:val="12"/>
          <w:lang w:val="en-US" w:eastAsia="zh-CN"/>
        </w:rPr>
        <w:t>本文将贷款的违约情况作为目标变量，贷款发放时的指标作为自变量。</w:t>
      </w:r>
    </w:p>
    <w:p w14:paraId="350CE43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1D34E8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但由于入住状态、贷款目的等为文本分类特征，因此本研究采用One-Hot编码实现数值转化，最终得到78个变量，其中71个来自分类特征的独热拓展。</w:t>
      </w:r>
    </w:p>
    <w:p w14:paraId="4A70427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hint="eastAsia" w:ascii="Times New Roman" w:hAnsi="Times New Roman" w:eastAsia="宋体" w:cs="Segoe UI Emoji"/>
          <w:i w:val="0"/>
          <w:iCs w:val="0"/>
          <w:caps w:val="0"/>
          <w:color w:val="000000"/>
          <w:spacing w:val="0"/>
          <w:sz w:val="24"/>
          <w:szCs w:val="12"/>
          <w:lang w:val="en-US" w:eastAsia="zh-CN"/>
        </w:rPr>
        <w:t>但考虑到71个变量的维度过高，因此本文</w:t>
      </w:r>
      <w:r>
        <w:rPr>
          <w:rFonts w:ascii="Times New Roman" w:hAnsi="Times New Roman" w:eastAsia="宋体" w:cs="Segoe UI Emoji"/>
          <w:i w:val="0"/>
          <w:iCs w:val="0"/>
          <w:caps w:val="0"/>
          <w:color w:val="000000"/>
          <w:spacing w:val="0"/>
          <w:sz w:val="24"/>
          <w:szCs w:val="12"/>
        </w:rPr>
        <w:t>针对高维分类特征采用WOE编码降维，由78维精简至13维，</w:t>
      </w:r>
      <w:r>
        <w:rPr>
          <w:rFonts w:hint="eastAsia" w:ascii="Times New Roman" w:hAnsi="Times New Roman" w:eastAsia="宋体" w:cs="Segoe UI Emoji"/>
          <w:i w:val="0"/>
          <w:iCs w:val="0"/>
          <w:caps w:val="0"/>
          <w:color w:val="000000"/>
          <w:spacing w:val="0"/>
          <w:sz w:val="24"/>
          <w:szCs w:val="12"/>
          <w:lang w:val="en-US" w:eastAsia="zh-CN"/>
        </w:rPr>
        <w:t>并通过模型</w:t>
      </w:r>
      <w:r>
        <w:rPr>
          <w:rFonts w:ascii="Times New Roman" w:hAnsi="Times New Roman" w:eastAsia="宋体" w:cs="Segoe UI Emoji"/>
          <w:i w:val="0"/>
          <w:iCs w:val="0"/>
          <w:caps w:val="0"/>
          <w:color w:val="000000"/>
          <w:spacing w:val="0"/>
          <w:sz w:val="24"/>
          <w:szCs w:val="12"/>
        </w:rPr>
        <w:t>验证</w:t>
      </w:r>
      <w:r>
        <w:rPr>
          <w:rFonts w:hint="eastAsia" w:ascii="Times New Roman" w:hAnsi="Times New Roman" w:eastAsia="宋体" w:cs="Segoe UI Emoji"/>
          <w:i w:val="0"/>
          <w:iCs w:val="0"/>
          <w:caps w:val="0"/>
          <w:color w:val="000000"/>
          <w:spacing w:val="0"/>
          <w:sz w:val="24"/>
          <w:szCs w:val="12"/>
          <w:lang w:eastAsia="zh-CN"/>
        </w:rPr>
        <w:t>，</w:t>
      </w:r>
      <w:r>
        <w:rPr>
          <w:rFonts w:hint="eastAsia" w:ascii="Times New Roman" w:hAnsi="Times New Roman" w:eastAsia="宋体" w:cs="Segoe UI Emoji"/>
          <w:i w:val="0"/>
          <w:iCs w:val="0"/>
          <w:caps w:val="0"/>
          <w:color w:val="000000"/>
          <w:spacing w:val="0"/>
          <w:sz w:val="24"/>
          <w:szCs w:val="12"/>
          <w:lang w:val="en-US" w:eastAsia="zh-CN"/>
        </w:rPr>
        <w:t>证实</w:t>
      </w:r>
      <w:r>
        <w:rPr>
          <w:rFonts w:ascii="Times New Roman" w:hAnsi="Times New Roman" w:eastAsia="宋体" w:cs="Segoe UI Emoji"/>
          <w:i w:val="0"/>
          <w:iCs w:val="0"/>
          <w:caps w:val="0"/>
          <w:color w:val="000000"/>
          <w:spacing w:val="0"/>
          <w:sz w:val="24"/>
          <w:szCs w:val="12"/>
        </w:rPr>
        <w:t>降维后特征保留原有区分能力</w:t>
      </w:r>
      <w:r>
        <w:rPr>
          <w:rFonts w:hint="eastAsia" w:ascii="Times New Roman" w:hAnsi="Times New Roman" w:eastAsia="宋体" w:cs="Segoe UI Emoji"/>
          <w:i w:val="0"/>
          <w:iCs w:val="0"/>
          <w:caps w:val="0"/>
          <w:color w:val="000000"/>
          <w:spacing w:val="0"/>
          <w:sz w:val="24"/>
          <w:szCs w:val="12"/>
          <w:lang w:eastAsia="zh-CN"/>
        </w:rPr>
        <w:t>。</w:t>
      </w:r>
    </w:p>
    <w:p w14:paraId="3EFA99C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eastAsia="zh-CN"/>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1078AD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Segoe UI Emoji"/>
          <w:i w:val="0"/>
          <w:iCs w:val="0"/>
          <w:caps w:val="0"/>
          <w:color w:val="000000"/>
          <w:spacing w:val="0"/>
          <w:sz w:val="24"/>
          <w:szCs w:val="12"/>
          <w:lang w:val="en-US" w:eastAsia="zh-CN"/>
        </w:rPr>
      </w:pPr>
      <w:r>
        <w:rPr>
          <w:rFonts w:hint="eastAsia" w:ascii="Times New Roman" w:hAnsi="Times New Roman" w:eastAsia="宋体" w:cs="Segoe UI Emoji"/>
          <w:i w:val="0"/>
          <w:iCs w:val="0"/>
          <w:caps w:val="0"/>
          <w:color w:val="000000"/>
          <w:spacing w:val="0"/>
          <w:sz w:val="24"/>
          <w:szCs w:val="12"/>
          <w:lang w:val="en-US" w:eastAsia="zh-CN"/>
        </w:rPr>
        <w:t>同时为</w:t>
      </w:r>
      <w:r>
        <w:rPr>
          <w:rFonts w:hint="eastAsia" w:ascii="Times New Roman" w:hAnsi="Times New Roman" w:eastAsia="宋体" w:cs="宋体"/>
          <w:kern w:val="0"/>
          <w:sz w:val="24"/>
          <w:szCs w:val="24"/>
          <w:lang w:val="en-US" w:eastAsia="zh-CN" w:bidi="ar"/>
        </w:rPr>
        <w:t>为验证本文所构建边界感知条件生成对抗网络算法的可行性与稳定性，我开展了四阶段的</w:t>
      </w:r>
      <w:r>
        <w:rPr>
          <w:rFonts w:hint="eastAsia" w:ascii="Times New Roman" w:hAnsi="Times New Roman" w:eastAsia="宋体" w:cs="Segoe UI Emoji"/>
          <w:i w:val="0"/>
          <w:iCs w:val="0"/>
          <w:caps w:val="0"/>
          <w:color w:val="000000"/>
          <w:spacing w:val="0"/>
          <w:sz w:val="24"/>
          <w:szCs w:val="12"/>
          <w:lang w:val="en-US" w:eastAsia="zh-CN"/>
        </w:rPr>
        <w:t>预实验。</w:t>
      </w:r>
    </w:p>
    <w:p w14:paraId="40722A8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00"/>
          <w:spacing w:val="0"/>
          <w:sz w:val="24"/>
          <w:szCs w:val="12"/>
          <w:lang w:val="en-US" w:eastAsia="zh-CN"/>
        </w:rPr>
        <w:t>第一阶段验证可以依托违约速度分类器与代理模型稳定输出条件变量r</w:t>
      </w:r>
      <w:r>
        <w:rPr>
          <w:rFonts w:hint="eastAsia" w:ascii="Times New Roman" w:hAnsi="Times New Roman" w:eastAsia="宋体" w:cs="Times New Roman"/>
          <w:kern w:val="0"/>
          <w:sz w:val="24"/>
          <w:szCs w:val="28"/>
          <w:lang w:val="en-US" w:eastAsia="zh-CN" w:bidi="ar-SA"/>
        </w:rPr>
        <w:t>，得到的结果如图所示（指），证实违约速度分类器可精准挖掘信贷样本的违约快慢特征差异，NN代理模型拟合精度高、误差可控，能够稳定输出可微分的条件变量r，第一阶段核心技术链路完全跑通。</w:t>
      </w:r>
    </w:p>
    <w:p w14:paraId="16F2940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205C9CD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第二阶段验证XGBoost基分类器知识蒸馏可实现决策边界可微分迁移，由图可知蒸馏后NN代理模型几乎完美复</w:t>
      </w:r>
      <w:bookmarkStart w:id="0" w:name="_GoBack"/>
      <w:bookmarkEnd w:id="0"/>
      <w:r>
        <w:rPr>
          <w:rFonts w:hint="eastAsia" w:ascii="Times New Roman" w:hAnsi="Times New Roman" w:eastAsia="宋体" w:cs="Times New Roman"/>
          <w:kern w:val="0"/>
          <w:sz w:val="24"/>
          <w:szCs w:val="28"/>
          <w:lang w:val="en-US" w:eastAsia="zh-CN" w:bidi="ar-SA"/>
        </w:rPr>
        <w:t>刻了基分类器的风险决策逻辑与边界划分标准，解决了传统边界约束无法嵌入GAN训练的痛点</w:t>
      </w:r>
    </w:p>
    <w:p w14:paraId="5EBEA1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第三阶段验证模型训练的稳定性，本文选用的BA-cWGAN-GP模型融合对抗损失、边界损失与r一致性损失三项约束，训练迭代收敛后，边界损失稳定维持在-0.17，证明模型的稳健性。</w:t>
      </w:r>
    </w:p>
    <w:p w14:paraId="75D9BD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kern w:val="0"/>
          <w:sz w:val="24"/>
          <w:szCs w:val="28"/>
          <w:lang w:val="en-US" w:eastAsia="zh-CN" w:bidi="ar-SA"/>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4F45A54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第四阶段验证型生成样本具备边界聚焦优势，且可通过裁判模型完成有效性评估。从样本边界富集度层面看，BA-cWGAN-GP生成的合成样本边界富集度提升至59.2%，提升了1.8倍；从Brier分数的角度看，本文提出的模型Brier分数降至0.0623，证实模型优势。</w:t>
      </w:r>
    </w:p>
    <w:p w14:paraId="23C297B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kern w:val="0"/>
          <w:sz w:val="24"/>
          <w:szCs w:val="28"/>
          <w:lang w:val="en-US" w:eastAsia="zh-CN" w:bidi="ar-SA"/>
        </w:rPr>
      </w:pPr>
      <w:r>
        <w:rPr>
          <w:rFonts w:hint="eastAsia" w:ascii="Times New Roman" w:hAnsi="Times New Roman" w:eastAsia="宋体" w:cs="Times New Roman"/>
          <w:kern w:val="0"/>
          <w:sz w:val="24"/>
          <w:szCs w:val="28"/>
          <w:lang w:val="en-US" w:eastAsia="zh-CN" w:bidi="ar-SA"/>
        </w:rPr>
        <w:t>当然预实验也暴露了一些问题：WOE降维存在信息丢失，加之CPU训练不足、参数未优化，限制了模型提升。后续将优化特征工程、调优模型超参、使用GPU加速训练，并通过消融实验验证各模块作用。</w:t>
      </w:r>
    </w:p>
    <w:p w14:paraId="0B268FC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宋体"/>
          <w:kern w:val="0"/>
          <w:sz w:val="24"/>
          <w:szCs w:val="24"/>
          <w:lang w:val="en-US" w:eastAsia="zh-CN" w:bidi="ar"/>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0B5E31E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ascii="Times New Roman" w:hAnsi="Times New Roman" w:eastAsia="宋体" w:cs="Segoe UI Emoji"/>
          <w:i w:val="0"/>
          <w:iCs w:val="0"/>
          <w:caps w:val="0"/>
          <w:color w:val="000000"/>
          <w:spacing w:val="0"/>
          <w:sz w:val="24"/>
          <w:szCs w:val="12"/>
        </w:rPr>
        <w:t>最后</w:t>
      </w:r>
      <w:r>
        <w:rPr>
          <w:rFonts w:hint="eastAsia" w:ascii="Times New Roman" w:hAnsi="Times New Roman" w:eastAsia="宋体" w:cs="Segoe UI Emoji"/>
          <w:i w:val="0"/>
          <w:iCs w:val="0"/>
          <w:caps w:val="0"/>
          <w:color w:val="000000"/>
          <w:spacing w:val="0"/>
          <w:sz w:val="24"/>
          <w:szCs w:val="12"/>
          <w:lang w:val="en-US" w:eastAsia="zh-CN"/>
        </w:rPr>
        <w:t>这</w:t>
      </w:r>
      <w:r>
        <w:rPr>
          <w:rFonts w:ascii="Times New Roman" w:hAnsi="Times New Roman" w:eastAsia="宋体" w:cs="Segoe UI Emoji"/>
          <w:i w:val="0"/>
          <w:iCs w:val="0"/>
          <w:caps w:val="0"/>
          <w:color w:val="000000"/>
          <w:spacing w:val="0"/>
          <w:sz w:val="24"/>
          <w:szCs w:val="12"/>
        </w:rPr>
        <w:t>是论文撰写进度规划。</w:t>
      </w:r>
    </w:p>
    <w:p w14:paraId="73FD6F2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cs="Segoe UI Emoji"/>
          <w:i w:val="0"/>
          <w:iCs w:val="0"/>
          <w:caps w:val="0"/>
          <w:color w:val="000000"/>
          <w:spacing w:val="0"/>
          <w:sz w:val="24"/>
          <w:szCs w:val="12"/>
        </w:rPr>
      </w:pPr>
      <w:r>
        <w:rPr>
          <w:rFonts w:hint="eastAsia" w:ascii="Times New Roman" w:hAnsi="Times New Roman" w:eastAsia="宋体" w:cs="Segoe UI Emoji"/>
          <w:i w:val="0"/>
          <w:iCs w:val="0"/>
          <w:caps w:val="0"/>
          <w:color w:val="0000FF"/>
          <w:spacing w:val="0"/>
          <w:sz w:val="24"/>
          <w:szCs w:val="12"/>
          <w:lang w:eastAsia="zh-CN"/>
        </w:rPr>
        <w:t>（</w:t>
      </w:r>
      <w:r>
        <w:rPr>
          <w:rFonts w:hint="eastAsia" w:ascii="Times New Roman" w:hAnsi="Times New Roman" w:eastAsia="宋体" w:cs="Segoe UI Emoji"/>
          <w:i w:val="0"/>
          <w:iCs w:val="0"/>
          <w:caps w:val="0"/>
          <w:color w:val="0000FF"/>
          <w:spacing w:val="0"/>
          <w:sz w:val="24"/>
          <w:szCs w:val="12"/>
          <w:lang w:val="en-US" w:eastAsia="zh-CN"/>
        </w:rPr>
        <w:t>翻页</w:t>
      </w:r>
      <w:r>
        <w:rPr>
          <w:rFonts w:hint="eastAsia" w:ascii="Times New Roman" w:hAnsi="Times New Roman" w:eastAsia="宋体" w:cs="Segoe UI Emoji"/>
          <w:i w:val="0"/>
          <w:iCs w:val="0"/>
          <w:caps w:val="0"/>
          <w:color w:val="0000FF"/>
          <w:spacing w:val="0"/>
          <w:sz w:val="24"/>
          <w:szCs w:val="12"/>
          <w:lang w:eastAsia="zh-CN"/>
        </w:rPr>
        <w:t>）</w:t>
      </w:r>
    </w:p>
    <w:p w14:paraId="306651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宋体"/>
          <w:sz w:val="24"/>
        </w:rPr>
      </w:pPr>
      <w:r>
        <w:rPr>
          <w:rFonts w:ascii="Times New Roman" w:hAnsi="Times New Roman" w:eastAsia="宋体" w:cs="Segoe UI Emoji"/>
          <w:i w:val="0"/>
          <w:iCs w:val="0"/>
          <w:caps w:val="0"/>
          <w:color w:val="000000"/>
          <w:spacing w:val="0"/>
          <w:sz w:val="24"/>
          <w:szCs w:val="12"/>
        </w:rPr>
        <w:t>以上就是我的开题汇报，恳请各位老师批评指正！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4F0CF6"/>
    <w:rsid w:val="02C64A62"/>
    <w:rsid w:val="048D2738"/>
    <w:rsid w:val="06EB0BBA"/>
    <w:rsid w:val="109C4CD3"/>
    <w:rsid w:val="216D3574"/>
    <w:rsid w:val="22D36C7A"/>
    <w:rsid w:val="25FF2C68"/>
    <w:rsid w:val="279C5947"/>
    <w:rsid w:val="2D145EC5"/>
    <w:rsid w:val="2DE37BA3"/>
    <w:rsid w:val="3A7B77C8"/>
    <w:rsid w:val="417E784C"/>
    <w:rsid w:val="574F0CF6"/>
    <w:rsid w:val="5D6721E8"/>
    <w:rsid w:val="5DE42A79"/>
    <w:rsid w:val="646C0914"/>
    <w:rsid w:val="663764A0"/>
    <w:rsid w:val="6A712A0B"/>
    <w:rsid w:val="7D553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2026-06-06T03:36:00Z</dcterms:created>
  <dc:creator>Vincent.</dc:creator>
  <cp:lastModifiedBy>Vincent.</cp:lastModifiedBy>
  <dcterms:modified xsi:type="dcterms:W3CDTF">2026-06-06T09:07:50Z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CFD79143CC8D4872B2C0A17B55774FFA_11</vt:lpwstr>
  </property>
  <property fmtid="{D5CDD505-2E9C-101B-9397-08002B2CF9AE}" pid="4" name="KSOTemplateDocerSaveRecord">
    <vt:lpwstr>eyJoZGlkIjoiMDlhYzJkYjE3MjhhNGNiM2RiMzY2YjY1ZTAyNTgxMmYiLCJ1c2VySWQiOiIxMDMzOTI1NDY1In0=</vt:lpwstr>
  </property>
</Properties>
</file>