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0872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ascii="Times New Roman" w:hAnsi="Times New Roman" w:eastAsia="宋体" w:cs="Segoe UI Emoji"/>
          <w:i w:val="0"/>
          <w:iCs w:val="0"/>
          <w:caps w:val="0"/>
          <w:color w:val="000000"/>
          <w:spacing w:val="0"/>
          <w:sz w:val="24"/>
          <w:szCs w:val="12"/>
        </w:rPr>
        <w:t>尊敬的各位老师好，我是蒋奕文，</w:t>
      </w:r>
      <w:r>
        <w:rPr>
          <w:rFonts w:hint="eastAsia" w:ascii="Times New Roman" w:hAnsi="Times New Roman" w:eastAsia="宋体" w:cs="Segoe UI Emoji"/>
          <w:i w:val="0"/>
          <w:iCs w:val="0"/>
          <w:caps w:val="0"/>
          <w:color w:val="000000"/>
          <w:spacing w:val="0"/>
          <w:sz w:val="24"/>
          <w:szCs w:val="12"/>
          <w:lang w:val="en-US" w:eastAsia="zh-CN"/>
        </w:rPr>
        <w:t>这是我</w:t>
      </w:r>
      <w:r>
        <w:rPr>
          <w:rFonts w:ascii="Times New Roman" w:hAnsi="Times New Roman" w:eastAsia="宋体" w:cs="Segoe UI Emoji"/>
          <w:i w:val="0"/>
          <w:iCs w:val="0"/>
          <w:caps w:val="0"/>
          <w:color w:val="000000"/>
          <w:spacing w:val="0"/>
          <w:sz w:val="24"/>
          <w:szCs w:val="12"/>
        </w:rPr>
        <w:t>今天开题的题目</w:t>
      </w:r>
      <w:r>
        <w:rPr>
          <w:rFonts w:hint="eastAsia" w:ascii="Times New Roman" w:hAnsi="Times New Roman" w:eastAsia="宋体" w:cs="Segoe UI Emoji"/>
          <w:i w:val="0"/>
          <w:iCs w:val="0"/>
          <w:caps w:val="0"/>
          <w:color w:val="000000"/>
          <w:spacing w:val="0"/>
          <w:sz w:val="24"/>
          <w:szCs w:val="12"/>
          <w:lang w:eastAsia="zh-CN"/>
        </w:rPr>
        <w:t>。</w:t>
      </w:r>
    </w:p>
    <w:p w14:paraId="7AA4A45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FD494D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接下来从</w:t>
      </w:r>
      <w:r>
        <w:rPr>
          <w:rFonts w:hint="eastAsia" w:ascii="Times New Roman" w:hAnsi="Times New Roman" w:eastAsia="宋体" w:cs="Segoe UI Emoji"/>
          <w:i w:val="0"/>
          <w:iCs w:val="0"/>
          <w:caps w:val="0"/>
          <w:color w:val="000000"/>
          <w:spacing w:val="0"/>
          <w:sz w:val="24"/>
          <w:szCs w:val="12"/>
          <w:lang w:val="en-US" w:eastAsia="zh-CN"/>
        </w:rPr>
        <w:t>以下几个</w:t>
      </w:r>
      <w:r>
        <w:rPr>
          <w:rFonts w:ascii="Times New Roman" w:hAnsi="Times New Roman" w:eastAsia="宋体" w:cs="Segoe UI Emoji"/>
          <w:i w:val="0"/>
          <w:iCs w:val="0"/>
          <w:caps w:val="0"/>
          <w:color w:val="000000"/>
          <w:spacing w:val="0"/>
          <w:sz w:val="24"/>
          <w:szCs w:val="12"/>
        </w:rPr>
        <w:t>方面</w:t>
      </w: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指</w:t>
      </w:r>
      <w:r>
        <w:rPr>
          <w:rFonts w:hint="eastAsia" w:ascii="Times New Roman" w:hAnsi="Times New Roman" w:eastAsia="宋体" w:cs="Segoe UI Emoji"/>
          <w:i w:val="0"/>
          <w:iCs w:val="0"/>
          <w:caps w:val="0"/>
          <w:color w:val="0000FF"/>
          <w:spacing w:val="0"/>
          <w:sz w:val="24"/>
          <w:szCs w:val="12"/>
          <w:lang w:eastAsia="zh-CN"/>
        </w:rPr>
        <w:t>）</w:t>
      </w:r>
      <w:r>
        <w:rPr>
          <w:rFonts w:ascii="Times New Roman" w:hAnsi="Times New Roman" w:eastAsia="宋体" w:cs="Segoe UI Emoji"/>
          <w:i w:val="0"/>
          <w:iCs w:val="0"/>
          <w:caps w:val="0"/>
          <w:color w:val="000000"/>
          <w:spacing w:val="0"/>
          <w:sz w:val="24"/>
          <w:szCs w:val="12"/>
        </w:rPr>
        <w:t>进行汇报。</w:t>
      </w:r>
    </w:p>
    <w:p w14:paraId="2A1E46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A4991F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ascii="Times New Roman" w:hAnsi="Times New Roman" w:eastAsia="宋体" w:cs="Segoe UI Emoji"/>
          <w:i w:val="0"/>
          <w:iCs w:val="0"/>
          <w:caps w:val="0"/>
          <w:color w:val="000000"/>
          <w:spacing w:val="0"/>
          <w:sz w:val="24"/>
          <w:szCs w:val="12"/>
        </w:rPr>
        <w:t>首先是研究背景与研究意义。当前国内住户信贷规模持续扩张</w:t>
      </w:r>
      <w:r>
        <w:rPr>
          <w:rFonts w:hint="eastAsia" w:ascii="Times New Roman" w:hAnsi="Times New Roman" w:eastAsia="宋体" w:cs="Segoe UI Emoji"/>
          <w:i w:val="0"/>
          <w:iCs w:val="0"/>
          <w:caps w:val="0"/>
          <w:color w:val="000000"/>
          <w:spacing w:val="0"/>
          <w:sz w:val="24"/>
          <w:szCs w:val="12"/>
          <w:lang w:eastAsia="zh-CN"/>
        </w:rPr>
        <w:t>，但客群下沉叠加宏观周期波动，信贷不良率上行，传统风控模型面临样本不平衡、删失数据浪费、跨周期泛化能力弱等痛点，随着生成式AI与集成学习技术成熟，依托新算法优化信贷违约预测，具备现实与理论必要性。</w:t>
      </w:r>
    </w:p>
    <w:p w14:paraId="6A6A6BD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98F802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00"/>
          <w:spacing w:val="0"/>
          <w:sz w:val="24"/>
          <w:szCs w:val="12"/>
          <w:lang w:eastAsia="zh-CN"/>
        </w:rPr>
        <w:t>我</w:t>
      </w:r>
      <w:r>
        <w:rPr>
          <w:rFonts w:hint="eastAsia" w:ascii="Times New Roman" w:hAnsi="Times New Roman" w:eastAsia="宋体" w:cs="Segoe UI Emoji"/>
          <w:i w:val="0"/>
          <w:iCs w:val="0"/>
          <w:caps w:val="0"/>
          <w:color w:val="000000"/>
          <w:spacing w:val="0"/>
          <w:sz w:val="24"/>
          <w:szCs w:val="12"/>
          <w:lang w:val="en-US" w:eastAsia="zh-CN"/>
        </w:rPr>
        <w:t>在</w:t>
      </w:r>
      <w:r>
        <w:rPr>
          <w:rFonts w:hint="eastAsia" w:ascii="Times New Roman" w:hAnsi="Times New Roman" w:eastAsia="宋体" w:cs="Segoe UI Emoji"/>
          <w:i w:val="0"/>
          <w:iCs w:val="0"/>
          <w:caps w:val="0"/>
          <w:color w:val="000000"/>
          <w:spacing w:val="0"/>
          <w:sz w:val="24"/>
          <w:szCs w:val="12"/>
        </w:rPr>
        <w:t>梳理国内外文献后发现，现有研究存在三点不足：一是样本生成忽略风险决策边界，关键边界样本生成不足；二是模型大多仅单周期验证，缺少加息等极端环境下的跨周期检验；三是特征解释多为静态分析，没有结合宏观周期拆解风险变化规律，这也是本文的研究切入点。</w:t>
      </w:r>
    </w:p>
    <w:p w14:paraId="16B8C2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0DF5BAE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strike w:val="0"/>
          <w:dstrike w:val="0"/>
          <w:color w:val="000000"/>
          <w:spacing w:val="0"/>
          <w:sz w:val="24"/>
          <w:szCs w:val="12"/>
          <w:lang w:val="en-US" w:eastAsia="zh-CN"/>
        </w:rPr>
      </w:pPr>
      <w:r>
        <w:rPr>
          <w:rFonts w:hint="eastAsia" w:ascii="Times New Roman" w:hAnsi="Times New Roman" w:eastAsia="宋体" w:cs="Segoe UI Emoji"/>
          <w:i w:val="0"/>
          <w:iCs w:val="0"/>
          <w:caps w:val="0"/>
          <w:strike w:val="0"/>
          <w:dstrike w:val="0"/>
          <w:color w:val="000000"/>
          <w:spacing w:val="0"/>
          <w:sz w:val="24"/>
          <w:szCs w:val="12"/>
          <w:lang w:val="en-US" w:eastAsia="zh-CN"/>
        </w:rPr>
        <w:t>基于这些问题，第一，</w:t>
      </w:r>
      <w:r>
        <w:rPr>
          <w:rFonts w:hint="eastAsia" w:ascii="Times New Roman" w:hAnsi="Times New Roman" w:eastAsia="宋体" w:cs="Segoe UI Emoji"/>
          <w:i w:val="0"/>
          <w:iCs w:val="0"/>
          <w:caps w:val="0"/>
          <w:strike w:val="0"/>
          <w:dstrike w:val="0"/>
          <w:color w:val="000000"/>
          <w:spacing w:val="0"/>
          <w:sz w:val="24"/>
          <w:szCs w:val="12"/>
          <w:lang w:eastAsia="zh-CN"/>
        </w:rPr>
        <w:t>我</w:t>
      </w:r>
      <w:r>
        <w:rPr>
          <w:rFonts w:hint="eastAsia" w:ascii="Times New Roman" w:hAnsi="Times New Roman" w:eastAsia="宋体" w:cs="Segoe UI Emoji"/>
          <w:i w:val="0"/>
          <w:iCs w:val="0"/>
          <w:caps w:val="0"/>
          <w:strike w:val="0"/>
          <w:dstrike w:val="0"/>
          <w:color w:val="000000"/>
          <w:spacing w:val="0"/>
          <w:sz w:val="24"/>
          <w:szCs w:val="12"/>
          <w:lang w:val="en-US" w:eastAsia="zh-CN"/>
        </w:rPr>
        <w:t>提出边界感知条件生成对抗网络模型，该模型</w:t>
      </w:r>
      <w:r>
        <w:rPr>
          <w:rFonts w:ascii="Times New Roman" w:hAnsi="Times New Roman" w:eastAsia="宋体" w:cs="Segoe UI Emoji"/>
          <w:i w:val="0"/>
          <w:iCs w:val="0"/>
          <w:caps w:val="0"/>
          <w:strike w:val="0"/>
          <w:dstrike w:val="0"/>
          <w:color w:val="000000"/>
          <w:spacing w:val="0"/>
          <w:sz w:val="24"/>
          <w:szCs w:val="12"/>
        </w:rPr>
        <w:t>通过违约倾向打分、决策边界蒸馏、边界定向生成三个模块，引导模型在风控决策边界生成高价值违约样本</w:t>
      </w:r>
      <w:r>
        <w:rPr>
          <w:rFonts w:hint="eastAsia" w:ascii="Times New Roman" w:hAnsi="Times New Roman" w:eastAsia="宋体" w:cs="Segoe UI Emoji"/>
          <w:i w:val="0"/>
          <w:iCs w:val="0"/>
          <w:caps w:val="0"/>
          <w:strike w:val="0"/>
          <w:dstrike w:val="0"/>
          <w:color w:val="000000"/>
          <w:spacing w:val="0"/>
          <w:sz w:val="24"/>
          <w:szCs w:val="12"/>
          <w:lang w:eastAsia="zh-CN"/>
        </w:rPr>
        <w:t>，</w:t>
      </w:r>
      <w:r>
        <w:rPr>
          <w:rFonts w:hint="eastAsia" w:ascii="Times New Roman" w:hAnsi="Times New Roman" w:eastAsia="宋体" w:cs="Segoe UI Emoji"/>
          <w:i w:val="0"/>
          <w:iCs w:val="0"/>
          <w:caps w:val="0"/>
          <w:strike w:val="0"/>
          <w:dstrike w:val="0"/>
          <w:color w:val="000000"/>
          <w:spacing w:val="0"/>
          <w:sz w:val="24"/>
          <w:szCs w:val="12"/>
          <w:lang w:val="en-US" w:eastAsia="zh-CN"/>
        </w:rPr>
        <w:t>解决传统生成器“盲生成”的问题</w:t>
      </w:r>
      <w:r>
        <w:rPr>
          <w:rFonts w:hint="eastAsia" w:ascii="Times New Roman" w:hAnsi="Times New Roman" w:eastAsia="宋体" w:cs="Segoe UI Emoji"/>
          <w:i w:val="0"/>
          <w:iCs w:val="0"/>
          <w:caps w:val="0"/>
          <w:strike w:val="0"/>
          <w:dstrike w:val="0"/>
          <w:color w:val="000000"/>
          <w:spacing w:val="0"/>
          <w:sz w:val="24"/>
          <w:szCs w:val="12"/>
          <w:lang w:eastAsia="zh-CN"/>
        </w:rPr>
        <w:t>；</w:t>
      </w:r>
      <w:r>
        <w:rPr>
          <w:rFonts w:hint="eastAsia" w:ascii="Times New Roman" w:hAnsi="Times New Roman" w:eastAsia="宋体" w:cs="Segoe UI Emoji"/>
          <w:i w:val="0"/>
          <w:iCs w:val="0"/>
          <w:caps w:val="0"/>
          <w:strike w:val="0"/>
          <w:dstrike w:val="0"/>
          <w:color w:val="000000"/>
          <w:spacing w:val="0"/>
          <w:sz w:val="24"/>
          <w:szCs w:val="12"/>
          <w:lang w:val="en-US" w:eastAsia="zh-CN"/>
        </w:rPr>
        <w:t>第二，在搭建Stacking集成预测模型过程中，设置OOS常规测试集与2023年加息区间的OOT跨周期测试集，检验模型在不同宏观环境的稳健性；最后借助SHAP算法，分周期解析各项指标对贷款违约的影响机理，实现模型可解释。</w:t>
      </w:r>
    </w:p>
    <w:p w14:paraId="774205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22B9002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本文创新点从数据、算法、实证三方面展开：依托复用删失样本做先验、引入边界感知优化生成、依托双测试集与分周期SHAP实现跨周期动态研究。</w:t>
      </w:r>
    </w:p>
    <w:p w14:paraId="32FC55C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Segoe UI Emoji"/>
          <w:i w:val="0"/>
          <w:iCs w:val="0"/>
          <w:caps w:val="0"/>
          <w:color w:val="000000"/>
          <w:spacing w:val="0"/>
          <w:kern w:val="2"/>
          <w:sz w:val="24"/>
          <w:szCs w:val="12"/>
          <w:lang w:val="en-US" w:eastAsia="zh-CN" w:bidi="ar-SA"/>
        </w:rPr>
      </w:pPr>
      <w:r>
        <w:rPr>
          <w:rFonts w:hint="eastAsia" w:ascii="Times New Roman" w:hAnsi="Times New Roman" w:eastAsia="宋体" w:cs="Segoe UI Emoji"/>
          <w:i w:val="0"/>
          <w:iCs w:val="0"/>
          <w:caps w:val="0"/>
          <w:color w:val="000000"/>
          <w:spacing w:val="0"/>
          <w:kern w:val="2"/>
          <w:sz w:val="24"/>
          <w:szCs w:val="12"/>
          <w:lang w:val="en-US" w:eastAsia="zh-CN" w:bidi="ar-SA"/>
        </w:rPr>
        <w:t>研究难点集中在删失样本先验嵌入、边界损失参数调优、剥离宏观扰动挖掘周期差异化风险规律三方面。</w:t>
      </w:r>
    </w:p>
    <w:p w14:paraId="401008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6BF6CD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auto"/>
          <w:spacing w:val="0"/>
          <w:sz w:val="24"/>
          <w:szCs w:val="12"/>
          <w:lang w:val="en-US" w:eastAsia="zh-CN"/>
        </w:rPr>
      </w:pPr>
      <w:r>
        <w:rPr>
          <w:rFonts w:hint="eastAsia" w:ascii="Times New Roman" w:hAnsi="Times New Roman" w:eastAsia="宋体" w:cs="Segoe UI Emoji"/>
          <w:i w:val="0"/>
          <w:iCs w:val="0"/>
          <w:caps w:val="0"/>
          <w:color w:val="auto"/>
          <w:spacing w:val="0"/>
          <w:sz w:val="24"/>
          <w:szCs w:val="12"/>
          <w:lang w:val="en-US" w:eastAsia="zh-CN"/>
        </w:rPr>
        <w:t>本文整体的研究和安排将围绕以下五个章节展开</w:t>
      </w: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指</w:t>
      </w:r>
      <w:r>
        <w:rPr>
          <w:rFonts w:hint="eastAsia" w:ascii="Times New Roman" w:hAnsi="Times New Roman" w:eastAsia="宋体" w:cs="Segoe UI Emoji"/>
          <w:i w:val="0"/>
          <w:iCs w:val="0"/>
          <w:caps w:val="0"/>
          <w:color w:val="0000FF"/>
          <w:spacing w:val="0"/>
          <w:sz w:val="24"/>
          <w:szCs w:val="12"/>
          <w:lang w:eastAsia="zh-CN"/>
        </w:rPr>
        <w:t>）</w:t>
      </w:r>
      <w:bookmarkStart w:id="0" w:name="_GoBack"/>
      <w:bookmarkEnd w:id="0"/>
    </w:p>
    <w:p w14:paraId="55783E1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color w:val="auto"/>
          <w:spacing w:val="0"/>
          <w:sz w:val="24"/>
          <w:szCs w:val="12"/>
          <w:lang w:val="en-US"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76C7131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cs="Times New Roman"/>
          <w:kern w:val="0"/>
          <w:sz w:val="24"/>
          <w:szCs w:val="28"/>
          <w:lang w:val="en-US" w:eastAsia="zh-CN"/>
        </w:rPr>
      </w:pPr>
      <w:r>
        <w:rPr>
          <w:rFonts w:ascii="Times New Roman" w:hAnsi="Times New Roman" w:eastAsia="宋体" w:cs="Segoe UI Emoji"/>
          <w:i w:val="0"/>
          <w:iCs w:val="0"/>
          <w:caps w:val="0"/>
          <w:color w:val="000000"/>
          <w:spacing w:val="0"/>
          <w:sz w:val="24"/>
          <w:szCs w:val="12"/>
        </w:rPr>
        <w:t>目前</w:t>
      </w:r>
      <w:r>
        <w:rPr>
          <w:rFonts w:hint="eastAsia" w:ascii="Times New Roman" w:hAnsi="Times New Roman" w:eastAsia="宋体" w:cs="Segoe UI Emoji"/>
          <w:i w:val="0"/>
          <w:iCs w:val="0"/>
          <w:caps w:val="0"/>
          <w:color w:val="000000"/>
          <w:spacing w:val="0"/>
          <w:sz w:val="24"/>
          <w:szCs w:val="12"/>
          <w:lang w:val="en-US" w:eastAsia="zh-CN"/>
        </w:rPr>
        <w:t>本文</w:t>
      </w:r>
      <w:r>
        <w:rPr>
          <w:rFonts w:ascii="Times New Roman" w:hAnsi="Times New Roman" w:eastAsia="宋体" w:cs="Segoe UI Emoji"/>
          <w:i w:val="0"/>
          <w:iCs w:val="0"/>
          <w:caps w:val="0"/>
          <w:color w:val="000000"/>
          <w:spacing w:val="0"/>
          <w:sz w:val="24"/>
          <w:szCs w:val="12"/>
        </w:rPr>
        <w:t>已完成数据清洗与</w:t>
      </w:r>
      <w:r>
        <w:rPr>
          <w:rFonts w:hint="eastAsia" w:cs="Times New Roman"/>
          <w:kern w:val="0"/>
          <w:sz w:val="24"/>
          <w:szCs w:val="28"/>
          <w:lang w:val="en-US" w:eastAsia="zh-CN"/>
        </w:rPr>
        <w:t>算法预实验等全部前期的核心工作。</w:t>
      </w:r>
    </w:p>
    <w:p w14:paraId="7586AEC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本文的数据集来源于</w:t>
      </w:r>
      <w:r>
        <w:rPr>
          <w:rFonts w:hint="eastAsia" w:ascii="Times New Roman" w:hAnsi="Times New Roman" w:eastAsia="宋体" w:cs="Segoe UI Emoji"/>
          <w:i w:val="0"/>
          <w:iCs w:val="0"/>
          <w:caps w:val="0"/>
          <w:strike w:val="0"/>
          <w:dstrike w:val="0"/>
          <w:color w:val="000000"/>
          <w:spacing w:val="0"/>
          <w:sz w:val="24"/>
          <w:szCs w:val="12"/>
          <w:lang w:val="en-US" w:eastAsia="zh-CN"/>
        </w:rPr>
        <w:t>美国</w:t>
      </w:r>
      <w:r>
        <w:rPr>
          <w:rFonts w:hint="eastAsia" w:ascii="Times New Roman" w:hAnsi="Times New Roman" w:eastAsia="宋体" w:cs="Times New Roman"/>
          <w:strike w:val="0"/>
          <w:dstrike w:val="0"/>
          <w:kern w:val="0"/>
          <w:sz w:val="24"/>
          <w:szCs w:val="28"/>
          <w:lang w:val="en-US" w:eastAsia="zh-CN" w:bidi="ar-SA"/>
        </w:rPr>
        <w:t>国会设立的政府支持机构，房地美发布的</w:t>
      </w:r>
      <w:r>
        <w:rPr>
          <w:rFonts w:ascii="Times New Roman" w:hAnsi="Times New Roman" w:eastAsia="宋体" w:cs="Segoe UI Emoji"/>
          <w:i w:val="0"/>
          <w:iCs w:val="0"/>
          <w:caps w:val="0"/>
          <w:strike w:val="0"/>
          <w:dstrike w:val="0"/>
          <w:color w:val="000000"/>
          <w:spacing w:val="0"/>
          <w:sz w:val="24"/>
          <w:szCs w:val="12"/>
        </w:rPr>
        <w:t>2022Q1-2025Q3单户住房贷款数据，</w:t>
      </w:r>
      <w:r>
        <w:rPr>
          <w:rFonts w:hint="eastAsia" w:ascii="Times New Roman" w:hAnsi="Times New Roman" w:eastAsia="宋体" w:cs="Segoe UI Emoji"/>
          <w:i w:val="0"/>
          <w:iCs w:val="0"/>
          <w:caps w:val="0"/>
          <w:strike w:val="0"/>
          <w:dstrike w:val="0"/>
          <w:color w:val="auto"/>
          <w:spacing w:val="0"/>
          <w:sz w:val="24"/>
          <w:szCs w:val="12"/>
          <w:lang w:val="en-US" w:eastAsia="zh-CN"/>
        </w:rPr>
        <w:t>数据集</w:t>
      </w:r>
      <w:r>
        <w:rPr>
          <w:rFonts w:hint="eastAsia" w:ascii="Times New Roman" w:hAnsi="Times New Roman" w:eastAsia="宋体" w:cs="Segoe UI Emoji"/>
          <w:i w:val="0"/>
          <w:iCs w:val="0"/>
          <w:caps w:val="0"/>
          <w:color w:val="000000"/>
          <w:spacing w:val="0"/>
          <w:sz w:val="24"/>
          <w:szCs w:val="12"/>
          <w:lang w:val="en-US" w:eastAsia="zh-CN"/>
        </w:rPr>
        <w:t>包括</w:t>
      </w:r>
      <w:r>
        <w:rPr>
          <w:rFonts w:ascii="Times New Roman" w:hAnsi="Times New Roman" w:eastAsia="宋体" w:cs="Segoe UI Emoji"/>
          <w:i w:val="0"/>
          <w:iCs w:val="0"/>
          <w:caps w:val="0"/>
          <w:color w:val="000000"/>
          <w:spacing w:val="0"/>
          <w:sz w:val="24"/>
          <w:szCs w:val="12"/>
        </w:rPr>
        <w:t>借款人、贷款、房产多维度特征</w:t>
      </w:r>
      <w:r>
        <w:rPr>
          <w:rFonts w:hint="eastAsia" w:ascii="Times New Roman" w:hAnsi="Times New Roman" w:eastAsia="宋体" w:cs="Segoe UI Emoji"/>
          <w:i w:val="0"/>
          <w:iCs w:val="0"/>
          <w:caps w:val="0"/>
          <w:color w:val="000000"/>
          <w:spacing w:val="0"/>
          <w:sz w:val="24"/>
          <w:szCs w:val="12"/>
          <w:lang w:eastAsia="zh-CN"/>
        </w:rPr>
        <w:t>，</w:t>
      </w:r>
      <w:r>
        <w:rPr>
          <w:rFonts w:hint="eastAsia" w:ascii="Times New Roman" w:hAnsi="Times New Roman" w:eastAsia="宋体" w:cs="Segoe UI Emoji"/>
          <w:i w:val="0"/>
          <w:iCs w:val="0"/>
          <w:caps w:val="0"/>
          <w:color w:val="000000"/>
          <w:spacing w:val="0"/>
          <w:sz w:val="24"/>
          <w:szCs w:val="12"/>
          <w:lang w:val="en-US" w:eastAsia="zh-CN"/>
        </w:rPr>
        <w:t>本研究将贷款的违约情况作为目标变量，贷款发放时的指标作为自变量。对于</w:t>
      </w:r>
      <w:r>
        <w:rPr>
          <w:rFonts w:hint="eastAsia" w:ascii="Times New Roman" w:hAnsi="Times New Roman" w:eastAsia="宋体" w:cs="Segoe UI Emoji"/>
          <w:i w:val="0"/>
          <w:iCs w:val="0"/>
          <w:caps w:val="0"/>
          <w:strike w:val="0"/>
          <w:dstrike w:val="0"/>
          <w:color w:val="auto"/>
          <w:spacing w:val="0"/>
          <w:sz w:val="24"/>
          <w:szCs w:val="12"/>
          <w:lang w:val="en-US" w:eastAsia="zh-CN"/>
        </w:rPr>
        <w:t>在贷款发放</w:t>
      </w:r>
      <w:r>
        <w:rPr>
          <w:rFonts w:ascii="Times New Roman" w:hAnsi="Times New Roman" w:eastAsia="宋体" w:cs="Segoe UI Emoji"/>
          <w:i w:val="0"/>
          <w:iCs w:val="0"/>
          <w:caps w:val="0"/>
          <w:strike w:val="0"/>
          <w:dstrike w:val="0"/>
          <w:color w:val="auto"/>
          <w:spacing w:val="0"/>
          <w:sz w:val="24"/>
          <w:szCs w:val="12"/>
        </w:rPr>
        <w:t>24个月</w:t>
      </w:r>
      <w:r>
        <w:rPr>
          <w:rFonts w:hint="eastAsia" w:ascii="Times New Roman" w:hAnsi="Times New Roman" w:eastAsia="宋体" w:cs="Segoe UI Emoji"/>
          <w:i w:val="0"/>
          <w:iCs w:val="0"/>
          <w:caps w:val="0"/>
          <w:strike w:val="0"/>
          <w:dstrike w:val="0"/>
          <w:color w:val="auto"/>
          <w:spacing w:val="0"/>
          <w:sz w:val="24"/>
          <w:szCs w:val="12"/>
          <w:lang w:val="en-US" w:eastAsia="zh-CN"/>
        </w:rPr>
        <w:t>后发生过</w:t>
      </w:r>
      <w:r>
        <w:rPr>
          <w:rFonts w:ascii="Times New Roman" w:hAnsi="Times New Roman" w:eastAsia="宋体" w:cs="Segoe UI Emoji"/>
          <w:i w:val="0"/>
          <w:iCs w:val="0"/>
          <w:caps w:val="0"/>
          <w:strike w:val="0"/>
          <w:dstrike w:val="0"/>
          <w:color w:val="auto"/>
          <w:spacing w:val="0"/>
          <w:sz w:val="24"/>
          <w:szCs w:val="12"/>
        </w:rPr>
        <w:t>逾期90天</w:t>
      </w:r>
      <w:r>
        <w:rPr>
          <w:rFonts w:hint="eastAsia" w:ascii="Times New Roman" w:hAnsi="Times New Roman" w:eastAsia="宋体" w:cs="Segoe UI Emoji"/>
          <w:i w:val="0"/>
          <w:iCs w:val="0"/>
          <w:caps w:val="0"/>
          <w:strike w:val="0"/>
          <w:dstrike w:val="0"/>
          <w:color w:val="auto"/>
          <w:spacing w:val="0"/>
          <w:sz w:val="24"/>
          <w:szCs w:val="12"/>
          <w:lang w:val="en-US" w:eastAsia="zh-CN"/>
        </w:rPr>
        <w:t>未还款情况或有</w:t>
      </w:r>
      <w:r>
        <w:rPr>
          <w:rFonts w:ascii="Times New Roman" w:hAnsi="Times New Roman" w:eastAsia="宋体" w:cs="Segoe UI Emoji"/>
          <w:i w:val="0"/>
          <w:iCs w:val="0"/>
          <w:caps w:val="0"/>
          <w:strike w:val="0"/>
          <w:dstrike w:val="0"/>
          <w:color w:val="auto"/>
          <w:spacing w:val="0"/>
          <w:sz w:val="24"/>
          <w:szCs w:val="12"/>
        </w:rPr>
        <w:t>止赎</w:t>
      </w:r>
      <w:r>
        <w:rPr>
          <w:rFonts w:hint="eastAsia" w:ascii="Times New Roman" w:hAnsi="Times New Roman" w:eastAsia="宋体" w:cs="Segoe UI Emoji"/>
          <w:i w:val="0"/>
          <w:iCs w:val="0"/>
          <w:caps w:val="0"/>
          <w:strike w:val="0"/>
          <w:dstrike w:val="0"/>
          <w:color w:val="auto"/>
          <w:spacing w:val="0"/>
          <w:sz w:val="24"/>
          <w:szCs w:val="12"/>
          <w:lang w:val="en-US" w:eastAsia="zh-CN"/>
        </w:rPr>
        <w:t>标记的样本将其记为</w:t>
      </w:r>
      <w:r>
        <w:rPr>
          <w:rFonts w:ascii="Times New Roman" w:hAnsi="Times New Roman" w:eastAsia="宋体" w:cs="Segoe UI Emoji"/>
          <w:i w:val="0"/>
          <w:iCs w:val="0"/>
          <w:caps w:val="0"/>
          <w:strike w:val="0"/>
          <w:dstrike w:val="0"/>
          <w:color w:val="auto"/>
          <w:spacing w:val="0"/>
          <w:sz w:val="24"/>
          <w:szCs w:val="12"/>
        </w:rPr>
        <w:t>违约</w:t>
      </w:r>
      <w:r>
        <w:rPr>
          <w:rFonts w:hint="eastAsia" w:ascii="Times New Roman" w:hAnsi="Times New Roman" w:eastAsia="宋体" w:cs="Segoe UI Emoji"/>
          <w:i w:val="0"/>
          <w:iCs w:val="0"/>
          <w:caps w:val="0"/>
          <w:strike w:val="0"/>
          <w:dstrike w:val="0"/>
          <w:color w:val="auto"/>
          <w:spacing w:val="0"/>
          <w:sz w:val="24"/>
          <w:szCs w:val="12"/>
          <w:lang w:val="en-US" w:eastAsia="zh-CN"/>
        </w:rPr>
        <w:t>样本</w:t>
      </w:r>
      <w:r>
        <w:rPr>
          <w:rFonts w:ascii="Times New Roman" w:hAnsi="Times New Roman" w:eastAsia="宋体" w:cs="Segoe UI Emoji"/>
          <w:i w:val="0"/>
          <w:iCs w:val="0"/>
          <w:caps w:val="0"/>
          <w:strike w:val="0"/>
          <w:dstrike w:val="0"/>
          <w:color w:val="auto"/>
          <w:spacing w:val="0"/>
          <w:sz w:val="24"/>
          <w:szCs w:val="12"/>
        </w:rPr>
        <w:t>，</w:t>
      </w:r>
      <w:r>
        <w:rPr>
          <w:rFonts w:hint="eastAsia" w:ascii="Times New Roman" w:hAnsi="Times New Roman" w:eastAsia="宋体" w:cs="Segoe UI Emoji"/>
          <w:i w:val="0"/>
          <w:iCs w:val="0"/>
          <w:caps w:val="0"/>
          <w:strike w:val="0"/>
          <w:dstrike w:val="0"/>
          <w:color w:val="auto"/>
          <w:spacing w:val="0"/>
          <w:sz w:val="24"/>
          <w:szCs w:val="12"/>
          <w:lang w:val="en-US" w:eastAsia="zh-CN"/>
        </w:rPr>
        <w:t>并将</w:t>
      </w:r>
      <w:r>
        <w:rPr>
          <w:rFonts w:ascii="Times New Roman" w:hAnsi="Times New Roman" w:eastAsia="宋体" w:cs="Segoe UI Emoji"/>
          <w:i w:val="0"/>
          <w:iCs w:val="0"/>
          <w:caps w:val="0"/>
          <w:strike w:val="0"/>
          <w:dstrike w:val="0"/>
          <w:color w:val="auto"/>
          <w:spacing w:val="0"/>
          <w:sz w:val="24"/>
          <w:szCs w:val="12"/>
        </w:rPr>
        <w:t>2023Q4之后观测不足的贷款划分为右删失样本。</w:t>
      </w:r>
    </w:p>
    <w:p w14:paraId="350CE43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1D34E8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但由于入住状态、贷款目的等为文本分类特征，因此本研究采用One-Hot编码实现数值转化，最终得到78个变量。</w:t>
      </w:r>
    </w:p>
    <w:p w14:paraId="4A70427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hint="eastAsia" w:ascii="Times New Roman" w:hAnsi="Times New Roman" w:eastAsia="宋体" w:cs="Segoe UI Emoji"/>
          <w:i w:val="0"/>
          <w:iCs w:val="0"/>
          <w:caps w:val="0"/>
          <w:color w:val="000000"/>
          <w:spacing w:val="0"/>
          <w:sz w:val="24"/>
          <w:szCs w:val="12"/>
          <w:lang w:val="en-US" w:eastAsia="zh-CN"/>
        </w:rPr>
        <w:t>但考虑到78个变量的维度过高，因此本文</w:t>
      </w:r>
      <w:r>
        <w:rPr>
          <w:rFonts w:ascii="Times New Roman" w:hAnsi="Times New Roman" w:eastAsia="宋体" w:cs="Segoe UI Emoji"/>
          <w:i w:val="0"/>
          <w:iCs w:val="0"/>
          <w:caps w:val="0"/>
          <w:color w:val="000000"/>
          <w:spacing w:val="0"/>
          <w:sz w:val="24"/>
          <w:szCs w:val="12"/>
        </w:rPr>
        <w:t>针对高维分类特征采用WOE编码降维，由78维精简至13维</w:t>
      </w:r>
      <w:r>
        <w:rPr>
          <w:rFonts w:ascii="Times New Roman" w:hAnsi="Times New Roman" w:eastAsia="宋体" w:cs="Segoe UI Emoji"/>
          <w:i w:val="0"/>
          <w:iCs w:val="0"/>
          <w:caps w:val="0"/>
          <w:color w:val="000000"/>
          <w:spacing w:val="0"/>
          <w:kern w:val="2"/>
          <w:sz w:val="24"/>
          <w:szCs w:val="12"/>
          <w:lang w:val="en-US" w:eastAsia="zh-CN" w:bidi="ar-SA"/>
        </w:rPr>
        <w:t>，在保证模型AUC不变的前提下简化输入</w:t>
      </w:r>
      <w:r>
        <w:rPr>
          <w:rFonts w:hint="eastAsia" w:ascii="Times New Roman" w:hAnsi="Times New Roman" w:eastAsia="宋体" w:cs="Segoe UI Emoji"/>
          <w:i w:val="0"/>
          <w:iCs w:val="0"/>
          <w:caps w:val="0"/>
          <w:color w:val="000000"/>
          <w:spacing w:val="0"/>
          <w:sz w:val="24"/>
          <w:szCs w:val="12"/>
          <w:lang w:eastAsia="zh-CN"/>
        </w:rPr>
        <w:t>。</w:t>
      </w:r>
    </w:p>
    <w:p w14:paraId="3EFA99C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1078AD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同时</w:t>
      </w:r>
      <w:r>
        <w:rPr>
          <w:rFonts w:hint="eastAsia" w:ascii="Times New Roman" w:hAnsi="Times New Roman" w:eastAsia="宋体" w:cs="宋体"/>
          <w:kern w:val="0"/>
          <w:sz w:val="24"/>
          <w:szCs w:val="24"/>
          <w:lang w:val="en-US" w:eastAsia="zh-CN" w:bidi="ar"/>
        </w:rPr>
        <w:t>为验证本文所构建边界感知条件生成对抗网络算法的可行性与稳定性，我开展了四阶段的</w:t>
      </w:r>
      <w:r>
        <w:rPr>
          <w:rFonts w:hint="eastAsia" w:ascii="Times New Roman" w:hAnsi="Times New Roman" w:eastAsia="宋体" w:cs="Segoe UI Emoji"/>
          <w:i w:val="0"/>
          <w:iCs w:val="0"/>
          <w:caps w:val="0"/>
          <w:color w:val="000000"/>
          <w:spacing w:val="0"/>
          <w:sz w:val="24"/>
          <w:szCs w:val="12"/>
          <w:lang w:val="en-US" w:eastAsia="zh-CN"/>
        </w:rPr>
        <w:t>预实验。</w:t>
      </w:r>
    </w:p>
    <w:p w14:paraId="40722A8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00"/>
          <w:spacing w:val="0"/>
          <w:sz w:val="24"/>
          <w:szCs w:val="12"/>
          <w:lang w:val="en-US" w:eastAsia="zh-CN"/>
        </w:rPr>
        <w:t>第一阶段依托分类器与NN代理模型稳定输出条件变量r，</w:t>
      </w:r>
      <w:r>
        <w:rPr>
          <w:rFonts w:hint="eastAsia" w:ascii="Times New Roman" w:hAnsi="Times New Roman" w:eastAsia="宋体" w:cs="Times New Roman"/>
          <w:kern w:val="0"/>
          <w:sz w:val="24"/>
          <w:szCs w:val="28"/>
          <w:lang w:val="en-US" w:eastAsia="zh-CN" w:bidi="ar-SA"/>
        </w:rPr>
        <w:t>得到的结果如图所示（指）。</w:t>
      </w:r>
    </w:p>
    <w:p w14:paraId="16F2940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4FD0A42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第二阶段通过知识蒸馏实现决策边界可微迁移，解决边界约束难以嵌入GAN的难题。</w:t>
      </w:r>
    </w:p>
    <w:p w14:paraId="0D060E2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第三阶段证实模型多项损失平稳收敛，训练稳定性良好。</w:t>
      </w:r>
    </w:p>
    <w:p w14:paraId="75D9BD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4F45A54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第四阶段是评估样本生成质量与模型性能，得到结果显示生成样本的边界富集度达59.2%、BS分数降至0.0623，证明该算法的生成性能优势显著。</w:t>
      </w:r>
    </w:p>
    <w:p w14:paraId="23C297B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当然预实验也暴露了一些问题，比如WOE降维存在信息丢失，加之CPU训练不足、参数未优化，限制了模型提升。在后续正式实验中，我将进一步优化特征工程、调优模型超参、使用GPU加速训练，并通过消融实验验证各模块作用。</w:t>
      </w:r>
    </w:p>
    <w:p w14:paraId="0B268FC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宋体"/>
          <w:kern w:val="0"/>
          <w:sz w:val="24"/>
          <w:szCs w:val="24"/>
          <w:lang w:val="en-US" w:eastAsia="zh-CN" w:bidi="ar"/>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0B5E31E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最后</w:t>
      </w:r>
      <w:r>
        <w:rPr>
          <w:rFonts w:hint="eastAsia" w:ascii="Times New Roman" w:hAnsi="Times New Roman" w:eastAsia="宋体" w:cs="Segoe UI Emoji"/>
          <w:i w:val="0"/>
          <w:iCs w:val="0"/>
          <w:caps w:val="0"/>
          <w:color w:val="000000"/>
          <w:spacing w:val="0"/>
          <w:sz w:val="24"/>
          <w:szCs w:val="12"/>
          <w:lang w:val="en-US" w:eastAsia="zh-CN"/>
        </w:rPr>
        <w:t>这</w:t>
      </w:r>
      <w:r>
        <w:rPr>
          <w:rFonts w:ascii="Times New Roman" w:hAnsi="Times New Roman" w:eastAsia="宋体" w:cs="Segoe UI Emoji"/>
          <w:i w:val="0"/>
          <w:iCs w:val="0"/>
          <w:caps w:val="0"/>
          <w:color w:val="000000"/>
          <w:spacing w:val="0"/>
          <w:sz w:val="24"/>
          <w:szCs w:val="12"/>
        </w:rPr>
        <w:t>是论文撰写进度规划。</w:t>
      </w:r>
    </w:p>
    <w:p w14:paraId="73FD6F2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06651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sz w:val="24"/>
        </w:rPr>
      </w:pPr>
      <w:r>
        <w:rPr>
          <w:rFonts w:ascii="Times New Roman" w:hAnsi="Times New Roman" w:eastAsia="宋体" w:cs="Segoe UI Emoji"/>
          <w:i w:val="0"/>
          <w:iCs w:val="0"/>
          <w:caps w:val="0"/>
          <w:color w:val="000000"/>
          <w:spacing w:val="0"/>
          <w:sz w:val="24"/>
          <w:szCs w:val="12"/>
        </w:rPr>
        <w:t>以上就是我的开题汇报，恳请各位老师批评指正！</w:t>
      </w:r>
    </w:p>
    <w:p w14:paraId="604E7A8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8E0A1C"/>
    <w:rsid w:val="007F27CB"/>
    <w:rsid w:val="028E0A1C"/>
    <w:rsid w:val="11091D5E"/>
    <w:rsid w:val="16157A01"/>
    <w:rsid w:val="261D0995"/>
    <w:rsid w:val="26BE2EE1"/>
    <w:rsid w:val="28795BCE"/>
    <w:rsid w:val="2AD74E2E"/>
    <w:rsid w:val="2DE05F96"/>
    <w:rsid w:val="302E0FC2"/>
    <w:rsid w:val="34DE40C3"/>
    <w:rsid w:val="36B060E9"/>
    <w:rsid w:val="38003C16"/>
    <w:rsid w:val="40B27A77"/>
    <w:rsid w:val="41F8595E"/>
    <w:rsid w:val="487A531F"/>
    <w:rsid w:val="4B5819E1"/>
    <w:rsid w:val="52267BB8"/>
    <w:rsid w:val="52F23421"/>
    <w:rsid w:val="586C6306"/>
    <w:rsid w:val="59D2663D"/>
    <w:rsid w:val="5DC80482"/>
    <w:rsid w:val="65E240AB"/>
    <w:rsid w:val="6CE34737"/>
    <w:rsid w:val="72A050D2"/>
    <w:rsid w:val="78917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2026-06-06T09:07:00Z</dcterms:created>
  <dc:creator>Vincent.</dc:creator>
  <cp:lastModifiedBy>Vincent.</cp:lastModifiedBy>
  <dcterms:modified xsi:type="dcterms:W3CDTF">2026-06-07T05:23:25Z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790F13C1E2FE45D4AEBB10B129291E3F_11</vt:lpwstr>
  </property>
  <property fmtid="{D5CDD505-2E9C-101B-9397-08002B2CF9AE}" pid="4" name="KSOTemplateDocerSaveRecord">
    <vt:lpwstr>eyJoZGlkIjoiMDlhYzJkYjE3MjhhNGNiM2RiMzY2YjY1ZTAyNTgxMmYiLCJ1c2VySWQiOiIxMDMzOTI1NDY1In0=</vt:lpwstr>
  </property>
</Properties>
</file>