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2563EB"/>
          <w:sz w:val="40"/>
          <w:szCs w:val="40"/>
        </w:rPr>
        <w:t xml:space="preserve">AnalystLab Africa</w:t>
      </w:r>
    </w:p>
    <w:p>
      <w:pPr>
        <w:spacing w:after="120"/>
        <w:jc w:val="center"/>
      </w:pPr>
      <w:r>
        <w:rPr>
          <w:rFonts w:ascii="Arial" w:cs="Arial" w:eastAsia="Arial" w:hAnsi="Arial"/>
          <w:color w:val="64748B"/>
          <w:sz w:val="28"/>
          <w:szCs w:val="28"/>
        </w:rPr>
        <w:t xml:space="preserve">Machine Learning Internship Program</w:t>
      </w:r>
    </w:p>
    <w:p>
      <w:pPr>
        <w:pBdr>
          <w:bottom w:val="single" w:color="2563EB" w:sz="6" w:space="4"/>
        </w:pBdr>
        <w:spacing w:after="480"/>
        <w:jc w:val="center"/>
      </w:pPr>
      <w:r>
        <w:rPr>
          <w:rFonts w:ascii="Arial" w:cs="Arial" w:eastAsia="Arial" w:hAnsi="Arial"/>
          <w:b/>
          <w:bCs/>
          <w:sz w:val="30"/>
          <w:szCs w:val="30"/>
        </w:rPr>
        <w:t xml:space="preserve">Week 4 Evaluation Report: Supervised Learning</w:t>
      </w:r>
    </w:p>
    <w:p>
      <w:pPr>
        <w:spacing w:after="160"/>
      </w:pPr>
      <w:r>
        <w:t xml:space="preserve"/>
      </w:r>
    </w:p>
    <w:p>
      <w:pPr>
        <w:spacing w:after="120"/>
      </w:pPr>
      <w:r>
        <w:rPr>
          <w:rFonts w:ascii="Arial" w:cs="Arial" w:eastAsia="Arial" w:hAnsi="Arial"/>
          <w:sz w:val="22"/>
          <w:szCs w:val="22"/>
        </w:rPr>
        <w:t xml:space="preserve">Program:   AnalystLab Africa ML Internship</w:t>
      </w:r>
    </w:p>
    <w:p>
      <w:pPr>
        <w:spacing w:after="120"/>
      </w:pPr>
      <w:r>
        <w:rPr>
          <w:rFonts w:ascii="Arial" w:cs="Arial" w:eastAsia="Arial" w:hAnsi="Arial"/>
          <w:sz w:val="22"/>
          <w:szCs w:val="22"/>
        </w:rPr>
        <w:t xml:space="preserve">Week:      Week 4 — Supervised Learning</w:t>
      </w:r>
    </w:p>
    <w:p>
      <w:pPr>
        <w:spacing w:after="120"/>
      </w:pPr>
      <w:r>
        <w:rPr>
          <w:rFonts w:ascii="Arial" w:cs="Arial" w:eastAsia="Arial" w:hAnsi="Arial"/>
          <w:sz w:val="22"/>
          <w:szCs w:val="22"/>
        </w:rPr>
        <w:t xml:space="preserve">Tasks:     Task 1 — Linear Regression | Task 2 — Logistic Regression</w:t>
      </w:r>
    </w:p>
    <w:p>
      <w:pPr>
        <w:spacing w:after="120"/>
      </w:pPr>
      <w:r>
        <w:rPr>
          <w:rFonts w:ascii="Arial" w:cs="Arial" w:eastAsia="Arial" w:hAnsi="Arial"/>
          <w:sz w:val="22"/>
          <w:szCs w:val="22"/>
        </w:rPr>
        <w:t xml:space="preserve">Tools:     Python, Pandas, Scikit-learn, Matplotlib, Seaborn</w:t>
      </w:r>
    </w:p>
    <w:p>
      <w:pPr>
        <w:spacing w:after="160"/>
      </w:pPr>
      <w:r>
        <w:t xml:space="preserve"/>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1. Problem Statements</w:t>
      </w:r>
    </w:p>
    <w:p>
      <w:pPr>
        <w:pStyle w:val="Heading2"/>
        <w:spacing w:after="120" w:before="240"/>
      </w:pPr>
      <w:r>
        <w:rPr>
          <w:rFonts w:ascii="Arial" w:cs="Arial" w:eastAsia="Arial" w:hAnsi="Arial"/>
          <w:b/>
          <w:bCs/>
          <w:color w:val="1E293B"/>
          <w:sz w:val="26"/>
          <w:szCs w:val="26"/>
        </w:rPr>
        <w:t xml:space="preserve">Task 1 — Linear Regression</w:t>
      </w:r>
    </w:p>
    <w:p>
      <w:pPr>
        <w:spacing w:after="120"/>
      </w:pPr>
      <w:r>
        <w:rPr>
          <w:rFonts w:ascii="Arial" w:cs="Arial" w:eastAsia="Arial" w:hAnsi="Arial"/>
          <w:sz w:val="22"/>
          <w:szCs w:val="22"/>
        </w:rPr>
        <w:t xml:space="preserve">Predict the median house value of Boston neighbourhoods based on structural and socioeconomic features including number of rooms, crime rate, pupil-teacher ratio, and lower-status population percentage. This is a regression problem because the target variable (house price) is continuous and numerical.</w:t>
      </w:r>
    </w:p>
    <w:p>
      <w:pPr>
        <w:spacing w:after="160"/>
      </w:pPr>
      <w:r>
        <w:t xml:space="preserve"/>
      </w:r>
    </w:p>
    <w:p>
      <w:pPr>
        <w:pStyle w:val="Heading2"/>
        <w:spacing w:after="120" w:before="240"/>
      </w:pPr>
      <w:r>
        <w:rPr>
          <w:rFonts w:ascii="Arial" w:cs="Arial" w:eastAsia="Arial" w:hAnsi="Arial"/>
          <w:b/>
          <w:bCs/>
          <w:color w:val="1E293B"/>
          <w:sz w:val="26"/>
          <w:szCs w:val="26"/>
        </w:rPr>
        <w:t xml:space="preserve">Task 2 — Logistic Regression</w:t>
      </w:r>
    </w:p>
    <w:p>
      <w:pPr>
        <w:spacing w:after="120"/>
      </w:pPr>
      <w:r>
        <w:rPr>
          <w:rFonts w:ascii="Arial" w:cs="Arial" w:eastAsia="Arial" w:hAnsi="Arial"/>
          <w:sz w:val="22"/>
          <w:szCs w:val="22"/>
        </w:rPr>
        <w:t xml:space="preserve">Predict whether a Titanic passenger survived or did not survive based on features including age, fare, passenger class, and gender. This is a classification problem because the target variable (Survived) takes one of two discrete categories: 0 (Did Not Survive) or 1 (Survived).</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2. Datasets Used</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2800"/>
        <w:gridCol w:w="1400"/>
      </w:tblGrid>
      <w:tr>
        <w:trPr>
          <w:tblHeader/>
        </w:trPr>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Samples</w:t>
            </w:r>
          </w:p>
        </w:tc>
        <w:tc>
          <w:tcPr>
            <w:tcW w:type="dxa" w:w="2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Boston Housing</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506</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13 numeric features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medv — Median home value ($1000s)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Regression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Titanic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selected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Survived — 0 or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r>
    </w:tbl>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3. Algorithms Used</w:t>
      </w:r>
    </w:p>
    <w:p>
      <w:pPr>
        <w:pStyle w:val="Heading2"/>
        <w:spacing w:after="120" w:before="240"/>
      </w:pPr>
      <w:r>
        <w:rPr>
          <w:rFonts w:ascii="Arial" w:cs="Arial" w:eastAsia="Arial" w:hAnsi="Arial"/>
          <w:b/>
          <w:bCs/>
          <w:color w:val="1E293B"/>
          <w:sz w:val="26"/>
          <w:szCs w:val="26"/>
        </w:rPr>
        <w:t xml:space="preserve">Linear Regression</w:t>
      </w:r>
    </w:p>
    <w:p>
      <w:pPr>
        <w:spacing w:after="120"/>
      </w:pPr>
      <w:r>
        <w:rPr>
          <w:rFonts w:ascii="Arial" w:cs="Arial" w:eastAsia="Arial" w:hAnsi="Arial"/>
          <w:sz w:val="22"/>
          <w:szCs w:val="22"/>
        </w:rPr>
        <w:t xml:space="preserve">Linear Regression models the relationship between input features and a continuous output by fitting a straight line (or hyperplane) through the data. The algorithm minimises the sum of squared differences between actual and predicted values (Ordinary Least Squares). It assumes a linear relationship between features and the target.</w:t>
      </w:r>
    </w:p>
    <w:p>
      <w:pPr>
        <w:spacing w:after="160"/>
      </w:pPr>
      <w:r>
        <w:t xml:space="preserve"/>
      </w:r>
    </w:p>
    <w:p>
      <w:pPr>
        <w:pStyle w:val="Heading2"/>
        <w:spacing w:after="120" w:before="240"/>
      </w:pPr>
      <w:r>
        <w:rPr>
          <w:rFonts w:ascii="Arial" w:cs="Arial" w:eastAsia="Arial" w:hAnsi="Arial"/>
          <w:b/>
          <w:bCs/>
          <w:color w:val="1E293B"/>
          <w:sz w:val="26"/>
          <w:szCs w:val="26"/>
        </w:rPr>
        <w:t xml:space="preserve">Logistic Regression</w:t>
      </w:r>
    </w:p>
    <w:p>
      <w:pPr>
        <w:spacing w:after="120"/>
      </w:pPr>
      <w:r>
        <w:rPr>
          <w:rFonts w:ascii="Arial" w:cs="Arial" w:eastAsia="Arial" w:hAnsi="Arial"/>
          <w:sz w:val="22"/>
          <w:szCs w:val="22"/>
        </w:rPr>
        <w:t xml:space="preserve">Logistic Regression is a classification algorithm that predicts the probability of a binary outcome using the sigmoid function, which maps any input to a value between 0 and 1. A threshold of 0.5 is applied: probabilities above 0.5 are classified as 1 (Survived) and below as 0 (Did Not Survive).</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4. Model Performance</w:t>
      </w:r>
    </w:p>
    <w:p>
      <w:pPr>
        <w:pStyle w:val="Heading2"/>
        <w:spacing w:after="120" w:before="240"/>
      </w:pPr>
      <w:r>
        <w:rPr>
          <w:rFonts w:ascii="Arial" w:cs="Arial" w:eastAsia="Arial" w:hAnsi="Arial"/>
          <w:b/>
          <w:bCs/>
          <w:color w:val="1E293B"/>
          <w:sz w:val="26"/>
          <w:szCs w:val="26"/>
        </w:rPr>
        <w:t xml:space="preserve">Task 1 — Linear Regression Results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RMSE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$5.14k</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On average predictions are off by ~$5,140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$3.37k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absolute error of ~$3,370</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R² Score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0.6398</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Model explains 64% of variance in house prices</w:t>
            </w:r>
          </w:p>
        </w:tc>
      </w:tr>
    </w:tbl>
    <w:p>
      <w:pPr>
        <w:spacing w:after="160"/>
      </w:pPr>
      <w:r>
        <w:t xml:space="preserve"/>
      </w:r>
    </w:p>
    <w:p>
      <w:pPr>
        <w:spacing w:after="120"/>
      </w:pPr>
      <w:r>
        <w:rPr>
          <w:rFonts w:ascii="Arial" w:cs="Arial" w:eastAsia="Arial" w:hAnsi="Arial"/>
          <w:sz w:val="22"/>
          <w:szCs w:val="22"/>
        </w:rPr>
        <w:t xml:space="preserve">Lower RMSE indicates better model performance. The R² score of 0.64 suggests the linear model captures most of the major patterns, though some non-linearity in the data limits performance. A tree-based model such as Random Forest would likely improve results.</w:t>
      </w:r>
    </w:p>
    <w:p>
      <w:pPr>
        <w:spacing w:after="160"/>
      </w:pPr>
      <w:r>
        <w:t xml:space="preserve"/>
      </w:r>
    </w:p>
    <w:p>
      <w:pPr>
        <w:pStyle w:val="Heading2"/>
        <w:spacing w:after="120" w:before="240"/>
      </w:pPr>
      <w:r>
        <w:rPr>
          <w:rFonts w:ascii="Arial" w:cs="Arial" w:eastAsia="Arial" w:hAnsi="Arial"/>
          <w:b/>
          <w:bCs/>
          <w:color w:val="1E293B"/>
          <w:sz w:val="26"/>
          <w:szCs w:val="26"/>
        </w:rPr>
        <w:t xml:space="preserve">Task 2 — Logistic Regression Results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Accuracy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80.45%</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Correctly predicted 80.45% of passengers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(Survived)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 of predicted survivors actually survived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Recall (Survived)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~74%</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Identified 74% of all actual survivors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 Score (Survived)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Balanced precision-recall performance</w:t>
            </w:r>
          </w:p>
        </w:tc>
      </w:tr>
    </w:tbl>
    <w:p>
      <w:pPr>
        <w:spacing w:after="160"/>
      </w:pPr>
      <w:r>
        <w:t xml:space="preserve"/>
      </w:r>
    </w:p>
    <w:p>
      <w:pPr>
        <w:spacing w:after="120"/>
      </w:pPr>
      <w:r>
        <w:rPr>
          <w:rFonts w:ascii="Arial" w:cs="Arial" w:eastAsia="Arial" w:hAnsi="Arial"/>
          <w:sz w:val="22"/>
          <w:szCs w:val="22"/>
        </w:rPr>
        <w:t xml:space="preserve">Higher accuracy indicates better classification performance. The model correctly identified 80.45% of passengers, with gender (Sex) and passenger class (Pclass) being the strongest predictors of survival outcome.</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5. Key Findings</w:t>
      </w:r>
    </w:p>
    <w:p>
      <w:pPr>
        <w:pStyle w:val="Heading2"/>
        <w:spacing w:after="120" w:before="240"/>
      </w:pPr>
      <w:r>
        <w:rPr>
          <w:rFonts w:ascii="Arial" w:cs="Arial" w:eastAsia="Arial" w:hAnsi="Arial"/>
          <w:b/>
          <w:bCs/>
          <w:color w:val="1E293B"/>
          <w:sz w:val="26"/>
          <w:szCs w:val="26"/>
        </w:rPr>
        <w:t xml:space="preserve">Task 1 — House Price Prediction</w:t>
      </w:r>
    </w:p>
    <w:p>
      <w:pPr>
        <w:pStyle w:val="ListParagraph"/>
        <w:numPr>
          <w:ilvl w:val="0"/>
          <w:numId w:val="2"/>
        </w:numPr>
        <w:spacing w:after="80"/>
      </w:pPr>
      <w:r>
        <w:rPr>
          <w:rFonts w:ascii="Arial" w:cs="Arial" w:eastAsia="Arial" w:hAnsi="Arial"/>
          <w:sz w:val="22"/>
          <w:szCs w:val="22"/>
        </w:rPr>
        <w:t xml:space="preserve">rm (average rooms per dwelling) had the strongest positive coefficient — more rooms directly increases predicted price</w:t>
      </w:r>
    </w:p>
    <w:p>
      <w:pPr>
        <w:pStyle w:val="ListParagraph"/>
        <w:numPr>
          <w:ilvl w:val="0"/>
          <w:numId w:val="2"/>
        </w:numPr>
        <w:spacing w:after="80"/>
      </w:pPr>
      <w:r>
        <w:rPr>
          <w:rFonts w:ascii="Arial" w:cs="Arial" w:eastAsia="Arial" w:hAnsi="Arial"/>
          <w:sz w:val="22"/>
          <w:szCs w:val="22"/>
        </w:rPr>
        <w:t xml:space="preserve">lstat (lower-status population %) had the strongest negative coefficient — higher lower-status percentage decreases price</w:t>
      </w:r>
    </w:p>
    <w:p>
      <w:pPr>
        <w:pStyle w:val="ListParagraph"/>
        <w:numPr>
          <w:ilvl w:val="0"/>
          <w:numId w:val="2"/>
        </w:numPr>
        <w:spacing w:after="80"/>
      </w:pPr>
      <w:r>
        <w:rPr>
          <w:rFonts w:ascii="Arial" w:cs="Arial" w:eastAsia="Arial" w:hAnsi="Arial"/>
          <w:sz w:val="22"/>
          <w:szCs w:val="22"/>
        </w:rPr>
        <w:t xml:space="preserve">The residual plot showed some non-linearity, suggesting a more complex model could improve predictions</w:t>
      </w:r>
    </w:p>
    <w:p>
      <w:pPr>
        <w:pStyle w:val="ListParagraph"/>
        <w:numPr>
          <w:ilvl w:val="0"/>
          <w:numId w:val="2"/>
        </w:numPr>
        <w:spacing w:after="80"/>
      </w:pPr>
      <w:r>
        <w:rPr>
          <w:rFonts w:ascii="Arial" w:cs="Arial" w:eastAsia="Arial" w:hAnsi="Arial"/>
          <w:sz w:val="22"/>
          <w:szCs w:val="22"/>
        </w:rPr>
        <w:t xml:space="preserve">Features were scaled using StandardScaler before training — important for linear models to treat all features equally</w:t>
      </w:r>
    </w:p>
    <w:p>
      <w:pPr>
        <w:spacing w:after="160"/>
      </w:pPr>
      <w:r>
        <w:t xml:space="preserve"/>
      </w:r>
    </w:p>
    <w:p>
      <w:pPr>
        <w:pStyle w:val="Heading2"/>
        <w:spacing w:after="120" w:before="240"/>
      </w:pPr>
      <w:r>
        <w:rPr>
          <w:rFonts w:ascii="Arial" w:cs="Arial" w:eastAsia="Arial" w:hAnsi="Arial"/>
          <w:b/>
          <w:bCs/>
          <w:color w:val="1E293B"/>
          <w:sz w:val="26"/>
          <w:szCs w:val="26"/>
        </w:rPr>
        <w:t xml:space="preserve">Task 2 — Titanic Survival Classification</w:t>
      </w:r>
    </w:p>
    <w:p>
      <w:pPr>
        <w:pStyle w:val="ListParagraph"/>
        <w:numPr>
          <w:ilvl w:val="0"/>
          <w:numId w:val="2"/>
        </w:numPr>
        <w:spacing w:after="80"/>
      </w:pPr>
      <w:r>
        <w:rPr>
          <w:rFonts w:ascii="Arial" w:cs="Arial" w:eastAsia="Arial" w:hAnsi="Arial"/>
          <w:sz w:val="22"/>
          <w:szCs w:val="22"/>
        </w:rPr>
        <w:t xml:space="preserve">Sex (male=1) had the strongest negative coefficient — male passengers were significantly less likely to survive</w:t>
      </w:r>
    </w:p>
    <w:p>
      <w:pPr>
        <w:pStyle w:val="ListParagraph"/>
        <w:numPr>
          <w:ilvl w:val="0"/>
          <w:numId w:val="2"/>
        </w:numPr>
        <w:spacing w:after="80"/>
      </w:pPr>
      <w:r>
        <w:rPr>
          <w:rFonts w:ascii="Arial" w:cs="Arial" w:eastAsia="Arial" w:hAnsi="Arial"/>
          <w:sz w:val="22"/>
          <w:szCs w:val="22"/>
        </w:rPr>
        <w:t xml:space="preserve">Pclass had a negative coefficient — higher class number (3rd class) decreased survival probability</w:t>
      </w:r>
    </w:p>
    <w:p>
      <w:pPr>
        <w:pStyle w:val="ListParagraph"/>
        <w:numPr>
          <w:ilvl w:val="0"/>
          <w:numId w:val="2"/>
        </w:numPr>
        <w:spacing w:after="80"/>
      </w:pPr>
      <w:r>
        <w:rPr>
          <w:rFonts w:ascii="Arial" w:cs="Arial" w:eastAsia="Arial" w:hAnsi="Arial"/>
          <w:sz w:val="22"/>
          <w:szCs w:val="22"/>
        </w:rPr>
        <w:t xml:space="preserve">Fare had a positive coefficient — higher fare correlated with higher survival odds, reflecting the class divide</w:t>
      </w:r>
    </w:p>
    <w:p>
      <w:pPr>
        <w:pStyle w:val="ListParagraph"/>
        <w:numPr>
          <w:ilvl w:val="0"/>
          <w:numId w:val="2"/>
        </w:numPr>
        <w:spacing w:after="80"/>
      </w:pPr>
      <w:r>
        <w:rPr>
          <w:rFonts w:ascii="Arial" w:cs="Arial" w:eastAsia="Arial" w:hAnsi="Arial"/>
          <w:sz w:val="22"/>
          <w:szCs w:val="22"/>
        </w:rPr>
        <w:t xml:space="preserve">The probability distribution plot showed reasonable separation between the two classes, confirming the model learned meaningful patterns</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6. Challenges Faced</w:t>
      </w:r>
    </w:p>
    <w:p>
      <w:pPr>
        <w:pStyle w:val="ListParagraph"/>
        <w:numPr>
          <w:ilvl w:val="0"/>
          <w:numId w:val="2"/>
        </w:numPr>
        <w:spacing w:after="80"/>
      </w:pPr>
      <w:r>
        <w:rPr>
          <w:rFonts w:ascii="Arial" w:cs="Arial" w:eastAsia="Arial" w:hAnsi="Arial"/>
          <w:sz w:val="22"/>
          <w:szCs w:val="22"/>
        </w:rPr>
        <w:t xml:space="preserve">The Titanic dataset contained NaN values in the Fare column after one-hot encoding that were not caught in previous cleaning steps — resolved by applying median imputation and casting all columns to float before training</w:t>
      </w:r>
    </w:p>
    <w:p>
      <w:pPr>
        <w:pStyle w:val="ListParagraph"/>
        <w:numPr>
          <w:ilvl w:val="0"/>
          <w:numId w:val="2"/>
        </w:numPr>
        <w:spacing w:after="80"/>
      </w:pPr>
      <w:r>
        <w:rPr>
          <w:rFonts w:ascii="Arial" w:cs="Arial" w:eastAsia="Arial" w:hAnsi="Arial"/>
          <w:sz w:val="22"/>
          <w:szCs w:val="22"/>
        </w:rPr>
        <w:t xml:space="preserve">Feature scaling was essential for both models. Without StandardScaler, features with large ranges (e.g. Fare up to $512) would dominate smaller features (e.g. SibSp 0-8), biasing the model</w:t>
      </w:r>
    </w:p>
    <w:p>
      <w:pPr>
        <w:pStyle w:val="ListParagraph"/>
        <w:numPr>
          <w:ilvl w:val="0"/>
          <w:numId w:val="2"/>
        </w:numPr>
        <w:spacing w:after="80"/>
      </w:pPr>
      <w:r>
        <w:rPr>
          <w:rFonts w:ascii="Arial" w:cs="Arial" w:eastAsia="Arial" w:hAnsi="Arial"/>
          <w:sz w:val="22"/>
          <w:szCs w:val="22"/>
        </w:rPr>
        <w:t xml:space="preserve">Interpreting linear regression coefficients required understanding that they reflect scaled units, not raw dollar amounts</w:t>
      </w:r>
    </w:p>
    <w:p>
      <w:pPr>
        <w:pStyle w:val="ListParagraph"/>
        <w:numPr>
          <w:ilvl w:val="0"/>
          <w:numId w:val="2"/>
        </w:numPr>
        <w:spacing w:after="80"/>
      </w:pPr>
      <w:r>
        <w:rPr>
          <w:rFonts w:ascii="Arial" w:cs="Arial" w:eastAsia="Arial" w:hAnsi="Arial"/>
          <w:sz w:val="22"/>
          <w:szCs w:val="22"/>
        </w:rPr>
        <w:t xml:space="preserve">Choosing evaluation metrics appropriate to each task required care — RMSE for regression and accuracy/precision/recall for classification</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7. Conclusion</w:t>
      </w:r>
    </w:p>
    <w:p>
      <w:pPr>
        <w:spacing w:after="120"/>
      </w:pPr>
      <w:r>
        <w:rPr>
          <w:rFonts w:ascii="Arial" w:cs="Arial" w:eastAsia="Arial" w:hAnsi="Arial"/>
          <w:sz w:val="22"/>
          <w:szCs w:val="22"/>
        </w:rPr>
        <w:t xml:space="preserve">Week 4 successfully demonstrated the end-to-end supervised learning workflow for both regression and classification tasks. Starting from raw data through cleaning, feature selection, splitting, training, prediction, and evaluation, both models were built from scratch and produced meaningful results.</w:t>
      </w:r>
    </w:p>
    <w:p>
      <w:pPr>
        <w:spacing w:after="120"/>
      </w:pPr>
      <w:r>
        <w:rPr>
          <w:rFonts w:ascii="Arial" w:cs="Arial" w:eastAsia="Arial" w:hAnsi="Arial"/>
          <w:sz w:val="22"/>
          <w:szCs w:val="22"/>
        </w:rPr>
        <w:t xml:space="preserve">The Linear Regression model explained 64% of house price variance with an average error of ~$5,100, while the Logistic Regression model correctly predicted Titanic survival for 80.45% of test passengers. These results provide a strong baseline for further improvement using more advanced algorithms such as Random Forest, Gradient Boosting, or neural networks in future weeks.</w:t>
      </w:r>
    </w:p>
    <w:p>
      <w:pPr>
        <w:spacing w:after="160"/>
      </w:pPr>
      <w:r>
        <w:t xml:space="preserve"/>
      </w:r>
    </w:p>
    <w:p>
      <w:pPr>
        <w:pBdr>
          <w:top w:val="single" w:color="2563EB" w:sz="4" w:space="4"/>
        </w:pBdr>
        <w:spacing w:before="480"/>
        <w:jc w:val="center"/>
      </w:pPr>
      <w:r>
        <w:rPr>
          <w:rFonts w:ascii="Arial" w:cs="Arial" w:eastAsia="Arial" w:hAnsi="Arial"/>
          <w:color w:val="94A3B8"/>
          <w:sz w:val="18"/>
          <w:szCs w:val="18"/>
        </w:rPr>
        <w:t xml:space="preserve">AnalystLab Africa ML Internship — Week 4 Evaluation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2026-05-31T15:29:52.443Z</dcterms:created>
  <dcterms:modified xsi:type="dcterms:W3CDTF">2026-05-31T15:29:52.443Z</dcterms:modified>
</cp:coreProperties>
</file>

<file path=docProps/custom.xml><?xml version="1.0" encoding="utf-8"?>
<Properties xmlns="http://schemas.openxmlformats.org/officeDocument/2006/custom-properties" xmlns:vt="http://schemas.openxmlformats.org/officeDocument/2006/docPropsVTypes"/>
</file>