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4A9A" w14:textId="77777777" w:rsidR="005D7023" w:rsidRDefault="005D7023">
      <w:pPr>
        <w:spacing w:before="800"/>
      </w:pPr>
    </w:p>
    <w:p w14:paraId="5163D69A" w14:textId="77777777" w:rsidR="005D7023" w:rsidRDefault="00000000">
      <w:pPr>
        <w:spacing w:after="160"/>
        <w:jc w:val="center"/>
      </w:pPr>
      <w:r>
        <w:rPr>
          <w:b/>
          <w:color w:val="7B1C1C"/>
          <w:sz w:val="48"/>
        </w:rPr>
        <w:t>EVALUACIÓN DE SQL AVANZADO</w:t>
      </w:r>
    </w:p>
    <w:p w14:paraId="7E2CB7EB" w14:textId="77777777" w:rsidR="005D7023" w:rsidRDefault="00000000">
      <w:pPr>
        <w:spacing w:after="80"/>
        <w:jc w:val="center"/>
      </w:pPr>
      <w:proofErr w:type="spellStart"/>
      <w:r>
        <w:rPr>
          <w:i/>
          <w:color w:val="555555"/>
          <w:sz w:val="28"/>
        </w:rPr>
        <w:t>Scouting</w:t>
      </w:r>
      <w:proofErr w:type="spellEnd"/>
      <w:r>
        <w:rPr>
          <w:i/>
          <w:color w:val="555555"/>
          <w:sz w:val="28"/>
        </w:rPr>
        <w:t xml:space="preserve"> y Mercado del Fútbol Profesional — Base de Jugadores</w:t>
      </w:r>
    </w:p>
    <w:p w14:paraId="1498BABE" w14:textId="26299630" w:rsidR="005D7023" w:rsidRDefault="00000000">
      <w:pPr>
        <w:spacing w:after="40"/>
        <w:jc w:val="center"/>
      </w:pPr>
      <w:r>
        <w:rPr>
          <w:b/>
          <w:color w:val="7B1C1C"/>
        </w:rPr>
        <w:t xml:space="preserve">Formulario </w:t>
      </w:r>
      <w:r w:rsidR="00467044">
        <w:rPr>
          <w:b/>
          <w:color w:val="7B1C1C"/>
        </w:rPr>
        <w:t>G1</w:t>
      </w:r>
    </w:p>
    <w:p w14:paraId="4240D4FA" w14:textId="77777777" w:rsidR="005D7023" w:rsidRDefault="005D7023">
      <w:pPr>
        <w:pBdr>
          <w:bottom w:val="single" w:sz="6" w:space="1" w:color="C0392B"/>
        </w:pBdr>
        <w:spacing w:before="120" w:after="120"/>
      </w:pPr>
    </w:p>
    <w:p w14:paraId="4C375F60" w14:textId="77777777" w:rsidR="005D7023" w:rsidRDefault="005D7023">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3AECA6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14:paraId="0352B694" w14:textId="77777777" w:rsidR="005D7023" w:rsidRDefault="00000000">
            <w:pPr>
              <w:spacing w:after="100"/>
            </w:pPr>
            <w:r>
              <w:rPr>
                <w:b/>
                <w:color w:val="7D4E00"/>
                <w:sz w:val="24"/>
              </w:rPr>
              <w:t>⚠  Instrucciones Generales</w:t>
            </w:r>
          </w:p>
          <w:p w14:paraId="1732F0EF" w14:textId="77777777" w:rsidR="005D7023" w:rsidRDefault="00000000">
            <w:pPr>
              <w:spacing w:after="60"/>
            </w:pPr>
            <w:r>
              <w:rPr>
                <w:sz w:val="20"/>
              </w:rPr>
              <w:t xml:space="preserve">• Cada pregunta debe resolverse mediante una única sentencia SQL (se permiten </w:t>
            </w:r>
            <w:proofErr w:type="spellStart"/>
            <w:r>
              <w:rPr>
                <w:sz w:val="20"/>
              </w:rPr>
              <w:t>CTEs</w:t>
            </w:r>
            <w:proofErr w:type="spellEnd"/>
            <w:r>
              <w:rPr>
                <w:sz w:val="20"/>
              </w:rPr>
              <w:t xml:space="preserve"> dentro de ella).</w:t>
            </w:r>
          </w:p>
          <w:p w14:paraId="1851B7E7" w14:textId="77777777" w:rsidR="005D7023" w:rsidRDefault="00000000">
            <w:pPr>
              <w:spacing w:after="60"/>
            </w:pPr>
            <w:r>
              <w:rPr>
                <w:sz w:val="20"/>
              </w:rPr>
              <w:t>• Las consultas se ejecutan sobre SQLite. No existen STDDEV, MEDIAN ni PERCENTILE_CONT: todo estadístico de ese tipo debe construirse con los recursos del motor.</w:t>
            </w:r>
          </w:p>
          <w:p w14:paraId="1208D071" w14:textId="77777777" w:rsidR="005D7023" w:rsidRDefault="00000000">
            <w:pPr>
              <w:spacing w:after="60"/>
            </w:pPr>
            <w:r>
              <w:rPr>
                <w:sz w:val="20"/>
              </w:rPr>
              <w:t>• Ningún enunciado indica identificadores (</w:t>
            </w:r>
            <w:proofErr w:type="spellStart"/>
            <w:r>
              <w:rPr>
                <w:sz w:val="20"/>
              </w:rPr>
              <w:t>season_id</w:t>
            </w:r>
            <w:proofErr w:type="spellEnd"/>
            <w:r>
              <w:rPr>
                <w:sz w:val="20"/>
              </w:rPr>
              <w:t xml:space="preserve">, </w:t>
            </w:r>
            <w:proofErr w:type="spellStart"/>
            <w:r>
              <w:rPr>
                <w:sz w:val="20"/>
              </w:rPr>
              <w:t>position_id</w:t>
            </w:r>
            <w:proofErr w:type="spellEnd"/>
            <w:r>
              <w:rPr>
                <w:sz w:val="20"/>
              </w:rPr>
              <w:t xml:space="preserve">, </w:t>
            </w:r>
            <w:proofErr w:type="spellStart"/>
            <w:r>
              <w:rPr>
                <w:sz w:val="20"/>
              </w:rPr>
              <w:t>division_id</w:t>
            </w:r>
            <w:proofErr w:type="spellEnd"/>
            <w:r>
              <w:rPr>
                <w:sz w:val="20"/>
              </w:rPr>
              <w:t>, etc.). Cada consulta debe localizar por sí misma las temporadas, posiciones o divisiones que necesita a partir de sus atributos descriptivos.</w:t>
            </w:r>
          </w:p>
          <w:p w14:paraId="77314960" w14:textId="77777777" w:rsidR="005D7023" w:rsidRDefault="00000000">
            <w:pPr>
              <w:spacing w:after="60"/>
            </w:pPr>
            <w:r>
              <w:rPr>
                <w:sz w:val="20"/>
              </w:rPr>
              <w:t xml:space="preserve">• El orden cronológico de las temporadas se obtiene de </w:t>
            </w:r>
            <w:proofErr w:type="spellStart"/>
            <w:r>
              <w:rPr>
                <w:sz w:val="20"/>
              </w:rPr>
              <w:t>season_order</w:t>
            </w:r>
            <w:proofErr w:type="spellEnd"/>
            <w:r>
              <w:rPr>
                <w:sz w:val="20"/>
              </w:rPr>
              <w:t xml:space="preserve">, que crece hacia el pasado (0 es la temporada más reciente). No ordenes por </w:t>
            </w:r>
            <w:proofErr w:type="spellStart"/>
            <w:r>
              <w:rPr>
                <w:sz w:val="20"/>
              </w:rPr>
              <w:t>season_id</w:t>
            </w:r>
            <w:proofErr w:type="spellEnd"/>
            <w:r>
              <w:rPr>
                <w:sz w:val="20"/>
              </w:rPr>
              <w:t>.</w:t>
            </w:r>
          </w:p>
          <w:p w14:paraId="38D8EF45" w14:textId="77777777" w:rsidR="005D7023" w:rsidRDefault="00000000">
            <w:pPr>
              <w:spacing w:after="60"/>
            </w:pPr>
            <w:r>
              <w:rPr>
                <w:sz w:val="20"/>
              </w:rPr>
              <w:t>• Los nombres de jugadores, clubes y agentes no son únicos: toda agrupación o cruce debe hacerse por identificador.</w:t>
            </w:r>
          </w:p>
          <w:p w14:paraId="75600C98" w14:textId="77777777" w:rsidR="005D7023" w:rsidRDefault="00000000">
            <w:pPr>
              <w:spacing w:after="60"/>
            </w:pPr>
            <w:r>
              <w:rPr>
                <w:sz w:val="20"/>
              </w:rPr>
              <w:t xml:space="preserve">• Se espera el uso de </w:t>
            </w:r>
            <w:proofErr w:type="spellStart"/>
            <w:r>
              <w:rPr>
                <w:sz w:val="20"/>
              </w:rPr>
              <w:t>CTEs</w:t>
            </w:r>
            <w:proofErr w:type="spellEnd"/>
            <w:r>
              <w:rPr>
                <w:sz w:val="20"/>
              </w:rPr>
              <w:t>, funciones de ventana, subconsultas y JOINs.</w:t>
            </w:r>
          </w:p>
          <w:p w14:paraId="00D01DF5" w14:textId="77777777" w:rsidR="005D7023" w:rsidRDefault="00000000">
            <w:pPr>
              <w:spacing w:after="60"/>
            </w:pPr>
            <w:r>
              <w:rPr>
                <w:sz w:val="20"/>
              </w:rPr>
              <w:t>• Se evaluará la correctitud del resultado, la eficiencia de la consulta y el uso apropiado de las técnicas indicadas.</w:t>
            </w:r>
          </w:p>
          <w:p w14:paraId="4B19E17F" w14:textId="77777777" w:rsidR="005D7023" w:rsidRDefault="00000000">
            <w:r>
              <w:rPr>
                <w:sz w:val="20"/>
              </w:rPr>
              <w:t>• Las columnas del resultado final deben tener alias descriptivos en español.</w:t>
            </w:r>
          </w:p>
        </w:tc>
      </w:tr>
    </w:tbl>
    <w:p w14:paraId="23B84D28" w14:textId="77777777" w:rsidR="005D7023" w:rsidRDefault="00000000">
      <w:r>
        <w:br w:type="page"/>
      </w:r>
    </w:p>
    <w:p w14:paraId="4C8CF024" w14:textId="77777777" w:rsidR="005D7023" w:rsidRDefault="005D7023"/>
    <w:p w14:paraId="55E5682C" w14:textId="77777777" w:rsidR="005D7023" w:rsidRDefault="005D70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3D6FE83A"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5CDA4AAE" w14:textId="77777777" w:rsidR="005D7023" w:rsidRDefault="00000000">
            <w:pPr>
              <w:keepNext/>
            </w:pPr>
            <w:r>
              <w:rPr>
                <w:b/>
                <w:color w:val="FFFFFF"/>
                <w:sz w:val="24"/>
              </w:rPr>
              <w:t>Pregunta 1: Rotación de Planteles en las Ligas Principales</w:t>
            </w:r>
          </w:p>
        </w:tc>
      </w:tr>
      <w:tr w:rsidR="005D7023" w14:paraId="735A8C86"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92CCBF2" w14:textId="77777777" w:rsidR="005D7023" w:rsidRDefault="00000000">
            <w:pPr>
              <w:spacing w:after="80"/>
            </w:pPr>
            <w:r>
              <w:rPr>
                <w:b/>
                <w:color w:val="7B1C1C"/>
              </w:rPr>
              <w:t>Enunciado:</w:t>
            </w:r>
          </w:p>
          <w:p w14:paraId="1698B259" w14:textId="77777777" w:rsidR="005D7023" w:rsidRDefault="00000000">
            <w:pPr>
              <w:spacing w:after="60"/>
            </w:pPr>
            <w:r>
              <w:t>Se quiere medir cuánto cambian los planteles de una temporada a otra y quién juega los minutos.</w:t>
            </w:r>
          </w:p>
          <w:p w14:paraId="7AFEB2FB" w14:textId="77777777" w:rsidR="005D7023" w:rsidRDefault="005D7023">
            <w:pPr>
              <w:spacing w:after="60"/>
            </w:pPr>
          </w:p>
          <w:p w14:paraId="18253F4C" w14:textId="77777777" w:rsidR="005D7023" w:rsidRDefault="00000000">
            <w:pPr>
              <w:spacing w:after="60"/>
            </w:pPr>
            <w:r>
              <w:t xml:space="preserve">Para cada club y temporada (salvo la primera cronológica) </w:t>
            </w:r>
            <w:proofErr w:type="spellStart"/>
            <w:r>
              <w:t>calculá</w:t>
            </w:r>
            <w:proofErr w:type="spellEnd"/>
            <w:r>
              <w:t xml:space="preserve"> la tasa de retención: proporción de los jugadores del plantel de la temporada anterior que siguen en el club. </w:t>
            </w:r>
            <w:proofErr w:type="spellStart"/>
            <w:r>
              <w:t>Calculá</w:t>
            </w:r>
            <w:proofErr w:type="spellEnd"/>
            <w:r>
              <w:t xml:space="preserve"> también qué parte de los minutos del club la jugaron los recién llegados. </w:t>
            </w:r>
            <w:proofErr w:type="spellStart"/>
            <w:r>
              <w:t>Considerá</w:t>
            </w:r>
            <w:proofErr w:type="spellEnd"/>
            <w:r>
              <w:t xml:space="preserve"> solo los clubes con al menos 8 jugadores en la temporada anterior.</w:t>
            </w:r>
          </w:p>
          <w:p w14:paraId="67FA00AD" w14:textId="77777777" w:rsidR="005D7023" w:rsidRDefault="005D7023">
            <w:pPr>
              <w:spacing w:after="60"/>
            </w:pPr>
          </w:p>
          <w:p w14:paraId="7CF8E448" w14:textId="77777777" w:rsidR="005D7023" w:rsidRDefault="00000000">
            <w:proofErr w:type="spellStart"/>
            <w:r>
              <w:t>Trabajá</w:t>
            </w:r>
            <w:proofErr w:type="spellEnd"/>
            <w:r>
              <w:t xml:space="preserve"> con las 15 divisiones más fuertes entre las que tienen al menos 10 clubes que cumplan esa condición en todas las temporadas evaluadas. Para cada temporada y división </w:t>
            </w:r>
            <w:proofErr w:type="spellStart"/>
            <w:r>
              <w:t>mostrá</w:t>
            </w:r>
            <w:proofErr w:type="spellEnd"/>
            <w:r>
              <w:t xml:space="preserve"> la cantidad de clubes, la retención media, la participación media de los recién llegados en los minutos, el club con menor retención (desempate: mayor participación de recién llegados) y su tasa, la variación de la retención media respecto de la temporada anterior de esa división y el puesto de la división dentro de la temporada, de mayor a menor rotación.</w:t>
            </w:r>
          </w:p>
        </w:tc>
      </w:tr>
    </w:tbl>
    <w:p w14:paraId="73CDDFF2" w14:textId="77777777" w:rsidR="005D7023" w:rsidRDefault="005D7023"/>
    <w:p w14:paraId="3C153D14" w14:textId="77777777" w:rsidR="005D7023" w:rsidRDefault="005D70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2493FBF4"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15D4ECFA" w14:textId="77777777" w:rsidR="005D7023" w:rsidRDefault="00000000">
            <w:pPr>
              <w:keepNext/>
            </w:pPr>
            <w:r>
              <w:rPr>
                <w:b/>
                <w:color w:val="FFFFFF"/>
                <w:sz w:val="24"/>
              </w:rPr>
              <w:t>Pregunta 2: ¿La Masa Salarial Compra Resultados?</w:t>
            </w:r>
          </w:p>
        </w:tc>
      </w:tr>
      <w:tr w:rsidR="005D7023" w14:paraId="0CD5BC6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C357DE8" w14:textId="77777777" w:rsidR="005D7023" w:rsidRDefault="00000000">
            <w:pPr>
              <w:spacing w:after="80"/>
            </w:pPr>
            <w:r>
              <w:rPr>
                <w:b/>
                <w:color w:val="7B1C1C"/>
              </w:rPr>
              <w:t>Enunciado:</w:t>
            </w:r>
          </w:p>
          <w:p w14:paraId="0B2C04F3" w14:textId="77777777" w:rsidR="005D7023" w:rsidRDefault="00000000">
            <w:pPr>
              <w:spacing w:after="60"/>
            </w:pPr>
            <w:r>
              <w:t xml:space="preserve">En la temporada más reciente, </w:t>
            </w:r>
            <w:proofErr w:type="spellStart"/>
            <w:r>
              <w:t>identificá</w:t>
            </w:r>
            <w:proofErr w:type="spellEnd"/>
            <w:r>
              <w:t xml:space="preserve"> para cada jugador el contrato vigente con su club al inicio de la temporada. </w:t>
            </w:r>
            <w:proofErr w:type="spellStart"/>
            <w:r>
              <w:t>Tomá</w:t>
            </w:r>
            <w:proofErr w:type="spellEnd"/>
            <w:r>
              <w:t xml:space="preserve"> como fecha de inicio el 1 de julio del primer año de la etiqueta de la temporada, derivándola del texto y no escribiéndola a mano.</w:t>
            </w:r>
          </w:p>
          <w:p w14:paraId="32C6A5AF" w14:textId="77777777" w:rsidR="005D7023" w:rsidRDefault="005D7023">
            <w:pPr>
              <w:spacing w:after="60"/>
            </w:pPr>
          </w:p>
          <w:p w14:paraId="09CF0863" w14:textId="77777777" w:rsidR="005D7023" w:rsidRDefault="00000000">
            <w:pPr>
              <w:spacing w:after="60"/>
            </w:pPr>
            <w:r>
              <w:t xml:space="preserve">Para cada club con al menos 8 jugadores con contrato vigente </w:t>
            </w:r>
            <w:proofErr w:type="spellStart"/>
            <w:r>
              <w:t>calculá</w:t>
            </w:r>
            <w:proofErr w:type="spellEnd"/>
            <w:r>
              <w:t xml:space="preserve"> la masa salarial semanal y el porcentaje de partidos ganados ponderado por minutos jugados. Dentro de cada división, </w:t>
            </w:r>
            <w:proofErr w:type="spellStart"/>
            <w:r>
              <w:t>ordená</w:t>
            </w:r>
            <w:proofErr w:type="spellEnd"/>
            <w:r>
              <w:t xml:space="preserve"> los clubes por masa salarial y por rendimiento, y </w:t>
            </w:r>
            <w:proofErr w:type="spellStart"/>
            <w:r>
              <w:t>calculá</w:t>
            </w:r>
            <w:proofErr w:type="spellEnd"/>
            <w:r>
              <w:t xml:space="preserve"> el coeficiente de correlación de rangos de Spearman con la fórmula 1 − 6·Σd² / (n·(n² − 1)).</w:t>
            </w:r>
          </w:p>
          <w:p w14:paraId="66818153" w14:textId="77777777" w:rsidR="005D7023" w:rsidRDefault="005D7023">
            <w:pPr>
              <w:spacing w:after="60"/>
            </w:pPr>
          </w:p>
          <w:p w14:paraId="114B324F" w14:textId="77777777" w:rsidR="005D7023" w:rsidRDefault="00000000">
            <w:r>
              <w:t xml:space="preserve">Para las divisiones con al menos 10 clubes </w:t>
            </w:r>
            <w:proofErr w:type="spellStart"/>
            <w:r>
              <w:t>mostrá</w:t>
            </w:r>
            <w:proofErr w:type="spellEnd"/>
            <w:r>
              <w:t xml:space="preserve"> la fuerza, la cantidad de clubes, el coeficiente, el club que más puestos gana en rendimiento respecto de su puesto en masa salarial, esa cantidad de puestos y el cociente entre la masa salarial más alta y la más baja de la división. </w:t>
            </w:r>
            <w:proofErr w:type="spellStart"/>
            <w:r>
              <w:t>Ordená</w:t>
            </w:r>
            <w:proofErr w:type="spellEnd"/>
            <w:r>
              <w:t xml:space="preserve"> por coeficiente descendente.</w:t>
            </w:r>
          </w:p>
        </w:tc>
      </w:tr>
    </w:tbl>
    <w:p w14:paraId="7EAA25CA" w14:textId="77777777" w:rsidR="005D7023" w:rsidRDefault="005D7023"/>
    <w:p w14:paraId="6078BD2D" w14:textId="77777777" w:rsidR="005D7023" w:rsidRDefault="005D70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4389ECE5"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12FE5EDD" w14:textId="77777777" w:rsidR="005D7023" w:rsidRDefault="00000000">
            <w:pPr>
              <w:keepNext/>
            </w:pPr>
            <w:r>
              <w:rPr>
                <w:b/>
                <w:color w:val="FFFFFF"/>
                <w:sz w:val="24"/>
              </w:rPr>
              <w:lastRenderedPageBreak/>
              <w:t>Pregunta 3: Lesiones Recurrentes</w:t>
            </w:r>
          </w:p>
        </w:tc>
      </w:tr>
      <w:tr w:rsidR="005D7023" w14:paraId="01E875A6"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D51F844" w14:textId="77777777" w:rsidR="005D7023" w:rsidRDefault="00000000">
            <w:pPr>
              <w:spacing w:after="80"/>
            </w:pPr>
            <w:r>
              <w:rPr>
                <w:b/>
                <w:color w:val="7B1C1C"/>
              </w:rPr>
              <w:t>Enunciado:</w:t>
            </w:r>
          </w:p>
          <w:p w14:paraId="6CAE11D5" w14:textId="77777777" w:rsidR="005D7023" w:rsidRDefault="00000000">
            <w:pPr>
              <w:spacing w:after="60"/>
            </w:pPr>
            <w:r>
              <w:t xml:space="preserve">Un jugador es recurrente si registra al menos tres lesiones en el período. </w:t>
            </w:r>
            <w:proofErr w:type="spellStart"/>
            <w:r>
              <w:t>Clasificá</w:t>
            </w:r>
            <w:proofErr w:type="spellEnd"/>
            <w:r>
              <w:t xml:space="preserve"> cada lesión como muscular (distensiones, espasmos y fatiga muscular), enfermedad o traumática (el resto).</w:t>
            </w:r>
          </w:p>
          <w:p w14:paraId="6CEEFD01" w14:textId="77777777" w:rsidR="005D7023" w:rsidRDefault="005D7023">
            <w:pPr>
              <w:spacing w:after="60"/>
            </w:pPr>
          </w:p>
          <w:p w14:paraId="276D0D78" w14:textId="77777777" w:rsidR="005D7023" w:rsidRDefault="00000000">
            <w:pPr>
              <w:spacing w:after="60"/>
            </w:pPr>
            <w:r>
              <w:t xml:space="preserve">Para cada jugador recurrente </w:t>
            </w:r>
            <w:proofErr w:type="spellStart"/>
            <w:r>
              <w:t>calculá</w:t>
            </w:r>
            <w:proofErr w:type="spellEnd"/>
            <w:r>
              <w:t xml:space="preserve"> el intervalo en días entre el fin de una lesión y el inicio de la siguiente, en orden cronológico. Algunas lesiones empiezan antes de que termine la anterior: no las descartes, </w:t>
            </w:r>
            <w:proofErr w:type="spellStart"/>
            <w:r>
              <w:t>contalas</w:t>
            </w:r>
            <w:proofErr w:type="spellEnd"/>
            <w:r>
              <w:t xml:space="preserve"> como solapamientos. </w:t>
            </w:r>
            <w:proofErr w:type="spellStart"/>
            <w:r>
              <w:t>Marcá</w:t>
            </w:r>
            <w:proofErr w:type="spellEnd"/>
            <w:r>
              <w:t xml:space="preserve"> al jugador con patrón de acortamiento si cada intervalo es estrictamente menor que el anterior.</w:t>
            </w:r>
          </w:p>
          <w:p w14:paraId="1DAA830C" w14:textId="77777777" w:rsidR="005D7023" w:rsidRDefault="005D7023">
            <w:pPr>
              <w:spacing w:after="60"/>
            </w:pPr>
          </w:p>
          <w:p w14:paraId="31721DA8" w14:textId="77777777" w:rsidR="005D7023" w:rsidRDefault="00000000">
            <w:r>
              <w:t xml:space="preserve">Para cada categoría principal </w:t>
            </w:r>
            <w:proofErr w:type="spellStart"/>
            <w:r>
              <w:t>mostrá</w:t>
            </w:r>
            <w:proofErr w:type="spellEnd"/>
            <w:r>
              <w:t xml:space="preserve"> el total de jugadores de la categoría, la cantidad de recurrentes y la tasa de recurrencia, la proporción de recurrentes con dos o más lesiones musculares, los días de baja promedio, el intervalo medio, la proporción con patrón de acortamiento, la cantidad de recurrentes con al menos un solapamiento y el jugador recurrente con más días de baja acumulados junto con ese total. </w:t>
            </w:r>
            <w:proofErr w:type="spellStart"/>
            <w:r>
              <w:t>Ordená</w:t>
            </w:r>
            <w:proofErr w:type="spellEnd"/>
            <w:r>
              <w:t xml:space="preserve"> por tasa de recurrencia descendente.</w:t>
            </w:r>
          </w:p>
        </w:tc>
      </w:tr>
    </w:tbl>
    <w:p w14:paraId="4DF61CF2" w14:textId="77777777" w:rsidR="005D7023" w:rsidRDefault="005D7023"/>
    <w:p w14:paraId="75C1603B" w14:textId="77777777" w:rsidR="005D7023" w:rsidRDefault="005D70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080081F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1695B2FE" w14:textId="77777777" w:rsidR="005D7023" w:rsidRDefault="00000000">
            <w:pPr>
              <w:keepNext/>
            </w:pPr>
            <w:r>
              <w:rPr>
                <w:b/>
                <w:color w:val="FFFFFF"/>
                <w:sz w:val="24"/>
              </w:rPr>
              <w:t>Pregunta 4: Cartera de las Agencias de Representación</w:t>
            </w:r>
          </w:p>
        </w:tc>
      </w:tr>
      <w:tr w:rsidR="005D7023" w14:paraId="6E5FCF64"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6874D82" w14:textId="77777777" w:rsidR="005D7023" w:rsidRDefault="00000000">
            <w:pPr>
              <w:spacing w:after="80"/>
            </w:pPr>
            <w:r>
              <w:rPr>
                <w:b/>
                <w:color w:val="7B1C1C"/>
              </w:rPr>
              <w:t>Enunciado:</w:t>
            </w:r>
          </w:p>
          <w:p w14:paraId="5FB5271A" w14:textId="77777777" w:rsidR="005D7023" w:rsidRDefault="00000000">
            <w:pPr>
              <w:spacing w:after="60"/>
            </w:pPr>
            <w:r>
              <w:t>Los agentes trabajan para agencias, y una agencia reúne a varios agentes cuyos nombres pueden repetirse en otras agencias. Se quiere un ranking de agencias según el valor de su cartera de clientes.</w:t>
            </w:r>
          </w:p>
          <w:p w14:paraId="43A9F719" w14:textId="77777777" w:rsidR="005D7023" w:rsidRDefault="005D7023">
            <w:pPr>
              <w:spacing w:after="60"/>
            </w:pPr>
          </w:p>
          <w:p w14:paraId="6A794E13" w14:textId="77777777" w:rsidR="005D7023" w:rsidRDefault="00000000">
            <w:pPr>
              <w:spacing w:after="60"/>
            </w:pPr>
            <w:proofErr w:type="spellStart"/>
            <w:r>
              <w:t>Valorizá</w:t>
            </w:r>
            <w:proofErr w:type="spellEnd"/>
            <w:r>
              <w:t xml:space="preserve"> a cada jugador representado con el monto total de su contrato más reciente. Para cada agencia </w:t>
            </w:r>
            <w:proofErr w:type="spellStart"/>
            <w:r>
              <w:t>calculá</w:t>
            </w:r>
            <w:proofErr w:type="spellEnd"/>
            <w:r>
              <w:t xml:space="preserve"> la cantidad de clientes, la cantidad de agentes, la cantidad de nacionalidades distintas, la proporción de clientes extracomunitarios, el valor total de la cartera en millones, la valoración media de sus clientes en la temporada más reciente y un índice de concentración de Herfindahl: la suma de los cuadrados de la participación de cada cliente en el valor de la agencia.</w:t>
            </w:r>
          </w:p>
          <w:p w14:paraId="4AB5207E" w14:textId="77777777" w:rsidR="005D7023" w:rsidRDefault="005D7023">
            <w:pPr>
              <w:spacing w:after="60"/>
            </w:pPr>
          </w:p>
          <w:p w14:paraId="21AC69B3" w14:textId="77777777" w:rsidR="005D7023" w:rsidRDefault="00000000">
            <w:proofErr w:type="spellStart"/>
            <w:r>
              <w:t>Identificá</w:t>
            </w:r>
            <w:proofErr w:type="spellEnd"/>
            <w:r>
              <w:t xml:space="preserve"> al cliente de mayor valor de cada agencia, la división en la que juega en la temporada más reciente y su peso en la cartera. Mostrá las quince agencias de mayor valor con su puesto y la cuota acumulada que representan sobre el valor total de todas las agencias.</w:t>
            </w:r>
          </w:p>
        </w:tc>
      </w:tr>
    </w:tbl>
    <w:p w14:paraId="6CA42796" w14:textId="77777777" w:rsidR="005D7023" w:rsidRDefault="005D7023"/>
    <w:p w14:paraId="708F93DC" w14:textId="77777777" w:rsidR="005D7023" w:rsidRDefault="005D70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584C7D99"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4F284E31" w14:textId="77777777" w:rsidR="005D7023" w:rsidRDefault="00000000">
            <w:pPr>
              <w:keepNext/>
            </w:pPr>
            <w:r>
              <w:rPr>
                <w:b/>
                <w:color w:val="FFFFFF"/>
                <w:sz w:val="24"/>
              </w:rPr>
              <w:lastRenderedPageBreak/>
              <w:t>Pregunta 5: Peso de los Jugadores Extranjeros en las Ligas Principales</w:t>
            </w:r>
          </w:p>
        </w:tc>
      </w:tr>
      <w:tr w:rsidR="005D7023" w14:paraId="01DE662B"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97B4195" w14:textId="77777777" w:rsidR="005D7023" w:rsidRDefault="00000000">
            <w:pPr>
              <w:spacing w:after="80"/>
            </w:pPr>
            <w:r>
              <w:rPr>
                <w:b/>
                <w:color w:val="7B1C1C"/>
              </w:rPr>
              <w:t>Enunciado:</w:t>
            </w:r>
          </w:p>
          <w:p w14:paraId="588FB34A" w14:textId="77777777" w:rsidR="005D7023" w:rsidRDefault="00000000">
            <w:pPr>
              <w:spacing w:after="60"/>
            </w:pPr>
            <w:r>
              <w:t>La base no indica a qué país pertenece cada división, así que debe inferirse de los datos: el país de una liga es la nacionalidad que acumula más minutos en ella en la temporada más reciente. Un jugador es extranjero en una liga si su nacionalidad difiere del país de la liga.</w:t>
            </w:r>
          </w:p>
          <w:p w14:paraId="1BDE06A3" w14:textId="77777777" w:rsidR="005D7023" w:rsidRDefault="005D7023">
            <w:pPr>
              <w:spacing w:after="60"/>
            </w:pPr>
          </w:p>
          <w:p w14:paraId="2FB14C25" w14:textId="77777777" w:rsidR="005D7023" w:rsidRDefault="00000000">
            <w:pPr>
              <w:spacing w:after="60"/>
            </w:pPr>
            <w:proofErr w:type="spellStart"/>
            <w:r>
              <w:t>Trabajá</w:t>
            </w:r>
            <w:proofErr w:type="spellEnd"/>
            <w:r>
              <w:t xml:space="preserve"> con las 15 divisiones de mayor fuerza, incluidas las que empaten en el último puesto. Para cada una </w:t>
            </w:r>
            <w:proofErr w:type="spellStart"/>
            <w:r>
              <w:t>calculá</w:t>
            </w:r>
            <w:proofErr w:type="spellEnd"/>
            <w:r>
              <w:t xml:space="preserve"> la proporción de minutos jugados por extranjeros en la primera y en la última temporada cronológica, la variación entre ambas y el puesto de la división en el ranking de crecimiento.</w:t>
            </w:r>
          </w:p>
          <w:p w14:paraId="3FC2F25F" w14:textId="77777777" w:rsidR="005D7023" w:rsidRDefault="005D7023">
            <w:pPr>
              <w:spacing w:after="60"/>
            </w:pPr>
          </w:p>
          <w:p w14:paraId="34D8F291" w14:textId="77777777" w:rsidR="005D7023" w:rsidRDefault="00000000">
            <w:r>
              <w:t xml:space="preserve">Para la temporada más reciente </w:t>
            </w:r>
            <w:proofErr w:type="spellStart"/>
            <w:r>
              <w:t>agregá</w:t>
            </w:r>
            <w:proofErr w:type="spellEnd"/>
            <w:r>
              <w:t xml:space="preserve"> la nacionalidad extranjera con más minutos en la liga, su peso dentro de los minutos de extranjeros y qué proporción de los minutos de extranjeros corresponde a jugadores extracomunitarios.</w:t>
            </w:r>
          </w:p>
        </w:tc>
      </w:tr>
    </w:tbl>
    <w:p w14:paraId="4C0229A8" w14:textId="77777777" w:rsidR="005D7023" w:rsidRDefault="005D7023"/>
    <w:p w14:paraId="0A04E80E" w14:textId="77777777" w:rsidR="005D7023" w:rsidRDefault="005D70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023" w14:paraId="37A1C1D6"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79471947" w14:textId="77777777" w:rsidR="005D7023" w:rsidRDefault="00000000">
            <w:pPr>
              <w:keepNext/>
            </w:pPr>
            <w:r>
              <w:rPr>
                <w:b/>
                <w:color w:val="FFFFFF"/>
                <w:sz w:val="24"/>
              </w:rPr>
              <w:t xml:space="preserve">Pregunta 6: Persistencia de la </w:t>
            </w:r>
            <w:proofErr w:type="spellStart"/>
            <w:r>
              <w:rPr>
                <w:b/>
                <w:color w:val="FFFFFF"/>
                <w:sz w:val="24"/>
              </w:rPr>
              <w:t>Sobreperformance</w:t>
            </w:r>
            <w:proofErr w:type="spellEnd"/>
            <w:r>
              <w:rPr>
                <w:b/>
                <w:color w:val="FFFFFF"/>
                <w:sz w:val="24"/>
              </w:rPr>
              <w:t xml:space="preserve"> Goleadora</w:t>
            </w:r>
          </w:p>
        </w:tc>
      </w:tr>
      <w:tr w:rsidR="005D7023" w14:paraId="3D198068"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396111F" w14:textId="77777777" w:rsidR="005D7023" w:rsidRDefault="00000000">
            <w:pPr>
              <w:spacing w:after="80"/>
            </w:pPr>
            <w:r>
              <w:rPr>
                <w:b/>
                <w:color w:val="7B1C1C"/>
              </w:rPr>
              <w:t>Enunciado:</w:t>
            </w:r>
          </w:p>
          <w:p w14:paraId="3F1BBF0F" w14:textId="77777777" w:rsidR="005D7023" w:rsidRDefault="00000000">
            <w:pPr>
              <w:spacing w:after="60"/>
            </w:pPr>
            <w:r>
              <w:t>Marcar más goles que los esperados (</w:t>
            </w:r>
            <w:proofErr w:type="spellStart"/>
            <w:r>
              <w:t>xG</w:t>
            </w:r>
            <w:proofErr w:type="spellEnd"/>
            <w:r>
              <w:t>) puede ser talento o suerte. Si es talento, debería repetirse.</w:t>
            </w:r>
          </w:p>
          <w:p w14:paraId="267D7266" w14:textId="77777777" w:rsidR="005D7023" w:rsidRDefault="005D7023">
            <w:pPr>
              <w:spacing w:after="60"/>
            </w:pPr>
          </w:p>
          <w:p w14:paraId="359A85A0" w14:textId="77777777" w:rsidR="005D7023" w:rsidRDefault="00000000">
            <w:pPr>
              <w:spacing w:after="60"/>
            </w:pPr>
            <w:proofErr w:type="spellStart"/>
            <w:r>
              <w:t>Considerá</w:t>
            </w:r>
            <w:proofErr w:type="spellEnd"/>
            <w:r>
              <w:t xml:space="preserve"> las temporadas con al menos 900 minutos y 30 remates. </w:t>
            </w:r>
            <w:proofErr w:type="spellStart"/>
            <w:r>
              <w:t>Normalizá</w:t>
            </w:r>
            <w:proofErr w:type="spellEnd"/>
            <w:r>
              <w:t xml:space="preserve"> la </w:t>
            </w:r>
            <w:proofErr w:type="spellStart"/>
            <w:r>
              <w:t>sobreperformance</w:t>
            </w:r>
            <w:proofErr w:type="spellEnd"/>
            <w:r>
              <w:t xml:space="preserve"> (goles menos </w:t>
            </w:r>
            <w:proofErr w:type="spellStart"/>
            <w:r>
              <w:t>xG</w:t>
            </w:r>
            <w:proofErr w:type="spellEnd"/>
            <w:r>
              <w:t xml:space="preserve">) por 90 minutos y, dentro de cada temporada, </w:t>
            </w:r>
            <w:proofErr w:type="spellStart"/>
            <w:r>
              <w:t>asigná</w:t>
            </w:r>
            <w:proofErr w:type="spellEnd"/>
            <w:r>
              <w:t xml:space="preserve"> a cada jugador un quintil (1 = peor, 5 = mejor). </w:t>
            </w:r>
            <w:proofErr w:type="spellStart"/>
            <w:r>
              <w:t>Emparejá</w:t>
            </w:r>
            <w:proofErr w:type="spellEnd"/>
            <w:r>
              <w:t xml:space="preserve"> cada temporada de un jugador con su temporada cronológicamente siguiente cuando ambas cumplan el filtro.</w:t>
            </w:r>
          </w:p>
          <w:p w14:paraId="04052B69" w14:textId="77777777" w:rsidR="005D7023" w:rsidRDefault="005D7023">
            <w:pPr>
              <w:spacing w:after="60"/>
            </w:pPr>
          </w:p>
          <w:p w14:paraId="555F1E48" w14:textId="77777777" w:rsidR="005D7023" w:rsidRDefault="00000000">
            <w:r>
              <w:t xml:space="preserve">Construí la matriz de transición entre el quintil de origen y el de destino, acumulando todos los pares de temporadas. Para cada celda </w:t>
            </w:r>
            <w:proofErr w:type="spellStart"/>
            <w:r>
              <w:t>mostrá</w:t>
            </w:r>
            <w:proofErr w:type="spellEnd"/>
            <w:r>
              <w:t xml:space="preserve"> la cantidad de jugadores, la proporción sobre el total de su fila, el </w:t>
            </w:r>
            <w:proofErr w:type="spellStart"/>
            <w:r>
              <w:t>lift</w:t>
            </w:r>
            <w:proofErr w:type="spellEnd"/>
            <w:r>
              <w:t xml:space="preserve"> (proporción de fila dividida por la proporción que el quintil de destino representa sobre el total), la </w:t>
            </w:r>
            <w:proofErr w:type="spellStart"/>
            <w:r>
              <w:t>sobreperformance</w:t>
            </w:r>
            <w:proofErr w:type="spellEnd"/>
            <w:r>
              <w:t xml:space="preserve"> media en destino, la proporción de jugadores de la celda que cambió de club y una columna que indique si el jugador persiste, mejora o empeora de quintil.</w:t>
            </w:r>
          </w:p>
        </w:tc>
      </w:tr>
    </w:tbl>
    <w:p w14:paraId="165FDDDD" w14:textId="77777777" w:rsidR="005D7023" w:rsidRDefault="005D7023"/>
    <w:sectPr w:rsidR="005D7023"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0C361" w14:textId="77777777" w:rsidR="00F96924" w:rsidRDefault="00F96924">
      <w:pPr>
        <w:spacing w:line="240" w:lineRule="auto"/>
      </w:pPr>
      <w:r>
        <w:separator/>
      </w:r>
    </w:p>
  </w:endnote>
  <w:endnote w:type="continuationSeparator" w:id="0">
    <w:p w14:paraId="773150C6" w14:textId="77777777" w:rsidR="00F96924" w:rsidRDefault="00F969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19AC" w14:textId="77777777" w:rsidR="00634E64" w:rsidRDefault="00000000">
    <w:pPr>
      <w:pStyle w:val="Piedepgina"/>
      <w:jc w:val="center"/>
    </w:pPr>
    <w:r>
      <w:rPr>
        <w:color w:val="888888"/>
        <w:sz w:val="18"/>
      </w:rPr>
      <w:t xml:space="preserve">Evaluación SQL — </w:t>
    </w:r>
    <w:proofErr w:type="spellStart"/>
    <w:r>
      <w:rPr>
        <w:color w:val="888888"/>
        <w:sz w:val="18"/>
      </w:rPr>
      <w:t>Scouting</w:t>
    </w:r>
    <w:proofErr w:type="spellEnd"/>
    <w:r>
      <w:rPr>
        <w:color w:val="888888"/>
        <w:sz w:val="18"/>
      </w:rPr>
      <w:t xml:space="preserve"> y Mercado del Fútbol Profesional  |  Formulario B  |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E4AC" w14:textId="77777777" w:rsidR="00F96924" w:rsidRDefault="00F96924">
      <w:pPr>
        <w:spacing w:line="240" w:lineRule="auto"/>
      </w:pPr>
      <w:r>
        <w:separator/>
      </w:r>
    </w:p>
  </w:footnote>
  <w:footnote w:type="continuationSeparator" w:id="0">
    <w:p w14:paraId="40093524" w14:textId="77777777" w:rsidR="00F96924" w:rsidRDefault="00F969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405CF4"/>
    <w:rsid w:val="00467044"/>
    <w:rsid w:val="005D7023"/>
    <w:rsid w:val="005F7ECC"/>
    <w:rsid w:val="00634E64"/>
    <w:rsid w:val="00996FC6"/>
    <w:rsid w:val="00AA1D8D"/>
    <w:rsid w:val="00B47730"/>
    <w:rsid w:val="00CB0664"/>
    <w:rsid w:val="00F969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D03A1"/>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1100</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Ochoa</cp:lastModifiedBy>
  <cp:revision>3</cp:revision>
  <dcterms:created xsi:type="dcterms:W3CDTF">2013-12-23T23:15:00Z</dcterms:created>
  <dcterms:modified xsi:type="dcterms:W3CDTF">2026-10-08T00:13:00Z</dcterms:modified>
  <cp:category/>
</cp:coreProperties>
</file>