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844D" w14:textId="5F0ACA4C" w:rsidR="008826CB" w:rsidRPr="00235B3A" w:rsidRDefault="008046C9" w:rsidP="008046C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</w:pPr>
      <w:r w:rsidRPr="008046C9"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  <w:fldChar w:fldCharType="begin"/>
      </w:r>
      <w:r w:rsidRPr="008046C9"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  <w:instrText>HYPERLINK "https://e.centennialcollege.ca/d2l/lms/dropbox/user/folder_submit_files.d2l?db=664299&amp;grpid=0&amp;isprv=0&amp;bp=0&amp;ou=1010603" \o "Submit files to Assignment 4: Gaussian Mixture Models"</w:instrText>
      </w:r>
      <w:r w:rsidRPr="008046C9"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</w:r>
      <w:r w:rsidRPr="008046C9"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  <w:fldChar w:fldCharType="separate"/>
      </w:r>
      <w:r w:rsidRPr="008046C9">
        <w:rPr>
          <w:rStyle w:val="Hyperlink"/>
          <w:rFonts w:ascii="Times New Roman" w:hAnsi="Times New Roman" w:cs="Times New Roman"/>
          <w:color w:val="000000" w:themeColor="text1"/>
          <w:sz w:val="40"/>
          <w:szCs w:val="40"/>
          <w:u w:val="none"/>
          <w:lang w:eastAsia="en-CA"/>
        </w:rPr>
        <w:t>Assignment 4: Gaussian Mixture Models</w:t>
      </w:r>
      <w:r w:rsidRPr="008046C9">
        <w:rPr>
          <w:rFonts w:ascii="Times New Roman" w:hAnsi="Times New Roman" w:cs="Times New Roman"/>
          <w:color w:val="000000" w:themeColor="text1"/>
          <w:sz w:val="40"/>
          <w:szCs w:val="40"/>
          <w:lang w:eastAsia="en-CA"/>
        </w:rPr>
        <w:fldChar w:fldCharType="end"/>
      </w:r>
    </w:p>
    <w:p w14:paraId="6FAF7848" w14:textId="11253423" w:rsidR="008046C9" w:rsidRPr="00235B3A" w:rsidRDefault="008046C9" w:rsidP="008046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B3A">
        <w:rPr>
          <w:rFonts w:ascii="Times New Roman" w:hAnsi="Times New Roman" w:cs="Times New Roman"/>
          <w:color w:val="000000" w:themeColor="text1"/>
          <w:sz w:val="28"/>
          <w:szCs w:val="28"/>
        </w:rPr>
        <w:t>DINH HOANG VIET PHUONG – 301123263</w:t>
      </w:r>
    </w:p>
    <w:p w14:paraId="00A4B8D5" w14:textId="77777777" w:rsidR="008046C9" w:rsidRPr="00235B3A" w:rsidRDefault="008046C9" w:rsidP="008046C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BFECEE" w14:textId="413A5352" w:rsidR="008046C9" w:rsidRPr="00235B3A" w:rsidRDefault="008046C9" w:rsidP="00804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Libraries Import:</w:t>
      </w:r>
    </w:p>
    <w:p w14:paraId="2300D01A" w14:textId="0AF11F09" w:rsidR="008046C9" w:rsidRPr="00235B3A" w:rsidRDefault="008046C9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Importing essential libraries: </w:t>
      </w:r>
      <w:proofErr w:type="spell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numerical operations, </w:t>
      </w:r>
      <w:proofErr w:type="spell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fetch_olivetti_faces</w:t>
      </w:r>
      <w:proofErr w:type="spellEnd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load the dataset, PCA for dimensionality reduction, </w:t>
      </w:r>
      <w:proofErr w:type="spell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GaussianMixture</w:t>
      </w:r>
      <w:proofErr w:type="spellEnd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clustering model, </w:t>
      </w:r>
      <w:proofErr w:type="spellStart"/>
      <w:proofErr w:type="gram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plotting, and rotate from </w:t>
      </w:r>
      <w:proofErr w:type="spell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skimage.transform</w:t>
      </w:r>
      <w:proofErr w:type="spellEnd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rotate images.</w:t>
      </w:r>
    </w:p>
    <w:p w14:paraId="1C88E5BE" w14:textId="7BB8B5CA" w:rsidR="008046C9" w:rsidRPr="00235B3A" w:rsidRDefault="008046C9" w:rsidP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82308E8" wp14:editId="3CAF07C4">
            <wp:extent cx="5943600" cy="2116455"/>
            <wp:effectExtent l="0" t="0" r="0" b="0"/>
            <wp:docPr id="1471930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00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383" w14:textId="77777777" w:rsidR="008046C9" w:rsidRPr="00235B3A" w:rsidRDefault="008046C9" w:rsidP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0D782" w14:textId="42B2C3B5" w:rsidR="008046C9" w:rsidRPr="00235B3A" w:rsidRDefault="008046C9" w:rsidP="00804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Loading Dataset:</w:t>
      </w:r>
    </w:p>
    <w:p w14:paraId="13B6E9A2" w14:textId="6C38613A" w:rsidR="008046C9" w:rsidRPr="00235B3A" w:rsidRDefault="008046C9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Fetching the Olivetti faces dataset with shuffling enabled and a fixed random state for reproducibility. Storing images, data, and targets in separate variables</w:t>
      </w:r>
    </w:p>
    <w:p w14:paraId="52C37F11" w14:textId="53C94995" w:rsidR="008046C9" w:rsidRPr="00235B3A" w:rsidRDefault="008046C9" w:rsidP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C18C22D" wp14:editId="1B5164F7">
            <wp:extent cx="5943600" cy="2219325"/>
            <wp:effectExtent l="0" t="0" r="0" b="9525"/>
            <wp:docPr id="1278718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1817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CD67" w14:textId="7EBC6AA3" w:rsidR="008046C9" w:rsidRPr="00235B3A" w:rsidRDefault="008046C9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Initializing a PCA object to preserve 99% of the variance. whiten=True helps in making the data unit-variance.</w:t>
      </w:r>
      <w:r w:rsidR="00A52BFB"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Applying PCA on the data and then printing the original and reduced number of features.</w:t>
      </w:r>
    </w:p>
    <w:p w14:paraId="389607B9" w14:textId="43591D2E" w:rsidR="00A52BFB" w:rsidRDefault="00A52BFB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The original Olivetti faces dataset images are of size 64x64 pixels, leading to a total of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64×64=4096 features (each pixel is a feature).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After applying PCA to retain 99% of the variance, the feature space was reduced from 4096 dimensions down to 260 dimensions. This is a substantial reduction and can help in speeding up the subsequent clustering using the GMM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ECD4A" w14:textId="77777777" w:rsidR="00235B3A" w:rsidRPr="00235B3A" w:rsidRDefault="00235B3A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B8AC2" w14:textId="1C14D9FE" w:rsidR="008046C9" w:rsidRPr="00235B3A" w:rsidRDefault="00EC063D" w:rsidP="00E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Best GMM Configuration</w:t>
      </w:r>
    </w:p>
    <w:p w14:paraId="749EC629" w14:textId="11796D14" w:rsidR="008046C9" w:rsidRPr="00235B3A" w:rsidRDefault="008046C9" w:rsidP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5A4226" wp14:editId="0B699B3D">
            <wp:extent cx="6332220" cy="814705"/>
            <wp:effectExtent l="0" t="0" r="0" b="4445"/>
            <wp:docPr id="198342089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0894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2063" w14:textId="77777777" w:rsidR="00235B3A" w:rsidRDefault="00A52BFB" w:rsidP="00235B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Setting Up Covariance Types:</w:t>
      </w:r>
    </w:p>
    <w:p w14:paraId="4E3B5068" w14:textId="77777777" w:rsidR="00235B3A" w:rsidRDefault="00A52BFB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BIC (Bayesian Information Criterion) is used to determine the best covariance type for the GMM. The BIC is a measure that penalizes models based on their complexity. Lower BIC values are </w:t>
      </w:r>
      <w:proofErr w:type="spellStart"/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preferred.</w:t>
      </w:r>
      <w:proofErr w:type="spellEnd"/>
    </w:p>
    <w:p w14:paraId="5188CEBC" w14:textId="77777777" w:rsidR="00235B3A" w:rsidRDefault="00A52BFB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_Defining possible covariance types for GMM: Four types of covariance matrices (full, tied, diag, spherical) are tested, and the one with the lowest BIC is 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chosen.</w:t>
      </w:r>
    </w:p>
    <w:p w14:paraId="344F91EB" w14:textId="151E96B8" w:rsidR="00EC063D" w:rsidRPr="00235B3A" w:rsidRDefault="00A52BFB" w:rsidP="00235B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_Initializing variables for the best covariance type determination.</w:t>
      </w:r>
      <w:r w:rsidR="00EC063D"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6DE1686" wp14:editId="38EF222A">
            <wp:extent cx="6332220" cy="2376170"/>
            <wp:effectExtent l="0" t="0" r="0" b="5080"/>
            <wp:docPr id="1072882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282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9ADD" w14:textId="784EDBCF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Iterating through each covariance type, initializing a GMM with 40 components as an example, setting the covariance type, and fitting the reduced data.</w:t>
      </w:r>
    </w:p>
    <w:p w14:paraId="501ADF1F" w14:textId="77777777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Calculating the Bayesian Information Criterion (BIC) and Akaike Information Criterion (AIC) for each covariance type.</w:t>
      </w:r>
    </w:p>
    <w:p w14:paraId="16797945" w14:textId="31EE876C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Storing the values in respective lists and determining the best covariance type based on the lowest BIC.</w:t>
      </w:r>
    </w:p>
    <w:p w14:paraId="49134386" w14:textId="77777777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CE59" w14:textId="050428DA" w:rsidR="00EC063D" w:rsidRPr="00235B3A" w:rsidRDefault="00EC063D" w:rsidP="00E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Determine the optimal number of clusters for the best covariance </w:t>
      </w:r>
      <w:proofErr w:type="gramStart"/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type</w:t>
      </w:r>
      <w:proofErr w:type="gramEnd"/>
    </w:p>
    <w:p w14:paraId="0DC0846C" w14:textId="4C7BCD42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47E2DC0" wp14:editId="0C075AAF">
            <wp:extent cx="6332220" cy="1760855"/>
            <wp:effectExtent l="0" t="0" r="0" b="0"/>
            <wp:docPr id="621163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637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FF7" w14:textId="2502ECEF" w:rsidR="00EC063D" w:rsidRPr="00235B3A" w:rsidRDefault="00EC063D" w:rsidP="00235B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Setup for Optimal Number of Clusters: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_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Setting a range for the number of components/clusters from 1 to 50.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_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Initializing a list to store BIC values for each number of clusters.</w:t>
      </w:r>
    </w:p>
    <w:p w14:paraId="7EC2CE82" w14:textId="35A1775B" w:rsidR="00EC063D" w:rsidRPr="00235B3A" w:rsidRDefault="00EC063D" w:rsidP="00235B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Determining Optimal Clusters: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_Iterating through each possible number of clusters, initializing a GMM with the previously determined best covariance type, fitting the data, and calculating the BIC.</w:t>
      </w:r>
    </w:p>
    <w:p w14:paraId="78796B05" w14:textId="401373A2" w:rsidR="00EC063D" w:rsidRPr="00235B3A" w:rsidRDefault="00EC063D" w:rsidP="00235B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Finding Optimal Number: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_Finding the number of components that results in the lowest BIC.</w:t>
      </w:r>
    </w:p>
    <w:p w14:paraId="72B2C16B" w14:textId="77777777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DCC91" w14:textId="0789E7C9" w:rsidR="00EC063D" w:rsidRPr="00235B3A" w:rsidRDefault="00EC063D" w:rsidP="00E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Plot the </w:t>
      </w:r>
      <w:proofErr w:type="gramStart"/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results</w:t>
      </w:r>
      <w:proofErr w:type="gramEnd"/>
    </w:p>
    <w:p w14:paraId="5A86B811" w14:textId="41D0D32D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42408A" wp14:editId="6997D1D2">
            <wp:extent cx="6332220" cy="3056255"/>
            <wp:effectExtent l="0" t="0" r="0" b="0"/>
            <wp:docPr id="16231940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404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BE7F" w14:textId="71C95FA0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Plotting BIC values for different covariance types and the number of components to visualize the best choices.</w:t>
      </w:r>
    </w:p>
    <w:p w14:paraId="54C974F5" w14:textId="63405934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96B926" wp14:editId="4DFB0CB6">
            <wp:extent cx="6332220" cy="2083435"/>
            <wp:effectExtent l="0" t="0" r="0" b="0"/>
            <wp:docPr id="1776308948" name="Picture 1" descr="A graph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8948" name="Picture 1" descr="A graph and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A371" w14:textId="475A245A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831679C" wp14:editId="7DA8983A">
            <wp:extent cx="6332220" cy="324485"/>
            <wp:effectExtent l="0" t="0" r="0" b="0"/>
            <wp:docPr id="88305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5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6C2" w14:textId="77777777" w:rsidR="00EC063D" w:rsidRPr="00235B3A" w:rsidRDefault="00EC063D" w:rsidP="00EC06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Displaying the determined best covariance type and optimal number of clusters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Best covariance type according to BIC: spherical</w:t>
      </w:r>
    </w:p>
    <w:p w14:paraId="7EFD497B" w14:textId="77777777" w:rsidR="00EC063D" w:rsidRPr="00EC063D" w:rsidRDefault="00EC063D" w:rsidP="00EC0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CA"/>
          <w14:ligatures w14:val="none"/>
        </w:rPr>
      </w:pPr>
      <w:r w:rsidRPr="00EC06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CA"/>
          <w14:ligatures w14:val="none"/>
        </w:rPr>
        <w:t>Optimal number of components according to BIC: 49</w:t>
      </w:r>
    </w:p>
    <w:p w14:paraId="327FE37E" w14:textId="55F9014C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480BD" w14:textId="77BEBB30" w:rsidR="00EC063D" w:rsidRPr="00235B3A" w:rsidRDefault="00EC063D" w:rsidP="0023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Using the previously found optimal </w:t>
      </w:r>
      <w:proofErr w:type="gramStart"/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configurations</w:t>
      </w:r>
      <w:proofErr w:type="gramEnd"/>
    </w:p>
    <w:p w14:paraId="4B7F9AAA" w14:textId="552E102A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32EF03A" wp14:editId="4FACB725">
            <wp:extent cx="6332220" cy="744855"/>
            <wp:effectExtent l="0" t="0" r="0" b="0"/>
            <wp:docPr id="138806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5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7A55" w14:textId="42E8DB67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Initializing and fitting an optimal GMM based on the best covariance type and number of clusters found earlier.</w:t>
      </w:r>
    </w:p>
    <w:p w14:paraId="7EE9EB51" w14:textId="35F06A2C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325FD7D" wp14:editId="5A56C98F">
            <wp:extent cx="6332220" cy="570230"/>
            <wp:effectExtent l="0" t="0" r="0" b="1270"/>
            <wp:docPr id="7606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1CF1" w14:textId="77777777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902A0" w14:textId="3232EAC1" w:rsidR="00EC063D" w:rsidRPr="00235B3A" w:rsidRDefault="00EC063D" w:rsidP="00E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Hard clustering for each instance</w:t>
      </w:r>
    </w:p>
    <w:p w14:paraId="40F648BB" w14:textId="77587878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127B86" wp14:editId="6031C8E4">
            <wp:extent cx="6332220" cy="753745"/>
            <wp:effectExtent l="0" t="0" r="0" b="8255"/>
            <wp:docPr id="2865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2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807" w14:textId="175732C2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Making hard assignments for each instance (assigning each instance to the most probable cluster) and displaying the assignments for the first 5 instances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1660E00" w14:textId="27C52F58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B603C8" wp14:editId="2BBBEE11">
            <wp:extent cx="3726503" cy="358171"/>
            <wp:effectExtent l="0" t="0" r="7620" b="3810"/>
            <wp:docPr id="48891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4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FEB" w14:textId="77777777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359E4" w14:textId="435F5B8F" w:rsidR="00EC063D" w:rsidRPr="00235B3A" w:rsidRDefault="00EC063D" w:rsidP="00E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Soft clustering for each instance</w:t>
      </w:r>
    </w:p>
    <w:p w14:paraId="3D983C2B" w14:textId="02A2B4A5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6F8DD1B" wp14:editId="510D8E0D">
            <wp:extent cx="6332220" cy="749300"/>
            <wp:effectExtent l="0" t="0" r="0" b="0"/>
            <wp:docPr id="89366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9D0" w14:textId="38957D69" w:rsidR="00EC063D" w:rsidRPr="00235B3A" w:rsidRDefault="00EC063D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Making soft assignments (getting the probability of each instance belonging to each cluster) and displaying the results for the first 5 instances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EAEBC6" w14:textId="04C23320" w:rsidR="00EC063D" w:rsidRPr="00235B3A" w:rsidRDefault="00A52BFB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93004D4" wp14:editId="32360751">
            <wp:extent cx="3939881" cy="8588484"/>
            <wp:effectExtent l="0" t="0" r="3810" b="3175"/>
            <wp:docPr id="1057195546" name="Picture 1" descr="A close 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5546" name="Picture 1" descr="A close up of a gri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5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6AA" w14:textId="77777777" w:rsidR="00A52BFB" w:rsidRPr="00235B3A" w:rsidRDefault="00A52BFB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E41AB" w14:textId="77777777" w:rsidR="00A52BFB" w:rsidRPr="00235B3A" w:rsidRDefault="00A52BFB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837D9" w14:textId="25CBD254" w:rsidR="00A52BFB" w:rsidRPr="00235B3A" w:rsidRDefault="00A52BFB" w:rsidP="00A5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Generate new faces using the </w:t>
      </w:r>
      <w:proofErr w:type="gramStart"/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sample(</w:t>
      </w:r>
      <w:proofErr w:type="gramEnd"/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 method</w:t>
      </w:r>
    </w:p>
    <w:p w14:paraId="096707A8" w14:textId="53C5E5C1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A0C0C14" wp14:editId="0A2535E8">
            <wp:extent cx="6332220" cy="2510790"/>
            <wp:effectExtent l="0" t="0" r="0" b="3810"/>
            <wp:docPr id="1336196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968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BBA" w14:textId="0CF39A31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Generating new faces using the GMM and visualizing them</w:t>
      </w:r>
    </w:p>
    <w:p w14:paraId="5827B9BC" w14:textId="22D37947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F55934" wp14:editId="29A05D40">
            <wp:extent cx="6332220" cy="1460500"/>
            <wp:effectExtent l="0" t="0" r="0" b="6350"/>
            <wp:docPr id="1236488189" name="Picture 2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8189" name="Picture 2" descr="A close-up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71B" w14:textId="77777777" w:rsidR="00A52BFB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6D9A0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6D205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51258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82F55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98B45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E8746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5FDC4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817471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F4BA4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D9E0B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405EE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9FF7E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F29A4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FB96D" w14:textId="77777777" w:rsid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E5D2E" w14:textId="77777777" w:rsidR="00235B3A" w:rsidRP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27110" w14:textId="2BEB5A04" w:rsidR="00A52BFB" w:rsidRPr="00235B3A" w:rsidRDefault="00A52BFB" w:rsidP="00A5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 </w:t>
      </w: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Modify some images (e.g., rotate, flip, darken)</w:t>
      </w:r>
    </w:p>
    <w:p w14:paraId="4E1544C6" w14:textId="63584302" w:rsidR="00A52BFB" w:rsidRPr="00235B3A" w:rsidRDefault="00A52BFB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Taking a sample face, applying different modifications (rotation, flipping, darkening), and visualizing the results.</w:t>
      </w:r>
    </w:p>
    <w:p w14:paraId="0D5BC6CB" w14:textId="187E7865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6DD706A" wp14:editId="3C27C9E0">
            <wp:extent cx="6332220" cy="5916930"/>
            <wp:effectExtent l="0" t="0" r="0" b="7620"/>
            <wp:docPr id="455337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768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EF2" w14:textId="41BA7643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C17A39" wp14:editId="5A06A080">
            <wp:extent cx="6332220" cy="1708150"/>
            <wp:effectExtent l="0" t="0" r="0" b="6350"/>
            <wp:docPr id="1481312190" name="Picture 3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12190" name="Picture 3" descr="A close-up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CAE9" w14:textId="77777777" w:rsidR="00A52BFB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A4863" w14:textId="77777777" w:rsidR="00235B3A" w:rsidRPr="00235B3A" w:rsidRDefault="00235B3A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88156" w14:textId="669F916C" w:rsidR="00A52BFB" w:rsidRPr="00235B3A" w:rsidRDefault="00A52BFB" w:rsidP="00A5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 </w:t>
      </w:r>
      <w:r w:rsidRPr="00235B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Scoring Modified Images</w:t>
      </w:r>
    </w:p>
    <w:p w14:paraId="5572BB20" w14:textId="2E4F9A02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ED404C9" wp14:editId="5E209AA9">
            <wp:extent cx="6332220" cy="2848610"/>
            <wp:effectExtent l="0" t="0" r="0" b="8890"/>
            <wp:docPr id="1100901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0165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5A2" w14:textId="3FA77CF4" w:rsidR="00A52BFB" w:rsidRPr="00235B3A" w:rsidRDefault="00A52BFB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Getting scores for original and modified images to understand how likely these images are under the GMM's learned distribution.</w:t>
      </w:r>
    </w:p>
    <w:p w14:paraId="7779373D" w14:textId="616C8A03" w:rsidR="00A52BFB" w:rsidRPr="00235B3A" w:rsidRDefault="00A52BFB" w:rsidP="00A52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BF776A6" wp14:editId="7F8F84CF">
            <wp:extent cx="3932261" cy="701101"/>
            <wp:effectExtent l="0" t="0" r="0" b="3810"/>
            <wp:docPr id="1244342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4251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078A" w14:textId="77777777" w:rsidR="00235B3A" w:rsidRPr="00235B3A" w:rsidRDefault="00235B3A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The score for the original images is approximately -354.70. This score is a measure of how well the data fits the model. The lower the score (more negative), the better the fit, as this score is often based on negative log-likelihood.</w:t>
      </w:r>
    </w:p>
    <w:p w14:paraId="78A8FCCA" w14:textId="77777777" w:rsidR="00235B3A" w:rsidRPr="00235B3A" w:rsidRDefault="00235B3A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The rotated image has a score of approximately -500.22, which is worse than the original image score. This suggests that the rotated image is less consistent with the model than the original images.</w:t>
      </w:r>
    </w:p>
    <w:p w14:paraId="05F6D26A" w14:textId="0F32C98B" w:rsidR="00235B3A" w:rsidRPr="00235B3A" w:rsidRDefault="00235B3A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flipped image score is around -337.16, which is better than the original score. This might mean that the flipped image is more 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patterns captured by the model than the original ones.</w:t>
      </w:r>
    </w:p>
    <w:p w14:paraId="346393AE" w14:textId="68F2D7E4" w:rsidR="00A52BFB" w:rsidRPr="00235B3A" w:rsidRDefault="00235B3A" w:rsidP="00235B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B3A">
        <w:rPr>
          <w:rFonts w:ascii="Times New Roman" w:hAnsi="Times New Roman" w:cs="Times New Roman"/>
          <w:color w:val="000000" w:themeColor="text1"/>
          <w:sz w:val="24"/>
          <w:szCs w:val="24"/>
        </w:rPr>
        <w:t>The darkened image has a score very close to the original, at approximately -354.11. This suggests that darkening the image doesn't drastically change its representation or relationship with the underlying model.</w:t>
      </w:r>
    </w:p>
    <w:p w14:paraId="58560ED1" w14:textId="77777777" w:rsidR="00EC063D" w:rsidRPr="00235B3A" w:rsidRDefault="00EC063D" w:rsidP="00EC06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7BC4C" w14:textId="77777777" w:rsidR="008046C9" w:rsidRPr="00235B3A" w:rsidRDefault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DE890" w14:textId="77777777" w:rsidR="008046C9" w:rsidRPr="00235B3A" w:rsidRDefault="008046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046C9" w:rsidRPr="00235B3A" w:rsidSect="008046C9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65827"/>
    <w:multiLevelType w:val="hybridMultilevel"/>
    <w:tmpl w:val="AC84D6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304C"/>
    <w:multiLevelType w:val="hybridMultilevel"/>
    <w:tmpl w:val="603A2756"/>
    <w:lvl w:ilvl="0" w:tplc="9AE267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5571">
    <w:abstractNumId w:val="1"/>
  </w:num>
  <w:num w:numId="2" w16cid:durableId="62404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F"/>
    <w:rsid w:val="00235B3A"/>
    <w:rsid w:val="004C428F"/>
    <w:rsid w:val="007A2812"/>
    <w:rsid w:val="008046C9"/>
    <w:rsid w:val="008826CB"/>
    <w:rsid w:val="00A52BFB"/>
    <w:rsid w:val="00E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C965"/>
  <w15:chartTrackingRefBased/>
  <w15:docId w15:val="{4ADE9764-8A0A-438F-8F34-A70A9249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46C9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6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6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63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Dinh</dc:creator>
  <cp:keywords/>
  <dc:description/>
  <cp:lastModifiedBy>Phuong Dinh</cp:lastModifiedBy>
  <cp:revision>3</cp:revision>
  <dcterms:created xsi:type="dcterms:W3CDTF">2023-10-15T18:31:00Z</dcterms:created>
  <dcterms:modified xsi:type="dcterms:W3CDTF">2023-10-15T19:08:00Z</dcterms:modified>
</cp:coreProperties>
</file>