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60"/>
          <w:szCs w:val="60"/>
          <w:rtl w:val="0"/>
        </w:rPr>
        <w:t xml:space="preserve">INF 141/CS 121: Assignment 3 Milestone #2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60"/>
          <w:szCs w:val="60"/>
          <w:rtl w:val="0"/>
        </w:rPr>
        <w:t xml:space="preserve">Search Engine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Prepared by:</w:t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Nathanial Benjamin</w:t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Theodore “Buddy” Matula</w:t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Vincent Doan</w:t>
      </w:r>
    </w:p>
    <w:p w:rsidR="00000000" w:rsidDel="00000000" w:rsidP="00000000" w:rsidRDefault="00000000" w:rsidRPr="00000000">
      <w:pPr>
        <w:spacing w:before="12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  mondego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http://sdcl.ics.uci.edu/2012/05/calico-for-the-mondego-group/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http://mondego.ics.uci.edu/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http://mondego.ics.uci.edu/datasets/wikipedia-events/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http://mondego.ics.uci.edu/datasets/wikipedia-events/files/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http://mondego.ics.uci.edu/datasets/</w:t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 machine learning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http://www.ics.uci.edu/~qliu1/TA_CS178.html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http://fano.ics.uci.edu/cites/Location/Proc-Machine-Learning-Worksh-(FGML-2003).html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http://fano.ics.uci.edu/cites/Document/A-geometric-framework-for-machine-learning.html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http://fano.ics.uci.edu/cites/Document/Geometric-problems-in-machine-learning.html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http://www.ics.uci.edu/~pazzani/Publications/APubs.html</w:t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 software engineering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http://www.ics.uci.edu/~ziv/ooad/intro_to_se/tsld023.htm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http://www.ics.uci.edu/~ziv/ooad/intro_to_se/index.htm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http://www.ics.uci.edu/~ziv/ooad/intro_to_se/tsld007.htm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http://www.ics.uci.edu/~ziv/ooad/intro_to_se/tsld022.htm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http://www.ics.uci.edu/~ziv/ooad/intro_to_se/tsld008.htm</w:t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4. security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http://www.ics.uci.edu/~goodrich/teach/ics8/hw/hw1.html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http://www.ics.uci.edu/~goodrich/teach/ics8/hw/hw4.html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http://www.ics.uci.edu/~goodrich/teach/ics8/hw/hw3.html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http://djp3-pc2.ics.uci.edu/LUCICodeRepository/nomaticIM/wiki/Security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http://www.ics.uci.edu/~goodrich/teach/ics8/notes/</w:t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5. student affairs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http://www.ics.uci.edu/about/annualreport/2005-06/sao.php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http://www.ics.uci.edu/prospective/en/contact/student-affairs/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http://www.ics.uci.edu/about/annualreport/2006-07/sao.php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http://www.ics.uci.edu/about/search/search_sao.php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http://www.ics.uci.edu/grad/policies/GradPolicies_GradStudentReview.php</w:t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6. graduate courses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http://www.ics.uci.edu/~kkask/courses.html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http://www.ics.uci.edu/grad/policies/GradPolicies_PreviousMSdegree.php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http://www.ics.uci.edu/grad/policies/GradPolicies_TransferCredit.php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http://www.ics.uci.edu/~magda/Courses/netsys270/courses.html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http://ngs.ics.uci.edu/teaching/current-courses/</w:t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7.  informatics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http://fano.ics.uci.edu/cites/Location/International-Informatics.html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http://fano.ics.uci.edu/cites/Organization/Belarus-State-Univ-of-Informatics-and-Radioelectronics.html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http://fano.ics.uci.edu/cites/Location/Proceedings-in-Informatics.html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http://www.ics.uci.edu/ugrad/degrees/degree_in4matx_curriculum.php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http://fano.ics.uci.edu/cites/Organization/Masaryk-Univ-Faculty-of-Informatics.html</w:t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8. REST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http://www.ics.uci.edu/~fielding/pubs/dissertation/top.htm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http://vcp.ics.uci.edu/content/harmonizing-architectural-dissonance-rest-based-architectures-0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http://asterix.ics.uci.edu/download/0.8.5/notes.html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http://asterixdb.ics.uci.edu/download/0.8.5/notes.html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http://vcp.ics.uci.edu/content/extending-representational-state-transfer-rest-architectural-style-decentralized-systems-0</w:t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9. computer games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http://www.ics.uci.edu/~wscacchi/Presentations/Nasa-ARC-talk/tsld045.htm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http://fano.ics.uci.edu/cites/Organization/Int-Computer-Games-Assoc.html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http://cgvw.ics.uci.edu/tag/computer-games/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http://cgvw.ics.uci.edu/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http://cgvw.ics.uci.edu/2009/09/</w:t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10. information retrieval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http://ngs.ics.uci.edu/multimedia-information-retrieval-at-nus-2/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http://www.ics.uci.edu/~djp3/classes/2008_09_26_CS221/materials.html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http://www.ics.uci.edu/~vitus/ics1c/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http://www.ics.uci.edu/~vitus/ics1c/index.html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http://ngs.ics.uci.edu/multimedia-information-retrieval-at-nus-1/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