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465D2" w14:textId="6A2AD6D3" w:rsidR="008232CD" w:rsidRDefault="00322057">
      <w:r>
        <w:rPr>
          <w:noProof/>
        </w:rPr>
        <w:drawing>
          <wp:inline distT="0" distB="0" distL="0" distR="0" wp14:anchorId="08805BE2" wp14:editId="6A1F5503">
            <wp:extent cx="9124950" cy="6569442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bmarine_Cable_Map_2020_Glob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275" cy="65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32CD" w:rsidSect="0032205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CD"/>
    <w:rsid w:val="00322057"/>
    <w:rsid w:val="0082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21C751-9C94-4D86-87C4-35D23C92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GADE Vincent</dc:creator>
  <cp:keywords/>
  <dc:description/>
  <cp:lastModifiedBy>GADE Vincent</cp:lastModifiedBy>
  <cp:revision>2</cp:revision>
  <dcterms:created xsi:type="dcterms:W3CDTF">2022-03-24T12:44:00Z</dcterms:created>
  <dcterms:modified xsi:type="dcterms:W3CDTF">2022-03-24T12:45:00Z</dcterms:modified>
</cp:coreProperties>
</file>