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2E2C" w:rsidRPr="00EF0AC1" w:rsidRDefault="00062E2C" w:rsidP="00EF0AC1">
      <w:pPr>
        <w:spacing w:line="276" w:lineRule="auto"/>
        <w:jc w:val="both"/>
        <w:rPr>
          <w:sz w:val="22"/>
          <w:szCs w:val="22"/>
        </w:rPr>
      </w:pPr>
      <w:bookmarkStart w:id="0" w:name="_Hlk56634532"/>
      <w:bookmarkEnd w:id="0"/>
    </w:p>
    <w:p w:rsidR="00BE138E" w:rsidRPr="00BE138E" w:rsidRDefault="00BE138E" w:rsidP="00BE138E">
      <w:pPr>
        <w:pStyle w:val="berschrift2"/>
        <w:rPr>
          <w:rFonts w:ascii="Times New Roman" w:hAnsi="Times New Roman" w:cs="Times New Roman"/>
          <w:sz w:val="22"/>
          <w:szCs w:val="22"/>
        </w:rPr>
      </w:pPr>
      <w:r w:rsidRPr="00BE138E">
        <w:rPr>
          <w:rFonts w:ascii="Times New Roman" w:hAnsi="Times New Roman" w:cs="Times New Roman"/>
          <w:sz w:val="22"/>
          <w:szCs w:val="22"/>
        </w:rPr>
        <w:t>Dataset “City Trips”</w:t>
      </w:r>
    </w:p>
    <w:p w:rsidR="004F5A70" w:rsidRPr="004F5A70" w:rsidRDefault="004F5A70" w:rsidP="00EF0AC1">
      <w:pPr>
        <w:spacing w:line="276" w:lineRule="auto"/>
        <w:jc w:val="both"/>
        <w:rPr>
          <w:sz w:val="22"/>
          <w:szCs w:val="22"/>
        </w:rPr>
      </w:pPr>
      <w:r w:rsidRPr="004F5A70">
        <w:rPr>
          <w:sz w:val="22"/>
          <w:szCs w:val="22"/>
        </w:rPr>
        <w:t>In the following we analyzed the given dataset „City Trip Dataset “. The initial overview is instrumental in order to contextualize the hypotheses, findings and assumptions. All calculation and plotting work were done in R/RStudio respectively. Collaboration was done through GitHub.</w:t>
      </w:r>
    </w:p>
    <w:p w:rsidR="004F5A70" w:rsidRDefault="004F5A70" w:rsidP="00EF0AC1">
      <w:pPr>
        <w:spacing w:line="276" w:lineRule="auto"/>
        <w:jc w:val="both"/>
        <w:rPr>
          <w:sz w:val="22"/>
          <w:szCs w:val="22"/>
        </w:rPr>
      </w:pPr>
      <w:r w:rsidRPr="004F5A70">
        <w:rPr>
          <w:sz w:val="22"/>
          <w:szCs w:val="22"/>
        </w:rPr>
        <w:t>The given Dataset consisted of 266 participants, each represented as individual rows. Taken datapoints from answered questions is stored in 462 columns total.</w:t>
      </w:r>
    </w:p>
    <w:p w:rsidR="00292669" w:rsidRDefault="00292669" w:rsidP="00EF0AC1">
      <w:pPr>
        <w:spacing w:line="276" w:lineRule="auto"/>
        <w:jc w:val="both"/>
        <w:rPr>
          <w:sz w:val="22"/>
          <w:szCs w:val="22"/>
        </w:rPr>
      </w:pPr>
    </w:p>
    <w:p w:rsidR="00292669" w:rsidRPr="00EF0AC1" w:rsidRDefault="00292669" w:rsidP="00EF0AC1">
      <w:pPr>
        <w:spacing w:line="276" w:lineRule="auto"/>
        <w:jc w:val="both"/>
        <w:rPr>
          <w:sz w:val="22"/>
          <w:szCs w:val="22"/>
        </w:rPr>
      </w:pPr>
      <w:r w:rsidRPr="00EF0AC1">
        <w:rPr>
          <w:sz w:val="22"/>
          <w:szCs w:val="22"/>
        </w:rPr>
        <w:t>Personal Data of the Participants</w:t>
      </w:r>
    </w:p>
    <w:p w:rsidR="00292669" w:rsidRPr="00EF0AC1" w:rsidRDefault="00292669" w:rsidP="00EF0AC1">
      <w:pPr>
        <w:spacing w:line="276" w:lineRule="auto"/>
        <w:jc w:val="both"/>
        <w:rPr>
          <w:sz w:val="22"/>
          <w:szCs w:val="22"/>
        </w:rPr>
      </w:pPr>
      <w:r w:rsidRPr="00EF0AC1">
        <w:rPr>
          <w:sz w:val="22"/>
          <w:szCs w:val="22"/>
        </w:rPr>
        <w:t>113 out of 226 participants were male</w:t>
      </w:r>
    </w:p>
    <w:p w:rsidR="00292669" w:rsidRPr="00EF0AC1" w:rsidRDefault="00292669" w:rsidP="00EF0AC1">
      <w:pPr>
        <w:spacing w:line="276" w:lineRule="auto"/>
        <w:jc w:val="both"/>
        <w:rPr>
          <w:sz w:val="22"/>
          <w:szCs w:val="22"/>
        </w:rPr>
      </w:pPr>
      <w:r w:rsidRPr="00EF0AC1">
        <w:rPr>
          <w:sz w:val="22"/>
          <w:szCs w:val="22"/>
        </w:rPr>
        <w:t>153 out of 226 participant were female</w:t>
      </w:r>
    </w:p>
    <w:p w:rsidR="00292669" w:rsidRPr="00EF0AC1" w:rsidRDefault="00292669" w:rsidP="00EF0AC1">
      <w:pPr>
        <w:spacing w:line="276" w:lineRule="auto"/>
        <w:jc w:val="both"/>
        <w:rPr>
          <w:sz w:val="22"/>
          <w:szCs w:val="22"/>
        </w:rPr>
      </w:pPr>
      <w:r w:rsidRPr="00EF0AC1">
        <w:rPr>
          <w:sz w:val="22"/>
          <w:szCs w:val="22"/>
        </w:rPr>
        <w:t>the mean age was 25.5</w:t>
      </w:r>
    </w:p>
    <w:p w:rsidR="00292669" w:rsidRPr="00EF0AC1" w:rsidRDefault="00EF0AC1" w:rsidP="00EF0AC1">
      <w:pPr>
        <w:spacing w:line="276" w:lineRule="auto"/>
        <w:jc w:val="both"/>
        <w:rPr>
          <w:sz w:val="22"/>
          <w:szCs w:val="22"/>
        </w:rPr>
      </w:pPr>
      <w:r w:rsidRPr="00EF0AC1">
        <w:rPr>
          <w:noProof/>
          <w:sz w:val="22"/>
          <w:szCs w:val="22"/>
        </w:rPr>
        <w:drawing>
          <wp:anchor distT="152400" distB="152400" distL="152400" distR="152400" simplePos="0" relativeHeight="251659264" behindDoc="0" locked="0" layoutInCell="1" allowOverlap="1">
            <wp:simplePos x="0" y="0"/>
            <wp:positionH relativeFrom="margin">
              <wp:align>left</wp:align>
            </wp:positionH>
            <wp:positionV relativeFrom="paragraph">
              <wp:posOffset>11430</wp:posOffset>
            </wp:positionV>
            <wp:extent cx="5727700" cy="2863850"/>
            <wp:effectExtent l="0" t="0" r="635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question1.png"/>
                    <pic:cNvPicPr>
                      <a:picLocks noChangeAspect="1"/>
                    </pic:cNvPicPr>
                  </pic:nvPicPr>
                  <pic:blipFill>
                    <a:blip r:embed="rId7"/>
                    <a:stretch>
                      <a:fillRect/>
                    </a:stretch>
                  </pic:blipFill>
                  <pic:spPr>
                    <a:xfrm>
                      <a:off x="0" y="0"/>
                      <a:ext cx="5727700" cy="2863850"/>
                    </a:xfrm>
                    <a:prstGeom prst="rect">
                      <a:avLst/>
                    </a:prstGeom>
                    <a:ln w="12700" cap="flat">
                      <a:noFill/>
                      <a:miter lim="400000"/>
                    </a:ln>
                    <a:effectLst/>
                  </pic:spPr>
                </pic:pic>
              </a:graphicData>
            </a:graphic>
          </wp:anchor>
        </w:drawing>
      </w:r>
    </w:p>
    <w:p w:rsidR="00292669" w:rsidRPr="004F5A70" w:rsidRDefault="00292669"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EF0AC1" w:rsidP="00EF0AC1">
      <w:pPr>
        <w:spacing w:line="276" w:lineRule="auto"/>
        <w:jc w:val="both"/>
        <w:rPr>
          <w:sz w:val="22"/>
          <w:szCs w:val="22"/>
        </w:rPr>
      </w:pPr>
      <w:r w:rsidRPr="00EF0AC1">
        <w:rPr>
          <w:noProof/>
          <w:sz w:val="22"/>
          <w:szCs w:val="22"/>
        </w:rPr>
        <w:drawing>
          <wp:anchor distT="152400" distB="152400" distL="152400" distR="152400" simplePos="0" relativeHeight="251660288" behindDoc="0" locked="0" layoutInCell="1" allowOverlap="1">
            <wp:simplePos x="0" y="0"/>
            <wp:positionH relativeFrom="margin">
              <wp:align>right</wp:align>
            </wp:positionH>
            <wp:positionV relativeFrom="paragraph">
              <wp:posOffset>107950</wp:posOffset>
            </wp:positionV>
            <wp:extent cx="5727700" cy="1718310"/>
            <wp:effectExtent l="0" t="0" r="635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question2.png"/>
                    <pic:cNvPicPr>
                      <a:picLocks noChangeAspect="1"/>
                    </pic:cNvPicPr>
                  </pic:nvPicPr>
                  <pic:blipFill>
                    <a:blip r:embed="rId8"/>
                    <a:stretch>
                      <a:fillRect/>
                    </a:stretch>
                  </pic:blipFill>
                  <pic:spPr>
                    <a:xfrm>
                      <a:off x="0" y="0"/>
                      <a:ext cx="5727700" cy="1718310"/>
                    </a:xfrm>
                    <a:prstGeom prst="rect">
                      <a:avLst/>
                    </a:prstGeom>
                    <a:ln w="12700" cap="flat">
                      <a:noFill/>
                      <a:miter lim="400000"/>
                    </a:ln>
                    <a:effectLst/>
                  </pic:spPr>
                </pic:pic>
              </a:graphicData>
            </a:graphic>
          </wp:anchor>
        </w:drawing>
      </w: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EF0AC1" w:rsidP="00EF0AC1">
      <w:pPr>
        <w:spacing w:line="276" w:lineRule="auto"/>
        <w:jc w:val="both"/>
        <w:rPr>
          <w:sz w:val="22"/>
          <w:szCs w:val="22"/>
        </w:rPr>
      </w:pPr>
      <w:r w:rsidRPr="00EF0AC1">
        <w:rPr>
          <w:noProof/>
          <w:sz w:val="22"/>
          <w:szCs w:val="22"/>
        </w:rPr>
        <w:drawing>
          <wp:anchor distT="152400" distB="152400" distL="152400" distR="152400" simplePos="0" relativeHeight="251661312" behindDoc="0" locked="0" layoutInCell="1" allowOverlap="1">
            <wp:simplePos x="0" y="0"/>
            <wp:positionH relativeFrom="margin">
              <wp:align>right</wp:align>
            </wp:positionH>
            <wp:positionV relativeFrom="line">
              <wp:posOffset>433070</wp:posOffset>
            </wp:positionV>
            <wp:extent cx="5727700" cy="1718311"/>
            <wp:effectExtent l="0" t="0" r="635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question4.png"/>
                    <pic:cNvPicPr>
                      <a:picLocks noChangeAspect="1"/>
                    </pic:cNvPicPr>
                  </pic:nvPicPr>
                  <pic:blipFill>
                    <a:blip r:embed="rId9"/>
                    <a:stretch>
                      <a:fillRect/>
                    </a:stretch>
                  </pic:blipFill>
                  <pic:spPr>
                    <a:xfrm>
                      <a:off x="0" y="0"/>
                      <a:ext cx="5727700" cy="1718311"/>
                    </a:xfrm>
                    <a:prstGeom prst="rect">
                      <a:avLst/>
                    </a:prstGeom>
                    <a:ln w="12700" cap="flat">
                      <a:noFill/>
                      <a:miter lim="400000"/>
                    </a:ln>
                    <a:effectLst/>
                  </pic:spPr>
                </pic:pic>
              </a:graphicData>
            </a:graphic>
          </wp:anchor>
        </w:drawing>
      </w:r>
    </w:p>
    <w:p w:rsidR="00062E2C" w:rsidRPr="00EF0AC1" w:rsidRDefault="00062E2C" w:rsidP="00EF0AC1">
      <w:pPr>
        <w:spacing w:line="276" w:lineRule="auto"/>
        <w:jc w:val="both"/>
        <w:rPr>
          <w:sz w:val="22"/>
          <w:szCs w:val="22"/>
        </w:rPr>
      </w:pPr>
    </w:p>
    <w:p w:rsidR="00062E2C" w:rsidRPr="00EF0AC1" w:rsidRDefault="00EF0AC1" w:rsidP="00EF0AC1">
      <w:pPr>
        <w:spacing w:line="276" w:lineRule="auto"/>
        <w:jc w:val="both"/>
        <w:rPr>
          <w:sz w:val="22"/>
          <w:szCs w:val="22"/>
        </w:rPr>
      </w:pPr>
      <w:r w:rsidRPr="00EF0AC1">
        <w:rPr>
          <w:noProof/>
          <w:sz w:val="22"/>
          <w:szCs w:val="22"/>
        </w:rPr>
        <w:drawing>
          <wp:anchor distT="152400" distB="152400" distL="152400" distR="152400" simplePos="0" relativeHeight="251662336" behindDoc="0" locked="0" layoutInCell="1" allowOverlap="1">
            <wp:simplePos x="0" y="0"/>
            <wp:positionH relativeFrom="margin">
              <wp:align>left</wp:align>
            </wp:positionH>
            <wp:positionV relativeFrom="paragraph">
              <wp:posOffset>6985</wp:posOffset>
            </wp:positionV>
            <wp:extent cx="5727700" cy="1718310"/>
            <wp:effectExtent l="0" t="0" r="6350"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question5.png"/>
                    <pic:cNvPicPr>
                      <a:picLocks noChangeAspect="1"/>
                    </pic:cNvPicPr>
                  </pic:nvPicPr>
                  <pic:blipFill>
                    <a:blip r:embed="rId10"/>
                    <a:stretch>
                      <a:fillRect/>
                    </a:stretch>
                  </pic:blipFill>
                  <pic:spPr>
                    <a:xfrm>
                      <a:off x="0" y="0"/>
                      <a:ext cx="5727700" cy="1718310"/>
                    </a:xfrm>
                    <a:prstGeom prst="rect">
                      <a:avLst/>
                    </a:prstGeom>
                    <a:ln w="12700" cap="flat">
                      <a:noFill/>
                      <a:miter lim="400000"/>
                    </a:ln>
                    <a:effectLst/>
                  </pic:spPr>
                </pic:pic>
              </a:graphicData>
            </a:graphic>
          </wp:anchor>
        </w:drawing>
      </w: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EF0AC1" w:rsidRDefault="00EF0AC1"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r w:rsidRPr="00EF0AC1">
        <w:rPr>
          <w:noProof/>
          <w:sz w:val="22"/>
          <w:szCs w:val="22"/>
        </w:rPr>
        <w:drawing>
          <wp:anchor distT="152400" distB="152400" distL="152400" distR="152400" simplePos="0" relativeHeight="251666432" behindDoc="1" locked="0" layoutInCell="1" allowOverlap="1">
            <wp:simplePos x="0" y="0"/>
            <wp:positionH relativeFrom="margin">
              <wp:align>right</wp:align>
            </wp:positionH>
            <wp:positionV relativeFrom="line">
              <wp:posOffset>118110</wp:posOffset>
            </wp:positionV>
            <wp:extent cx="5727700" cy="2386330"/>
            <wp:effectExtent l="0" t="0" r="6350" b="0"/>
            <wp:wrapNone/>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question6.png"/>
                    <pic:cNvPicPr>
                      <a:picLocks noChangeAspect="1"/>
                    </pic:cNvPicPr>
                  </pic:nvPicPr>
                  <pic:blipFill>
                    <a:blip r:embed="rId11"/>
                    <a:stretch>
                      <a:fillRect/>
                    </a:stretch>
                  </pic:blipFill>
                  <pic:spPr>
                    <a:xfrm>
                      <a:off x="0" y="0"/>
                      <a:ext cx="5727700" cy="2386330"/>
                    </a:xfrm>
                    <a:prstGeom prst="rect">
                      <a:avLst/>
                    </a:prstGeom>
                    <a:ln w="12700" cap="flat">
                      <a:noFill/>
                      <a:miter lim="400000"/>
                    </a:ln>
                    <a:effectLst/>
                  </pic:spPr>
                </pic:pic>
              </a:graphicData>
            </a:graphic>
          </wp:anchor>
        </w:drawing>
      </w: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EF0AC1" w:rsidRDefault="00EF0AC1" w:rsidP="00EF0AC1">
      <w:pPr>
        <w:spacing w:line="276" w:lineRule="auto"/>
        <w:jc w:val="both"/>
        <w:rPr>
          <w:sz w:val="22"/>
          <w:szCs w:val="22"/>
        </w:rPr>
      </w:pPr>
    </w:p>
    <w:p w:rsidR="00EF0AC1" w:rsidRPr="00BE138E" w:rsidRDefault="00EF0AC1" w:rsidP="00BE138E">
      <w:pPr>
        <w:pStyle w:val="berschrift2"/>
        <w:rPr>
          <w:rFonts w:ascii="Times New Roman" w:hAnsi="Times New Roman" w:cs="Times New Roman"/>
          <w:sz w:val="22"/>
          <w:szCs w:val="22"/>
        </w:rPr>
      </w:pPr>
      <w:r w:rsidRPr="00BE138E">
        <w:rPr>
          <w:rFonts w:ascii="Times New Roman" w:hAnsi="Times New Roman" w:cs="Times New Roman"/>
          <w:sz w:val="22"/>
          <w:szCs w:val="22"/>
        </w:rPr>
        <w:t>Analyzing</w:t>
      </w:r>
      <w:r w:rsidR="009878AA">
        <w:rPr>
          <w:rFonts w:ascii="Times New Roman" w:hAnsi="Times New Roman" w:cs="Times New Roman"/>
          <w:sz w:val="22"/>
          <w:szCs w:val="22"/>
        </w:rPr>
        <w:t xml:space="preserve"> the</w:t>
      </w:r>
      <w:r w:rsidRPr="00BE138E">
        <w:rPr>
          <w:rFonts w:ascii="Times New Roman" w:hAnsi="Times New Roman" w:cs="Times New Roman"/>
          <w:sz w:val="22"/>
          <w:szCs w:val="22"/>
        </w:rPr>
        <w:t xml:space="preserve"> behavior of “low budget” travelers</w:t>
      </w:r>
    </w:p>
    <w:p w:rsidR="004F5A70" w:rsidRPr="004F5A70" w:rsidRDefault="004F5A70" w:rsidP="00EF0AC1">
      <w:pPr>
        <w:spacing w:line="276" w:lineRule="auto"/>
        <w:jc w:val="both"/>
        <w:rPr>
          <w:sz w:val="22"/>
          <w:szCs w:val="22"/>
        </w:rPr>
      </w:pPr>
      <w:r w:rsidRPr="004F5A70">
        <w:rPr>
          <w:sz w:val="22"/>
          <w:szCs w:val="22"/>
        </w:rPr>
        <w:t>In this operation</w:t>
      </w:r>
      <w:r w:rsidR="009878AA">
        <w:rPr>
          <w:sz w:val="22"/>
          <w:szCs w:val="22"/>
        </w:rPr>
        <w:t>,</w:t>
      </w:r>
      <w:r w:rsidRPr="004F5A70">
        <w:rPr>
          <w:sz w:val="22"/>
          <w:szCs w:val="22"/>
        </w:rPr>
        <w:t xml:space="preserve"> we intended to examine the given city trip data set for a possible causal relationship between both traveling budget as stated in question 36 and traveling frequency both related to unique city visits as indicated in columns 4-23 and overall city trips within the year 2015 as stated in question 35.</w:t>
      </w:r>
      <w:r w:rsidR="00EF0AC1">
        <w:rPr>
          <w:sz w:val="22"/>
          <w:szCs w:val="22"/>
        </w:rPr>
        <w:t xml:space="preserve"> </w:t>
      </w:r>
      <w:r w:rsidRPr="004F5A70">
        <w:rPr>
          <w:sz w:val="22"/>
          <w:szCs w:val="22"/>
        </w:rPr>
        <w:t xml:space="preserve">Base hypothesis for this operation </w:t>
      </w:r>
      <w:r w:rsidR="009878AA">
        <w:rPr>
          <w:sz w:val="22"/>
          <w:szCs w:val="22"/>
        </w:rPr>
        <w:t>is</w:t>
      </w:r>
      <w:r w:rsidRPr="004F5A70">
        <w:rPr>
          <w:sz w:val="22"/>
          <w:szCs w:val="22"/>
        </w:rPr>
        <w:t xml:space="preserve"> that there is a direct causal relationship between a smaller budget and fewer unique, as well as fewer yearly city trips.</w:t>
      </w:r>
    </w:p>
    <w:p w:rsidR="004F5A70" w:rsidRPr="004F5A70" w:rsidRDefault="004F5A70" w:rsidP="00EF0AC1">
      <w:pPr>
        <w:spacing w:line="276" w:lineRule="auto"/>
        <w:jc w:val="both"/>
        <w:rPr>
          <w:sz w:val="22"/>
          <w:szCs w:val="22"/>
        </w:rPr>
      </w:pPr>
    </w:p>
    <w:p w:rsidR="004F5A70" w:rsidRPr="004F5A70" w:rsidRDefault="004F5A70" w:rsidP="00EF0AC1">
      <w:pPr>
        <w:spacing w:line="276" w:lineRule="auto"/>
        <w:jc w:val="both"/>
        <w:rPr>
          <w:sz w:val="22"/>
          <w:szCs w:val="22"/>
        </w:rPr>
      </w:pPr>
      <w:r w:rsidRPr="004F5A70">
        <w:rPr>
          <w:sz w:val="22"/>
          <w:szCs w:val="22"/>
        </w:rPr>
        <w:t>In the first step</w:t>
      </w:r>
      <w:r w:rsidR="009878AA">
        <w:rPr>
          <w:sz w:val="22"/>
          <w:szCs w:val="22"/>
        </w:rPr>
        <w:t>,</w:t>
      </w:r>
      <w:r w:rsidRPr="004F5A70">
        <w:rPr>
          <w:sz w:val="22"/>
          <w:szCs w:val="22"/>
        </w:rPr>
        <w:t xml:space="preserve"> we extracted a subset of data from the main data dump, only containing data respective to travelers on the lowest budget.</w:t>
      </w:r>
    </w:p>
    <w:p w:rsidR="004F5A70" w:rsidRPr="004F5A70" w:rsidRDefault="004F5A70" w:rsidP="00EF0AC1">
      <w:pPr>
        <w:spacing w:line="276" w:lineRule="auto"/>
        <w:jc w:val="both"/>
        <w:rPr>
          <w:sz w:val="22"/>
          <w:szCs w:val="22"/>
        </w:rPr>
      </w:pPr>
    </w:p>
    <w:p w:rsidR="004F5A70" w:rsidRPr="004F5A70" w:rsidRDefault="004F5A70" w:rsidP="00EF0AC1">
      <w:pPr>
        <w:spacing w:line="276" w:lineRule="auto"/>
        <w:jc w:val="both"/>
        <w:rPr>
          <w:sz w:val="22"/>
          <w:szCs w:val="22"/>
        </w:rPr>
      </w:pPr>
      <w:r w:rsidRPr="004F5A70">
        <w:rPr>
          <w:sz w:val="22"/>
          <w:szCs w:val="22"/>
        </w:rPr>
        <w:t xml:space="preserve">In the next step, for lack of better technical possibilities, we manually assigned the sum of all people from the new „low </w:t>
      </w:r>
      <w:proofErr w:type="gramStart"/>
      <w:r w:rsidRPr="004F5A70">
        <w:rPr>
          <w:sz w:val="22"/>
          <w:szCs w:val="22"/>
        </w:rPr>
        <w:t>budget“ subset</w:t>
      </w:r>
      <w:proofErr w:type="gramEnd"/>
      <w:r w:rsidRPr="004F5A70">
        <w:rPr>
          <w:sz w:val="22"/>
          <w:szCs w:val="22"/>
        </w:rPr>
        <w:t>, who stated they visited a certain city to a new variable.</w:t>
      </w:r>
    </w:p>
    <w:p w:rsidR="004F5A70" w:rsidRPr="004F5A70" w:rsidRDefault="004F5A70" w:rsidP="00EF0AC1">
      <w:pPr>
        <w:spacing w:line="276" w:lineRule="auto"/>
        <w:jc w:val="both"/>
        <w:rPr>
          <w:sz w:val="22"/>
          <w:szCs w:val="22"/>
        </w:rPr>
      </w:pPr>
    </w:p>
    <w:p w:rsidR="004F5A70" w:rsidRPr="004F5A70" w:rsidRDefault="004F5A70" w:rsidP="00EF0AC1">
      <w:pPr>
        <w:spacing w:line="276" w:lineRule="auto"/>
        <w:jc w:val="both"/>
        <w:rPr>
          <w:sz w:val="22"/>
          <w:szCs w:val="22"/>
        </w:rPr>
      </w:pPr>
      <w:r w:rsidRPr="004F5A70">
        <w:rPr>
          <w:sz w:val="22"/>
          <w:szCs w:val="22"/>
        </w:rPr>
        <w:t xml:space="preserve">The new </w:t>
      </w:r>
      <w:proofErr w:type="spellStart"/>
      <w:r w:rsidRPr="004F5A70">
        <w:rPr>
          <w:sz w:val="22"/>
          <w:szCs w:val="22"/>
        </w:rPr>
        <w:t>dataframe</w:t>
      </w:r>
      <w:proofErr w:type="spellEnd"/>
      <w:r w:rsidRPr="004F5A70">
        <w:rPr>
          <w:sz w:val="22"/>
          <w:szCs w:val="22"/>
        </w:rPr>
        <w:t xml:space="preserve"> df is now filled by column with the city names and the respective counter of low budget visitors respectively, overall.</w:t>
      </w:r>
    </w:p>
    <w:p w:rsidR="004F5A70" w:rsidRPr="004F5A70" w:rsidRDefault="004F5A70" w:rsidP="00EF0AC1">
      <w:pPr>
        <w:spacing w:line="276" w:lineRule="auto"/>
        <w:jc w:val="both"/>
        <w:rPr>
          <w:sz w:val="22"/>
          <w:szCs w:val="22"/>
        </w:rPr>
      </w:pPr>
      <w:r w:rsidRPr="004F5A70">
        <w:rPr>
          <w:sz w:val="22"/>
          <w:szCs w:val="22"/>
        </w:rPr>
        <w:t>For the unique cities visited dataset, the data points could just be added as the options 0 and 1 directly mathematically translate to a unique visit or no unique visit yet.</w:t>
      </w:r>
    </w:p>
    <w:p w:rsidR="004F5A70" w:rsidRPr="004F5A70" w:rsidRDefault="004F5A70" w:rsidP="00EF0AC1">
      <w:pPr>
        <w:spacing w:line="276" w:lineRule="auto"/>
        <w:jc w:val="both"/>
        <w:rPr>
          <w:sz w:val="22"/>
          <w:szCs w:val="22"/>
        </w:rPr>
      </w:pPr>
      <w:r w:rsidRPr="004F5A70">
        <w:rPr>
          <w:sz w:val="22"/>
          <w:szCs w:val="22"/>
        </w:rPr>
        <w:t>For the overall cities visited in 2015, we constructed a weighting scheme.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7"/>
        <w:gridCol w:w="2797"/>
      </w:tblGrid>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Answer</w:t>
            </w:r>
          </w:p>
        </w:tc>
        <w:tc>
          <w:tcPr>
            <w:tcW w:w="2797" w:type="dxa"/>
          </w:tcPr>
          <w:p w:rsidR="004F5A70" w:rsidRPr="004F5A70" w:rsidRDefault="004F5A70" w:rsidP="00EF0AC1">
            <w:pPr>
              <w:spacing w:line="276" w:lineRule="auto"/>
              <w:jc w:val="both"/>
              <w:rPr>
                <w:sz w:val="22"/>
                <w:szCs w:val="22"/>
              </w:rPr>
            </w:pPr>
            <w:r w:rsidRPr="004F5A70">
              <w:rPr>
                <w:sz w:val="22"/>
                <w:szCs w:val="22"/>
              </w:rPr>
              <w:t>Mathematical translation</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1</w:t>
            </w:r>
          </w:p>
        </w:tc>
        <w:tc>
          <w:tcPr>
            <w:tcW w:w="2797" w:type="dxa"/>
          </w:tcPr>
          <w:p w:rsidR="004F5A70" w:rsidRPr="004F5A70" w:rsidRDefault="004F5A70" w:rsidP="00EF0AC1">
            <w:pPr>
              <w:spacing w:line="276" w:lineRule="auto"/>
              <w:jc w:val="both"/>
              <w:rPr>
                <w:sz w:val="22"/>
                <w:szCs w:val="22"/>
              </w:rPr>
            </w:pPr>
            <w:r w:rsidRPr="004F5A70">
              <w:rPr>
                <w:sz w:val="22"/>
                <w:szCs w:val="22"/>
              </w:rPr>
              <w:t>0</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2</w:t>
            </w:r>
          </w:p>
        </w:tc>
        <w:tc>
          <w:tcPr>
            <w:tcW w:w="2797" w:type="dxa"/>
          </w:tcPr>
          <w:p w:rsidR="004F5A70" w:rsidRPr="004F5A70" w:rsidRDefault="004F5A70" w:rsidP="00EF0AC1">
            <w:pPr>
              <w:spacing w:line="276" w:lineRule="auto"/>
              <w:jc w:val="both"/>
              <w:rPr>
                <w:sz w:val="22"/>
                <w:szCs w:val="22"/>
              </w:rPr>
            </w:pPr>
            <w:r w:rsidRPr="004F5A70">
              <w:rPr>
                <w:sz w:val="22"/>
                <w:szCs w:val="22"/>
              </w:rPr>
              <w:t>1</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3</w:t>
            </w:r>
          </w:p>
        </w:tc>
        <w:tc>
          <w:tcPr>
            <w:tcW w:w="2797" w:type="dxa"/>
          </w:tcPr>
          <w:p w:rsidR="004F5A70" w:rsidRPr="004F5A70" w:rsidRDefault="004F5A70" w:rsidP="00EF0AC1">
            <w:pPr>
              <w:spacing w:line="276" w:lineRule="auto"/>
              <w:jc w:val="both"/>
              <w:rPr>
                <w:sz w:val="22"/>
                <w:szCs w:val="22"/>
              </w:rPr>
            </w:pPr>
            <w:r w:rsidRPr="004F5A70">
              <w:rPr>
                <w:sz w:val="22"/>
                <w:szCs w:val="22"/>
              </w:rPr>
              <w:t>2,5</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4</w:t>
            </w:r>
          </w:p>
        </w:tc>
        <w:tc>
          <w:tcPr>
            <w:tcW w:w="2797" w:type="dxa"/>
          </w:tcPr>
          <w:p w:rsidR="004F5A70" w:rsidRPr="004F5A70" w:rsidRDefault="004F5A70" w:rsidP="00EF0AC1">
            <w:pPr>
              <w:spacing w:line="276" w:lineRule="auto"/>
              <w:jc w:val="both"/>
              <w:rPr>
                <w:sz w:val="22"/>
                <w:szCs w:val="22"/>
              </w:rPr>
            </w:pPr>
            <w:r w:rsidRPr="004F5A70">
              <w:rPr>
                <w:sz w:val="22"/>
                <w:szCs w:val="22"/>
              </w:rPr>
              <w:t>4,5</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5</w:t>
            </w:r>
          </w:p>
        </w:tc>
        <w:tc>
          <w:tcPr>
            <w:tcW w:w="2797" w:type="dxa"/>
          </w:tcPr>
          <w:p w:rsidR="004F5A70" w:rsidRPr="004F5A70" w:rsidRDefault="004F5A70" w:rsidP="00EF0AC1">
            <w:pPr>
              <w:spacing w:line="276" w:lineRule="auto"/>
              <w:jc w:val="both"/>
              <w:rPr>
                <w:sz w:val="22"/>
                <w:szCs w:val="22"/>
              </w:rPr>
            </w:pPr>
            <w:r w:rsidRPr="004F5A70">
              <w:rPr>
                <w:sz w:val="22"/>
                <w:szCs w:val="22"/>
              </w:rPr>
              <w:t>6</w:t>
            </w:r>
          </w:p>
        </w:tc>
      </w:tr>
    </w:tbl>
    <w:p w:rsidR="004F5A70" w:rsidRPr="004F5A70" w:rsidRDefault="004F5A70" w:rsidP="00365F21">
      <w:pPr>
        <w:spacing w:line="276" w:lineRule="auto"/>
        <w:jc w:val="both"/>
        <w:rPr>
          <w:sz w:val="22"/>
          <w:szCs w:val="22"/>
        </w:rPr>
      </w:pPr>
    </w:p>
    <w:p w:rsidR="004F5A70" w:rsidRPr="004F5A70" w:rsidRDefault="004F5A70" w:rsidP="00365F21">
      <w:pPr>
        <w:spacing w:line="276" w:lineRule="auto"/>
        <w:jc w:val="both"/>
        <w:rPr>
          <w:sz w:val="22"/>
          <w:szCs w:val="22"/>
        </w:rPr>
      </w:pPr>
      <w:r w:rsidRPr="004F5A70">
        <w:rPr>
          <w:sz w:val="22"/>
          <w:szCs w:val="22"/>
        </w:rPr>
        <w:t>Averaging those answers over any given answer, one data point is equal to 2.8 city trips in 2015.</w:t>
      </w:r>
    </w:p>
    <w:p w:rsidR="00292669" w:rsidRDefault="004F5A70" w:rsidP="00365F21">
      <w:pPr>
        <w:spacing w:line="276" w:lineRule="auto"/>
        <w:jc w:val="both"/>
        <w:rPr>
          <w:sz w:val="22"/>
          <w:szCs w:val="22"/>
        </w:rPr>
      </w:pPr>
      <w:r w:rsidRPr="004F5A70">
        <w:rPr>
          <w:sz w:val="22"/>
          <w:szCs w:val="22"/>
        </w:rPr>
        <w:t xml:space="preserve">We tried to make use of the given data, even though there are some critical issues, such as unprecise answer options, as in question 36. Assuming the logical interior consistency of our chosen weighting model, and the comparability of the datasets (low budget and average travelers), that it was applied to </w:t>
      </w:r>
      <w:proofErr w:type="gramStart"/>
      <w:r w:rsidRPr="004F5A70">
        <w:rPr>
          <w:sz w:val="22"/>
          <w:szCs w:val="22"/>
        </w:rPr>
        <w:t>we</w:t>
      </w:r>
      <w:proofErr w:type="gramEnd"/>
      <w:r w:rsidRPr="004F5A70">
        <w:rPr>
          <w:sz w:val="22"/>
          <w:szCs w:val="22"/>
        </w:rPr>
        <w:t xml:space="preserve"> can make the following reasonable assumptions.</w:t>
      </w:r>
    </w:p>
    <w:p w:rsidR="00292669" w:rsidRDefault="00292669" w:rsidP="00365F21">
      <w:pPr>
        <w:spacing w:line="276" w:lineRule="auto"/>
        <w:jc w:val="both"/>
        <w:rPr>
          <w:sz w:val="22"/>
          <w:szCs w:val="22"/>
        </w:rPr>
      </w:pPr>
    </w:p>
    <w:p w:rsidR="00292669" w:rsidRPr="004F5A70" w:rsidRDefault="00292669" w:rsidP="00365F21">
      <w:pPr>
        <w:spacing w:line="276" w:lineRule="auto"/>
        <w:jc w:val="both"/>
        <w:rPr>
          <w:sz w:val="22"/>
          <w:szCs w:val="22"/>
        </w:rPr>
      </w:pPr>
      <w:r w:rsidRPr="00EF0AC1">
        <w:rPr>
          <w:noProof/>
          <w:sz w:val="22"/>
          <w:szCs w:val="22"/>
        </w:rPr>
        <w:drawing>
          <wp:inline distT="0" distB="0" distL="0" distR="0" wp14:anchorId="5BE612EE" wp14:editId="24711006">
            <wp:extent cx="5715000" cy="2857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4F5A70" w:rsidRPr="004F5A70" w:rsidRDefault="004F5A70" w:rsidP="00365F21">
      <w:pPr>
        <w:spacing w:line="276" w:lineRule="auto"/>
        <w:jc w:val="both"/>
        <w:rPr>
          <w:sz w:val="22"/>
          <w:szCs w:val="22"/>
        </w:rPr>
      </w:pPr>
    </w:p>
    <w:p w:rsidR="004F5A70" w:rsidRPr="004F5A70" w:rsidRDefault="00292669" w:rsidP="00365F21">
      <w:pPr>
        <w:spacing w:line="276" w:lineRule="auto"/>
        <w:jc w:val="both"/>
        <w:rPr>
          <w:sz w:val="22"/>
          <w:szCs w:val="22"/>
        </w:rPr>
      </w:pPr>
      <w:r w:rsidRPr="00BE138E">
        <w:rPr>
          <w:b/>
          <w:bCs/>
          <w:sz w:val="22"/>
          <w:szCs w:val="22"/>
        </w:rPr>
        <w:t>T</w:t>
      </w:r>
      <w:r w:rsidR="004F5A70" w:rsidRPr="00BE138E">
        <w:rPr>
          <w:b/>
          <w:bCs/>
          <w:sz w:val="22"/>
          <w:szCs w:val="22"/>
        </w:rPr>
        <w:t>1:</w:t>
      </w:r>
      <w:r w:rsidR="004F5A70" w:rsidRPr="004F5A70">
        <w:rPr>
          <w:sz w:val="22"/>
          <w:szCs w:val="22"/>
        </w:rPr>
        <w:t xml:space="preserve"> Travelers on the lowest budget, below 200€, only travel to about 30.16% as many unique visitors as the average traveler does.</w:t>
      </w:r>
    </w:p>
    <w:p w:rsidR="004F5A70" w:rsidRPr="004F5A70" w:rsidRDefault="00292669" w:rsidP="00365F21">
      <w:pPr>
        <w:spacing w:line="276" w:lineRule="auto"/>
        <w:jc w:val="both"/>
        <w:rPr>
          <w:sz w:val="22"/>
          <w:szCs w:val="22"/>
        </w:rPr>
      </w:pPr>
      <w:r w:rsidRPr="00BE138E">
        <w:rPr>
          <w:b/>
          <w:bCs/>
          <w:sz w:val="22"/>
          <w:szCs w:val="22"/>
        </w:rPr>
        <w:t>T</w:t>
      </w:r>
      <w:r w:rsidR="004F5A70" w:rsidRPr="00BE138E">
        <w:rPr>
          <w:b/>
          <w:bCs/>
          <w:sz w:val="22"/>
          <w:szCs w:val="22"/>
        </w:rPr>
        <w:t>2:</w:t>
      </w:r>
      <w:r w:rsidR="004F5A70" w:rsidRPr="004F5A70">
        <w:rPr>
          <w:sz w:val="22"/>
          <w:szCs w:val="22"/>
        </w:rPr>
        <w:t xml:space="preserve"> Travelers on the lowest budget, below 200€, only travelled about 32.09% as often in 2015 as the average traveler did.</w:t>
      </w:r>
    </w:p>
    <w:p w:rsidR="004F5A70" w:rsidRPr="004F5A70" w:rsidRDefault="004F5A70" w:rsidP="00365F21">
      <w:pPr>
        <w:spacing w:line="276" w:lineRule="auto"/>
        <w:jc w:val="both"/>
        <w:rPr>
          <w:sz w:val="22"/>
          <w:szCs w:val="22"/>
        </w:rPr>
      </w:pPr>
    </w:p>
    <w:p w:rsidR="004F5A70" w:rsidRPr="00BE138E" w:rsidRDefault="004F5A70" w:rsidP="00365F21">
      <w:pPr>
        <w:pStyle w:val="berschrift2"/>
        <w:rPr>
          <w:rFonts w:ascii="Times New Roman" w:hAnsi="Times New Roman" w:cs="Times New Roman"/>
          <w:sz w:val="22"/>
          <w:szCs w:val="22"/>
        </w:rPr>
      </w:pPr>
      <w:r w:rsidRPr="00BE138E">
        <w:rPr>
          <w:rFonts w:ascii="Times New Roman" w:hAnsi="Times New Roman" w:cs="Times New Roman"/>
          <w:sz w:val="22"/>
          <w:szCs w:val="22"/>
        </w:rPr>
        <w:t>Potential further analysis:</w:t>
      </w:r>
    </w:p>
    <w:p w:rsidR="004F5A70" w:rsidRPr="004F5A70" w:rsidRDefault="004F5A70" w:rsidP="00365F21">
      <w:pPr>
        <w:spacing w:line="276" w:lineRule="auto"/>
        <w:jc w:val="both"/>
        <w:rPr>
          <w:sz w:val="22"/>
          <w:szCs w:val="22"/>
        </w:rPr>
      </w:pPr>
      <w:r w:rsidRPr="004F5A70">
        <w:rPr>
          <w:sz w:val="22"/>
          <w:szCs w:val="22"/>
        </w:rPr>
        <w:t>In order to get a deeper understanding of the „</w:t>
      </w:r>
      <w:proofErr w:type="gramStart"/>
      <w:r w:rsidR="00292669" w:rsidRPr="004F5A70">
        <w:rPr>
          <w:sz w:val="22"/>
          <w:szCs w:val="22"/>
        </w:rPr>
        <w:t>budget“</w:t>
      </w:r>
      <w:r w:rsidR="00292669">
        <w:rPr>
          <w:sz w:val="22"/>
          <w:szCs w:val="22"/>
        </w:rPr>
        <w:t xml:space="preserve"> </w:t>
      </w:r>
      <w:r w:rsidR="00292669" w:rsidRPr="004F5A70">
        <w:rPr>
          <w:sz w:val="22"/>
          <w:szCs w:val="22"/>
        </w:rPr>
        <w:t>component</w:t>
      </w:r>
      <w:proofErr w:type="gramEnd"/>
      <w:r w:rsidRPr="004F5A70">
        <w:rPr>
          <w:sz w:val="22"/>
          <w:szCs w:val="22"/>
        </w:rPr>
        <w:t xml:space="preserve"> in the given dataset and its influence on both perceptions of respective cities and implications </w:t>
      </w:r>
      <w:r w:rsidR="00292669" w:rsidRPr="004F5A70">
        <w:rPr>
          <w:sz w:val="22"/>
          <w:szCs w:val="22"/>
        </w:rPr>
        <w:t>for the</w:t>
      </w:r>
      <w:r w:rsidRPr="004F5A70">
        <w:rPr>
          <w:sz w:val="22"/>
          <w:szCs w:val="22"/>
        </w:rPr>
        <w:t xml:space="preserve"> overall dataset regarding perceived attractiveness and in-practice affordability.</w:t>
      </w:r>
    </w:p>
    <w:p w:rsidR="004F5A70" w:rsidRPr="004F5A70" w:rsidRDefault="004F5A70" w:rsidP="00365F21">
      <w:pPr>
        <w:spacing w:line="276" w:lineRule="auto"/>
        <w:jc w:val="both"/>
        <w:rPr>
          <w:sz w:val="22"/>
          <w:szCs w:val="22"/>
        </w:rPr>
      </w:pPr>
    </w:p>
    <w:p w:rsidR="004F5A70" w:rsidRPr="004F5A70" w:rsidRDefault="004F5A70" w:rsidP="00365F21">
      <w:pPr>
        <w:spacing w:line="276" w:lineRule="auto"/>
        <w:jc w:val="both"/>
        <w:rPr>
          <w:sz w:val="22"/>
          <w:szCs w:val="22"/>
        </w:rPr>
      </w:pPr>
      <w:r w:rsidRPr="004F5A70">
        <w:rPr>
          <w:sz w:val="22"/>
          <w:szCs w:val="22"/>
        </w:rPr>
        <w:t>One possible solution structure could be the ordering of all cities by overall perceived attractiveness rating. Their absolute positional ranking should then be indicated by a counting id.</w:t>
      </w:r>
    </w:p>
    <w:p w:rsidR="004F5A70" w:rsidRPr="004F5A70" w:rsidRDefault="004F5A70" w:rsidP="00365F21">
      <w:pPr>
        <w:spacing w:line="276" w:lineRule="auto"/>
        <w:jc w:val="both"/>
        <w:rPr>
          <w:sz w:val="22"/>
          <w:szCs w:val="22"/>
        </w:rPr>
      </w:pPr>
      <w:r w:rsidRPr="004F5A70">
        <w:rPr>
          <w:sz w:val="22"/>
          <w:szCs w:val="22"/>
        </w:rPr>
        <w:t xml:space="preserve">Comparing that counting id of a respective city, to the counting id in a travel frequency ranking among „low </w:t>
      </w:r>
      <w:proofErr w:type="gramStart"/>
      <w:r w:rsidRPr="004F5A70">
        <w:rPr>
          <w:sz w:val="22"/>
          <w:szCs w:val="22"/>
        </w:rPr>
        <w:t>budget“ travelers</w:t>
      </w:r>
      <w:proofErr w:type="gramEnd"/>
      <w:r w:rsidRPr="004F5A70">
        <w:rPr>
          <w:sz w:val="22"/>
          <w:szCs w:val="22"/>
        </w:rPr>
        <w:t xml:space="preserve"> in a new „cost</w:t>
      </w:r>
      <w:r w:rsidR="00976BE0">
        <w:rPr>
          <w:sz w:val="22"/>
          <w:szCs w:val="22"/>
        </w:rPr>
        <w:t>-</w:t>
      </w:r>
      <w:r w:rsidRPr="004F5A70">
        <w:rPr>
          <w:sz w:val="22"/>
          <w:szCs w:val="22"/>
        </w:rPr>
        <w:t xml:space="preserve">effectiveness“ ID could lead to some interesting discoveries. In the case of positive or negative causal relationships, certain cities could be identified as being overpriced for how expensive they are and vice versa. </w:t>
      </w:r>
    </w:p>
    <w:p w:rsidR="004F5A70" w:rsidRPr="004F5A70" w:rsidRDefault="004F5A70" w:rsidP="00365F21">
      <w:pPr>
        <w:spacing w:line="276" w:lineRule="auto"/>
        <w:jc w:val="both"/>
        <w:rPr>
          <w:sz w:val="22"/>
          <w:szCs w:val="22"/>
        </w:rPr>
      </w:pPr>
      <w:r w:rsidRPr="004F5A70">
        <w:rPr>
          <w:sz w:val="22"/>
          <w:szCs w:val="22"/>
        </w:rPr>
        <w:t xml:space="preserve">Cities ranking high in both desirability and affordability could then be described as „secret </w:t>
      </w:r>
      <w:proofErr w:type="gramStart"/>
      <w:r w:rsidRPr="004F5A70">
        <w:rPr>
          <w:sz w:val="22"/>
          <w:szCs w:val="22"/>
        </w:rPr>
        <w:t>tips“ for</w:t>
      </w:r>
      <w:proofErr w:type="gramEnd"/>
      <w:r w:rsidRPr="004F5A70">
        <w:rPr>
          <w:sz w:val="22"/>
          <w:szCs w:val="22"/>
        </w:rPr>
        <w:t xml:space="preserve"> city trips. </w:t>
      </w:r>
    </w:p>
    <w:p w:rsidR="00062E2C" w:rsidRDefault="00062E2C" w:rsidP="00365F21">
      <w:pPr>
        <w:spacing w:line="276" w:lineRule="auto"/>
        <w:jc w:val="both"/>
        <w:rPr>
          <w:sz w:val="22"/>
          <w:szCs w:val="22"/>
        </w:rPr>
      </w:pPr>
    </w:p>
    <w:p w:rsidR="00BE138E" w:rsidRPr="00BE138E" w:rsidRDefault="00BE138E" w:rsidP="00365F21">
      <w:pPr>
        <w:pStyle w:val="berschrift2"/>
        <w:rPr>
          <w:rFonts w:ascii="Times New Roman" w:eastAsia="Arial Unicode MS" w:hAnsi="Times New Roman" w:cs="Times New Roman"/>
          <w:sz w:val="22"/>
          <w:szCs w:val="22"/>
        </w:rPr>
      </w:pPr>
      <w:r w:rsidRPr="00BE138E">
        <w:rPr>
          <w:rFonts w:ascii="Times New Roman" w:hAnsi="Times New Roman" w:cs="Times New Roman"/>
          <w:sz w:val="22"/>
          <w:szCs w:val="22"/>
        </w:rPr>
        <w:t>Analyzing safety perception by gender</w:t>
      </w:r>
    </w:p>
    <w:p w:rsidR="00365F21" w:rsidRPr="00CB61AD" w:rsidRDefault="00365F21" w:rsidP="00365F21">
      <w:pPr>
        <w:spacing w:line="276" w:lineRule="auto"/>
        <w:jc w:val="both"/>
        <w:rPr>
          <w:sz w:val="22"/>
          <w:szCs w:val="22"/>
        </w:rPr>
      </w:pPr>
      <w:r w:rsidRPr="00CB61AD">
        <w:rPr>
          <w:sz w:val="22"/>
          <w:szCs w:val="22"/>
        </w:rPr>
        <w:t xml:space="preserve">An observation we found interesting to look at in the given data set, was if females and males are feeling any differently regarding the safety in big cities. One could assume that women feel not as safe as men, because women might be physically weaker. Thus, we chose to look at two different cities to see if were able to confirm this assumption. Looking at the average age of </w:t>
      </w:r>
    </w:p>
    <w:p w:rsidR="00365F21" w:rsidRPr="00CB61AD" w:rsidRDefault="00365F21" w:rsidP="00365F21">
      <w:pPr>
        <w:spacing w:line="276" w:lineRule="auto"/>
        <w:jc w:val="both"/>
        <w:rPr>
          <w:sz w:val="22"/>
          <w:szCs w:val="22"/>
        </w:rPr>
      </w:pPr>
    </w:p>
    <w:p w:rsidR="00365F21" w:rsidRPr="00CB61AD" w:rsidRDefault="00365F21" w:rsidP="00365F21">
      <w:pPr>
        <w:spacing w:line="276" w:lineRule="auto"/>
        <w:jc w:val="both"/>
        <w:rPr>
          <w:sz w:val="22"/>
          <w:szCs w:val="22"/>
        </w:rPr>
      </w:pPr>
      <w:r w:rsidRPr="00CB61AD">
        <w:rPr>
          <w:sz w:val="22"/>
          <w:szCs w:val="22"/>
        </w:rPr>
        <w:t xml:space="preserve">the participants in the study, we can assume that most of them drive through the city at night. Therefore, a good infrastructure is important to them to get through the city safely and therefore it might be a good indicator to compare if results differ when looking at cities with very different infrastructures. Since Berlin has in comparison to Rome a really good infrastructure, looking at those two cities should give us a good picture if the gender influences the safety feeling of people. The results are shown in the following visualization. </w:t>
      </w:r>
    </w:p>
    <w:p w:rsidR="00292669" w:rsidRPr="00365F21" w:rsidRDefault="00292669" w:rsidP="00365F21">
      <w:pPr>
        <w:spacing w:line="276" w:lineRule="auto"/>
        <w:jc w:val="both"/>
        <w:rPr>
          <w:sz w:val="20"/>
          <w:szCs w:val="20"/>
        </w:rPr>
      </w:pPr>
      <w:r w:rsidRPr="00292669">
        <w:rPr>
          <w:noProof/>
          <w:sz w:val="22"/>
          <w:szCs w:val="22"/>
        </w:rPr>
        <w:drawing>
          <wp:anchor distT="0" distB="0" distL="114300" distR="114300" simplePos="0" relativeHeight="251668480" behindDoc="0" locked="0" layoutInCell="1" allowOverlap="1" wp14:anchorId="49444D5D" wp14:editId="5C58C5EB">
            <wp:simplePos x="0" y="0"/>
            <wp:positionH relativeFrom="column">
              <wp:posOffset>50165</wp:posOffset>
            </wp:positionH>
            <wp:positionV relativeFrom="paragraph">
              <wp:posOffset>134620</wp:posOffset>
            </wp:positionV>
            <wp:extent cx="3561080" cy="204724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1080" cy="2047240"/>
                    </a:xfrm>
                    <a:prstGeom prst="rect">
                      <a:avLst/>
                    </a:prstGeom>
                  </pic:spPr>
                </pic:pic>
              </a:graphicData>
            </a:graphic>
            <wp14:sizeRelH relativeFrom="page">
              <wp14:pctWidth>0</wp14:pctWidth>
            </wp14:sizeRelH>
            <wp14:sizeRelV relativeFrom="page">
              <wp14:pctHeight>0</wp14:pctHeight>
            </wp14:sizeRelV>
          </wp:anchor>
        </w:drawing>
      </w:r>
      <w:r w:rsidRPr="00292669">
        <w:rPr>
          <w:sz w:val="22"/>
          <w:szCs w:val="22"/>
        </w:rPr>
        <w:t xml:space="preserve"> </w:t>
      </w:r>
      <w:r w:rsidR="00365F21">
        <w:rPr>
          <w:sz w:val="20"/>
          <w:szCs w:val="20"/>
        </w:rPr>
        <w:t xml:space="preserve">Figure 8 </w:t>
      </w:r>
    </w:p>
    <w:p w:rsidR="00365F21" w:rsidRDefault="00365F21" w:rsidP="00365F21">
      <w:pPr>
        <w:spacing w:line="276" w:lineRule="auto"/>
        <w:jc w:val="both"/>
      </w:pPr>
    </w:p>
    <w:p w:rsidR="00365F21" w:rsidRPr="00CB61AD" w:rsidRDefault="00365F21" w:rsidP="00365F21">
      <w:pPr>
        <w:spacing w:line="276" w:lineRule="auto"/>
        <w:jc w:val="both"/>
        <w:rPr>
          <w:sz w:val="22"/>
          <w:szCs w:val="22"/>
        </w:rPr>
      </w:pPr>
      <w:r w:rsidRPr="00CB61AD">
        <w:rPr>
          <w:sz w:val="22"/>
          <w:szCs w:val="22"/>
        </w:rPr>
        <w:t xml:space="preserve">The results derived by the data were not as intuitive as we </w:t>
      </w:r>
      <w:r w:rsidR="003136C0" w:rsidRPr="00CB61AD">
        <w:rPr>
          <w:sz w:val="22"/>
          <w:szCs w:val="22"/>
        </w:rPr>
        <w:t>anticipated</w:t>
      </w:r>
      <w:r w:rsidRPr="00CB61AD">
        <w:rPr>
          <w:sz w:val="22"/>
          <w:szCs w:val="22"/>
        </w:rPr>
        <w:t xml:space="preserve">. In Berlin, women in the given data set feel nearly as safe as men, with both genders rather agree with the statement “Berlin is safe.” (Figure </w:t>
      </w:r>
      <w:r w:rsidRPr="00CB61AD">
        <w:rPr>
          <w:sz w:val="22"/>
          <w:szCs w:val="22"/>
        </w:rPr>
        <w:t>8</w:t>
      </w:r>
      <w:r w:rsidRPr="00CB61AD">
        <w:rPr>
          <w:sz w:val="22"/>
          <w:szCs w:val="22"/>
        </w:rPr>
        <w:t>). But as already mentioned, that could be explained by the good infrastructure the city has. However, the results we got for Rome were surprising to us. Women in the given data set feel safer in Rome than men do</w:t>
      </w:r>
      <w:r w:rsidR="00D26F5D" w:rsidRPr="00CB61AD">
        <w:rPr>
          <w:sz w:val="22"/>
          <w:szCs w:val="22"/>
        </w:rPr>
        <w:t xml:space="preserve"> (Figure 8)</w:t>
      </w:r>
      <w:r w:rsidRPr="00CB61AD">
        <w:rPr>
          <w:sz w:val="22"/>
          <w:szCs w:val="22"/>
        </w:rPr>
        <w:t xml:space="preserve">. A possible explanation for that might be the small statistical population in the data set. Additionally, we do not know </w:t>
      </w:r>
      <w:r w:rsidR="00D26F5D" w:rsidRPr="00CB61AD">
        <w:rPr>
          <w:sz w:val="22"/>
          <w:szCs w:val="22"/>
        </w:rPr>
        <w:t>in which area in Rome the people in our data set live in</w:t>
      </w:r>
      <w:r w:rsidRPr="00CB61AD">
        <w:rPr>
          <w:sz w:val="22"/>
          <w:szCs w:val="22"/>
        </w:rPr>
        <w:t xml:space="preserve">. It might be that women live in safer areas than men anyway. </w:t>
      </w:r>
    </w:p>
    <w:p w:rsidR="00292669" w:rsidRDefault="00292669" w:rsidP="00365F21">
      <w:pPr>
        <w:spacing w:line="276" w:lineRule="auto"/>
        <w:jc w:val="both"/>
        <w:rPr>
          <w:sz w:val="22"/>
          <w:szCs w:val="22"/>
        </w:rPr>
      </w:pPr>
    </w:p>
    <w:p w:rsidR="00BE138E" w:rsidRPr="00D0595E" w:rsidRDefault="00D0595E" w:rsidP="00365F21">
      <w:pPr>
        <w:pStyle w:val="berschrift2"/>
        <w:rPr>
          <w:rFonts w:ascii="Times New Roman" w:hAnsi="Times New Roman" w:cs="Times New Roman"/>
        </w:rPr>
      </w:pPr>
      <w:r w:rsidRPr="00D0595E">
        <w:rPr>
          <w:rFonts w:ascii="Times New Roman" w:hAnsi="Times New Roman" w:cs="Times New Roman"/>
          <w:sz w:val="22"/>
          <w:szCs w:val="22"/>
        </w:rPr>
        <w:t>Comparing Locals’ and Tourists’ perception of a given city being “too touristic”</w:t>
      </w:r>
    </w:p>
    <w:p w:rsidR="00BA7BE9" w:rsidRDefault="00292669" w:rsidP="00365F21">
      <w:pPr>
        <w:spacing w:line="276" w:lineRule="auto"/>
        <w:jc w:val="both"/>
        <w:rPr>
          <w:sz w:val="22"/>
          <w:szCs w:val="22"/>
        </w:rPr>
      </w:pPr>
      <w:r w:rsidRPr="00292669">
        <w:rPr>
          <w:sz w:val="22"/>
          <w:szCs w:val="22"/>
        </w:rPr>
        <w:t xml:space="preserve">Another thing we asked ourselves, was if locals </w:t>
      </w:r>
      <w:r w:rsidR="006F0C90">
        <w:rPr>
          <w:sz w:val="22"/>
          <w:szCs w:val="22"/>
        </w:rPr>
        <w:t>consider</w:t>
      </w:r>
      <w:r w:rsidRPr="00292669">
        <w:rPr>
          <w:sz w:val="22"/>
          <w:szCs w:val="22"/>
        </w:rPr>
        <w:t xml:space="preserve"> their city </w:t>
      </w:r>
      <w:r w:rsidR="006F0C90">
        <w:rPr>
          <w:sz w:val="22"/>
          <w:szCs w:val="22"/>
        </w:rPr>
        <w:t>as</w:t>
      </w:r>
      <w:r w:rsidRPr="00292669">
        <w:rPr>
          <w:sz w:val="22"/>
          <w:szCs w:val="22"/>
        </w:rPr>
        <w:t xml:space="preserve"> too touristic compared to tourists. The hypothesis we had, was that locals perceive their city as too touristic whereas tourists will not have such an impression.  However, the data did not confirm our hypothesis. In Berlin as well as in Paris and Stockholm, the tourists agreed more with the statement “The city is too touristic.” than locals did. To get more information about </w:t>
      </w:r>
      <w:r w:rsidR="00505766">
        <w:rPr>
          <w:sz w:val="22"/>
          <w:szCs w:val="22"/>
        </w:rPr>
        <w:t>this result</w:t>
      </w:r>
      <w:r w:rsidRPr="00292669">
        <w:rPr>
          <w:sz w:val="22"/>
          <w:szCs w:val="22"/>
        </w:rPr>
        <w:t xml:space="preserve"> we looked at the average level of agreement from locals and tourists over all cities. To avoid biased </w:t>
      </w:r>
      <w:r w:rsidR="00505766">
        <w:rPr>
          <w:sz w:val="22"/>
          <w:szCs w:val="22"/>
        </w:rPr>
        <w:t>data</w:t>
      </w:r>
      <w:r w:rsidRPr="00292669">
        <w:rPr>
          <w:sz w:val="22"/>
          <w:szCs w:val="22"/>
        </w:rPr>
        <w:t>, we only included cities where we had locals in the data set. However, the result still was not confirming our assumption</w:t>
      </w:r>
      <w:r w:rsidR="00BA7BE9">
        <w:rPr>
          <w:sz w:val="22"/>
          <w:szCs w:val="22"/>
        </w:rPr>
        <w:t>.</w:t>
      </w:r>
      <w:r w:rsidRPr="00292669">
        <w:rPr>
          <w:sz w:val="22"/>
          <w:szCs w:val="22"/>
        </w:rPr>
        <w:t xml:space="preserve"> </w:t>
      </w:r>
    </w:p>
    <w:p w:rsidR="00292669" w:rsidRDefault="00292669" w:rsidP="00365F21">
      <w:pPr>
        <w:spacing w:line="276" w:lineRule="auto"/>
        <w:jc w:val="both"/>
        <w:rPr>
          <w:sz w:val="22"/>
          <w:szCs w:val="22"/>
        </w:rPr>
      </w:pPr>
      <w:r w:rsidRPr="00292669">
        <w:rPr>
          <w:sz w:val="22"/>
          <w:szCs w:val="22"/>
        </w:rPr>
        <w:t xml:space="preserve">There was barely any difference in the data set about how people felt about the city being too touristic. The mean for locals was 3.41 and the one for tourists was 3.49, so both rather agreed with the statement. A possible explanation for the data in Berlin, Paris and Stockholm might be that the tourists are sightseeing in the cities they visit and thus, are spending more time at touristic places. The locals in our data set might avoid such places and therefore get a whole different feeling for the city as tourist do. </w:t>
      </w:r>
    </w:p>
    <w:p w:rsidR="00292669" w:rsidRDefault="00292669" w:rsidP="00365F21">
      <w:pPr>
        <w:spacing w:line="276" w:lineRule="auto"/>
        <w:jc w:val="both"/>
        <w:rPr>
          <w:sz w:val="22"/>
          <w:szCs w:val="22"/>
        </w:rPr>
      </w:pPr>
    </w:p>
    <w:p w:rsidR="00D0595E" w:rsidRDefault="00D0595E" w:rsidP="00365F21">
      <w:pPr>
        <w:spacing w:line="276" w:lineRule="auto"/>
        <w:jc w:val="both"/>
        <w:rPr>
          <w:sz w:val="22"/>
          <w:szCs w:val="22"/>
        </w:rPr>
      </w:pPr>
    </w:p>
    <w:p w:rsidR="00D0595E" w:rsidRDefault="00D0595E" w:rsidP="00365F21">
      <w:pPr>
        <w:spacing w:line="276" w:lineRule="auto"/>
        <w:jc w:val="both"/>
        <w:rPr>
          <w:sz w:val="22"/>
          <w:szCs w:val="22"/>
        </w:rPr>
      </w:pPr>
    </w:p>
    <w:p w:rsidR="00D0595E" w:rsidRDefault="00D0595E" w:rsidP="00365F21">
      <w:pPr>
        <w:spacing w:line="276" w:lineRule="auto"/>
        <w:jc w:val="both"/>
        <w:rPr>
          <w:sz w:val="22"/>
          <w:szCs w:val="22"/>
        </w:rPr>
      </w:pPr>
    </w:p>
    <w:p w:rsidR="00D0595E" w:rsidRDefault="00D0595E" w:rsidP="00365F21">
      <w:pPr>
        <w:spacing w:line="276" w:lineRule="auto"/>
        <w:jc w:val="both"/>
        <w:rPr>
          <w:sz w:val="22"/>
          <w:szCs w:val="22"/>
        </w:rPr>
      </w:pPr>
    </w:p>
    <w:p w:rsidR="00BE138E" w:rsidRDefault="00BE138E" w:rsidP="00365F21">
      <w:pPr>
        <w:spacing w:line="276" w:lineRule="auto"/>
        <w:jc w:val="both"/>
        <w:rPr>
          <w:sz w:val="22"/>
          <w:szCs w:val="22"/>
        </w:rPr>
      </w:pPr>
    </w:p>
    <w:p w:rsidR="0026412A" w:rsidRDefault="0026412A" w:rsidP="00365F21">
      <w:pPr>
        <w:pStyle w:val="berschrift3"/>
        <w:rPr>
          <w:rFonts w:ascii="Times New Roman" w:hAnsi="Times New Roman" w:cs="Times New Roman"/>
          <w:sz w:val="22"/>
          <w:szCs w:val="22"/>
        </w:rPr>
      </w:pPr>
    </w:p>
    <w:p w:rsidR="0026412A" w:rsidRDefault="0026412A" w:rsidP="00365F21">
      <w:pPr>
        <w:pStyle w:val="berschrift3"/>
        <w:rPr>
          <w:rFonts w:ascii="Times New Roman" w:hAnsi="Times New Roman" w:cs="Times New Roman"/>
          <w:sz w:val="22"/>
          <w:szCs w:val="22"/>
        </w:rPr>
      </w:pPr>
    </w:p>
    <w:p w:rsidR="00BE138E" w:rsidRPr="00BE138E" w:rsidRDefault="00BE138E" w:rsidP="00365F21">
      <w:pPr>
        <w:pStyle w:val="berschrift3"/>
        <w:rPr>
          <w:rFonts w:ascii="Times New Roman" w:hAnsi="Times New Roman" w:cs="Times New Roman"/>
          <w:sz w:val="22"/>
          <w:szCs w:val="22"/>
        </w:rPr>
      </w:pPr>
      <w:r w:rsidRPr="00BE138E">
        <w:rPr>
          <w:rFonts w:ascii="Times New Roman" w:hAnsi="Times New Roman" w:cs="Times New Roman"/>
          <w:sz w:val="22"/>
          <w:szCs w:val="22"/>
        </w:rPr>
        <w:t xml:space="preserve">Perceived </w:t>
      </w:r>
      <w:proofErr w:type="spellStart"/>
      <w:r w:rsidRPr="00BE138E">
        <w:rPr>
          <w:rFonts w:ascii="Times New Roman" w:hAnsi="Times New Roman" w:cs="Times New Roman"/>
          <w:sz w:val="22"/>
          <w:szCs w:val="22"/>
        </w:rPr>
        <w:t>romanticity</w:t>
      </w:r>
      <w:proofErr w:type="spellEnd"/>
      <w:r w:rsidRPr="00BE138E">
        <w:rPr>
          <w:rFonts w:ascii="Times New Roman" w:hAnsi="Times New Roman" w:cs="Times New Roman"/>
          <w:sz w:val="22"/>
          <w:szCs w:val="22"/>
        </w:rPr>
        <w:t>, comparing Prague and Paris</w:t>
      </w:r>
    </w:p>
    <w:p w:rsidR="00BE138E" w:rsidRPr="00EF0AC1" w:rsidRDefault="00BE138E" w:rsidP="00365F21">
      <w:pPr>
        <w:spacing w:line="276" w:lineRule="auto"/>
        <w:jc w:val="both"/>
        <w:rPr>
          <w:sz w:val="22"/>
          <w:szCs w:val="22"/>
        </w:rPr>
      </w:pPr>
      <w:r w:rsidRPr="00EF0AC1">
        <w:rPr>
          <w:sz w:val="22"/>
          <w:szCs w:val="22"/>
        </w:rPr>
        <w:t xml:space="preserve">The underlying assumption behind the two graphs above is that couples might have find a particular city more romantic as they are spending time in the city together and might engage in more “romantic” activities in the city as to single people, possibly causing them to perceive it as more romantic. </w:t>
      </w:r>
    </w:p>
    <w:p w:rsidR="00BE138E" w:rsidRPr="00EF0AC1" w:rsidRDefault="00BE138E" w:rsidP="00365F21">
      <w:pPr>
        <w:spacing w:line="276" w:lineRule="auto"/>
        <w:jc w:val="both"/>
        <w:rPr>
          <w:sz w:val="22"/>
          <w:szCs w:val="22"/>
        </w:rPr>
      </w:pPr>
      <w:r w:rsidRPr="00EF0AC1">
        <w:rPr>
          <w:sz w:val="22"/>
          <w:szCs w:val="22"/>
        </w:rPr>
        <w:t>What we found is that, regarding these two cities that might be perceived as more romantic than the others in the questionnaire, while single people found Paris and Prague more romantic than the couples, there is no significant difference in their preferences as the difference is less than 5%.</w:t>
      </w:r>
    </w:p>
    <w:p w:rsidR="00BE138E" w:rsidRPr="00EF0AC1" w:rsidRDefault="00BE138E" w:rsidP="00365F21">
      <w:pPr>
        <w:spacing w:line="276" w:lineRule="auto"/>
        <w:jc w:val="both"/>
        <w:rPr>
          <w:sz w:val="22"/>
          <w:szCs w:val="22"/>
        </w:rPr>
      </w:pPr>
      <w:r w:rsidRPr="00EF0AC1">
        <w:rPr>
          <w:sz w:val="22"/>
          <w:szCs w:val="22"/>
        </w:rPr>
        <w:t xml:space="preserve">Additionally, to eliminate the possibility that the conclusions above resulted from the nature of the cities on the left side, on the right side, we have examined Krakow and Riga as well. Contrary to the graph on left, these cities were perceived as slightly more romantic by the couples compared to singles. With more data, the difference between how the singles and couples perceives how romantic a city is could both </w:t>
      </w:r>
      <w:proofErr w:type="spellStart"/>
      <w:r w:rsidRPr="00EF0AC1">
        <w:rPr>
          <w:sz w:val="22"/>
          <w:szCs w:val="22"/>
        </w:rPr>
        <w:t>enlargen</w:t>
      </w:r>
      <w:proofErr w:type="spellEnd"/>
      <w:r w:rsidRPr="00EF0AC1">
        <w:rPr>
          <w:sz w:val="22"/>
          <w:szCs w:val="22"/>
        </w:rPr>
        <w:t xml:space="preserve"> </w:t>
      </w:r>
      <w:proofErr w:type="gramStart"/>
      <w:r w:rsidRPr="00EF0AC1">
        <w:rPr>
          <w:sz w:val="22"/>
          <w:szCs w:val="22"/>
        </w:rPr>
        <w:t>or</w:t>
      </w:r>
      <w:proofErr w:type="gramEnd"/>
      <w:r w:rsidRPr="00EF0AC1">
        <w:rPr>
          <w:sz w:val="22"/>
          <w:szCs w:val="22"/>
        </w:rPr>
        <w:t xml:space="preserve"> diminish. The data set that we had seems to indicate that there is no significant correlation between the partnership status and perceived </w:t>
      </w:r>
      <w:proofErr w:type="spellStart"/>
      <w:r w:rsidRPr="00EF0AC1">
        <w:rPr>
          <w:sz w:val="22"/>
          <w:szCs w:val="22"/>
        </w:rPr>
        <w:t>romantic</w:t>
      </w:r>
      <w:r>
        <w:rPr>
          <w:sz w:val="22"/>
          <w:szCs w:val="22"/>
        </w:rPr>
        <w:t>ity</w:t>
      </w:r>
      <w:proofErr w:type="spellEnd"/>
      <w:r w:rsidRPr="00EF0AC1">
        <w:rPr>
          <w:sz w:val="22"/>
          <w:szCs w:val="22"/>
        </w:rPr>
        <w:t xml:space="preserve"> of a particular city.</w:t>
      </w:r>
    </w:p>
    <w:p w:rsidR="00BE138E" w:rsidRDefault="00BE138E" w:rsidP="00365F21">
      <w:pPr>
        <w:spacing w:line="276" w:lineRule="auto"/>
        <w:jc w:val="both"/>
        <w:rPr>
          <w:sz w:val="22"/>
          <w:szCs w:val="22"/>
        </w:rPr>
      </w:pPr>
      <w:proofErr w:type="gramStart"/>
      <w:r w:rsidRPr="00EF0AC1">
        <w:rPr>
          <w:sz w:val="22"/>
          <w:szCs w:val="22"/>
        </w:rPr>
        <w:t>Insight :</w:t>
      </w:r>
      <w:proofErr w:type="gramEnd"/>
      <w:r w:rsidRPr="00EF0AC1">
        <w:rPr>
          <w:sz w:val="22"/>
          <w:szCs w:val="22"/>
        </w:rPr>
        <w:t xml:space="preserve"> Istanbul is more friendly than it is English-speaker friendly</w:t>
      </w:r>
    </w:p>
    <w:p w:rsidR="00BE138E" w:rsidRDefault="00BE138E" w:rsidP="00365F21">
      <w:pPr>
        <w:spacing w:line="276" w:lineRule="auto"/>
        <w:jc w:val="both"/>
        <w:rPr>
          <w:sz w:val="22"/>
          <w:szCs w:val="22"/>
        </w:rPr>
      </w:pPr>
    </w:p>
    <w:p w:rsidR="00BE138E" w:rsidRPr="00EF0AC1" w:rsidRDefault="00BE138E" w:rsidP="00365F21">
      <w:pPr>
        <w:spacing w:line="276" w:lineRule="auto"/>
        <w:jc w:val="both"/>
        <w:rPr>
          <w:sz w:val="22"/>
          <w:szCs w:val="22"/>
        </w:rPr>
      </w:pPr>
    </w:p>
    <w:p w:rsidR="00BE138E" w:rsidRDefault="00BE138E" w:rsidP="00365F21">
      <w:pPr>
        <w:spacing w:line="276" w:lineRule="auto"/>
        <w:jc w:val="both"/>
        <w:rPr>
          <w:sz w:val="22"/>
          <w:szCs w:val="22"/>
        </w:rPr>
      </w:pPr>
      <w:r w:rsidRPr="00EF0AC1">
        <w:rPr>
          <w:noProof/>
          <w:sz w:val="22"/>
          <w:szCs w:val="22"/>
        </w:rPr>
        <w:drawing>
          <wp:inline distT="0" distB="0" distL="0" distR="0" wp14:anchorId="797919B4" wp14:editId="35DC01A2">
            <wp:extent cx="2764092"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8371" cy="2554719"/>
                    </a:xfrm>
                    <a:prstGeom prst="rect">
                      <a:avLst/>
                    </a:prstGeom>
                    <a:noFill/>
                    <a:ln>
                      <a:noFill/>
                    </a:ln>
                  </pic:spPr>
                </pic:pic>
              </a:graphicData>
            </a:graphic>
          </wp:inline>
        </w:drawing>
      </w:r>
      <w:r w:rsidRPr="00EF0AC1">
        <w:rPr>
          <w:noProof/>
          <w:sz w:val="22"/>
          <w:szCs w:val="22"/>
        </w:rPr>
        <w:drawing>
          <wp:inline distT="0" distB="0" distL="0" distR="0" wp14:anchorId="777A5D51" wp14:editId="2C5AE55D">
            <wp:extent cx="2766330" cy="2333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1067" cy="2371365"/>
                    </a:xfrm>
                    <a:prstGeom prst="rect">
                      <a:avLst/>
                    </a:prstGeom>
                    <a:noFill/>
                    <a:ln>
                      <a:noFill/>
                    </a:ln>
                  </pic:spPr>
                </pic:pic>
              </a:graphicData>
            </a:graphic>
          </wp:inline>
        </w:drawing>
      </w:r>
    </w:p>
    <w:p w:rsidR="00BE138E" w:rsidRPr="00EF0AC1" w:rsidRDefault="00BE138E" w:rsidP="00365F21">
      <w:pPr>
        <w:spacing w:line="276" w:lineRule="auto"/>
        <w:jc w:val="both"/>
        <w:rPr>
          <w:sz w:val="22"/>
          <w:szCs w:val="22"/>
        </w:rPr>
      </w:pPr>
    </w:p>
    <w:p w:rsidR="00BE138E" w:rsidRDefault="00BE138E" w:rsidP="00365F21">
      <w:pPr>
        <w:spacing w:line="276" w:lineRule="auto"/>
        <w:jc w:val="both"/>
        <w:rPr>
          <w:sz w:val="22"/>
          <w:szCs w:val="22"/>
        </w:rPr>
      </w:pPr>
    </w:p>
    <w:p w:rsidR="00BE138E" w:rsidRPr="00BE138E" w:rsidRDefault="00BE138E" w:rsidP="00365F21">
      <w:pPr>
        <w:pStyle w:val="berschrift2"/>
        <w:rPr>
          <w:rFonts w:ascii="Times New Roman" w:hAnsi="Times New Roman" w:cs="Times New Roman"/>
          <w:sz w:val="22"/>
          <w:szCs w:val="22"/>
        </w:rPr>
      </w:pPr>
      <w:r w:rsidRPr="00BE138E">
        <w:rPr>
          <w:rFonts w:ascii="Times New Roman" w:hAnsi="Times New Roman" w:cs="Times New Roman"/>
          <w:sz w:val="22"/>
          <w:szCs w:val="22"/>
        </w:rPr>
        <w:t>Perceived friendliness of Istanbul, compared to English-speaker friendliness</w:t>
      </w:r>
    </w:p>
    <w:p w:rsidR="00BE138E" w:rsidRPr="00EF0AC1" w:rsidRDefault="00BE138E" w:rsidP="00365F21">
      <w:pPr>
        <w:spacing w:line="276" w:lineRule="auto"/>
        <w:jc w:val="both"/>
        <w:rPr>
          <w:sz w:val="22"/>
          <w:szCs w:val="22"/>
        </w:rPr>
      </w:pPr>
      <w:r w:rsidRPr="00EF0AC1">
        <w:rPr>
          <w:sz w:val="22"/>
          <w:szCs w:val="22"/>
        </w:rPr>
        <w:t>With the data we have got from 77 people about Istanbul, we have observed that the mean perceived friendliness of the city is 3.416 with a median of 4 whereas the mean perceived English-speaker friendliness is 3.091 with a median of 4. As expected, this indicates that Turkish people living in Istanbul are friendly, but they don’t speak in English with foreigner for various unknown reasons.</w:t>
      </w:r>
    </w:p>
    <w:p w:rsidR="00BE138E" w:rsidRPr="00292669" w:rsidRDefault="00BE138E" w:rsidP="00365F21">
      <w:pPr>
        <w:spacing w:line="276" w:lineRule="auto"/>
        <w:jc w:val="both"/>
        <w:rPr>
          <w:sz w:val="22"/>
          <w:szCs w:val="22"/>
        </w:rPr>
      </w:pPr>
    </w:p>
    <w:p w:rsidR="00292669" w:rsidRPr="00292669" w:rsidRDefault="00BE138E" w:rsidP="00365F21">
      <w:pPr>
        <w:spacing w:line="276" w:lineRule="auto"/>
        <w:jc w:val="both"/>
        <w:rPr>
          <w:sz w:val="22"/>
          <w:szCs w:val="22"/>
        </w:rPr>
      </w:pPr>
      <w:r w:rsidRPr="00EF0AC1">
        <w:rPr>
          <w:noProof/>
          <w:sz w:val="22"/>
          <w:szCs w:val="22"/>
        </w:rPr>
        <w:drawing>
          <wp:inline distT="0" distB="0" distL="0" distR="0" wp14:anchorId="4A36B1C9" wp14:editId="2F4F506D">
            <wp:extent cx="4381500" cy="8858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885825"/>
                    </a:xfrm>
                    <a:prstGeom prst="rect">
                      <a:avLst/>
                    </a:prstGeom>
                    <a:noFill/>
                    <a:ln>
                      <a:noFill/>
                    </a:ln>
                  </pic:spPr>
                </pic:pic>
              </a:graphicData>
            </a:graphic>
          </wp:inline>
        </w:drawing>
      </w:r>
    </w:p>
    <w:p w:rsidR="00292669" w:rsidRPr="00292669" w:rsidRDefault="00292669" w:rsidP="00365F21">
      <w:pPr>
        <w:spacing w:line="276" w:lineRule="auto"/>
        <w:jc w:val="both"/>
        <w:rPr>
          <w:sz w:val="22"/>
          <w:szCs w:val="22"/>
        </w:rPr>
      </w:pPr>
    </w:p>
    <w:p w:rsidR="00062E2C" w:rsidRPr="00EF0AC1" w:rsidRDefault="00062E2C" w:rsidP="00365F21">
      <w:pPr>
        <w:spacing w:line="276" w:lineRule="auto"/>
        <w:jc w:val="both"/>
        <w:rPr>
          <w:sz w:val="22"/>
          <w:szCs w:val="22"/>
        </w:rPr>
      </w:pPr>
    </w:p>
    <w:sectPr w:rsidR="00062E2C" w:rsidRPr="00EF0AC1">
      <w:headerReference w:type="default" r:id="rId17"/>
      <w:footerReference w:type="default" r:id="rId18"/>
      <w:pgSz w:w="11900" w:h="16840"/>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959F4" w:rsidRDefault="007959F4">
      <w:r>
        <w:separator/>
      </w:r>
    </w:p>
  </w:endnote>
  <w:endnote w:type="continuationSeparator" w:id="0">
    <w:p w:rsidR="007959F4" w:rsidRDefault="00795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2E2C" w:rsidRDefault="0054367F">
    <w:pPr>
      <w:pStyle w:val="Kopf-undFuzeilen"/>
      <w:tabs>
        <w:tab w:val="clear" w:pos="9020"/>
        <w:tab w:val="center" w:pos="4819"/>
        <w:tab w:val="right" w:pos="9612"/>
      </w:tabs>
      <w:jc w:val="cente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PAGE </w:instrText>
    </w:r>
    <w:r>
      <w:rPr>
        <w:rFonts w:ascii="Times New Roman" w:eastAsia="Times New Roman" w:hAnsi="Times New Roman" w:cs="Times New Roman"/>
        <w:sz w:val="20"/>
        <w:szCs w:val="20"/>
      </w:rPr>
      <w:fldChar w:fldCharType="separate"/>
    </w:r>
    <w:r w:rsidR="004F5A70">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959F4" w:rsidRDefault="007959F4">
      <w:r>
        <w:separator/>
      </w:r>
    </w:p>
  </w:footnote>
  <w:footnote w:type="continuationSeparator" w:id="0">
    <w:p w:rsidR="007959F4" w:rsidRDefault="00795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2E2C" w:rsidRPr="009878AA" w:rsidRDefault="0054367F">
    <w:pPr>
      <w:pStyle w:val="Kopf-undFuzeilen"/>
      <w:tabs>
        <w:tab w:val="clear" w:pos="9020"/>
        <w:tab w:val="center" w:pos="4819"/>
        <w:tab w:val="right" w:pos="9612"/>
      </w:tabs>
      <w:rPr>
        <w:rFonts w:ascii="Times New Roman" w:eastAsia="Times New Roman" w:hAnsi="Times New Roman" w:cs="Times New Roman"/>
        <w:b/>
        <w:bCs/>
        <w:sz w:val="22"/>
        <w:szCs w:val="22"/>
        <w:lang w:val="en-US"/>
      </w:rPr>
    </w:pPr>
    <w:r w:rsidRPr="009878AA">
      <w:rPr>
        <w:rFonts w:ascii="Times New Roman" w:hAnsi="Times New Roman"/>
        <w:b/>
        <w:bCs/>
        <w:sz w:val="22"/>
        <w:szCs w:val="22"/>
        <w:lang w:val="en-US"/>
      </w:rPr>
      <w:t>Team report of Group 14 — CACI WS 20/21 Special Work Performance 1 (19.11.2020)</w:t>
    </w:r>
  </w:p>
  <w:p w:rsidR="00062E2C" w:rsidRPr="009878AA" w:rsidRDefault="00062E2C">
    <w:pPr>
      <w:pStyle w:val="Kopf-undFuzeilen"/>
      <w:tabs>
        <w:tab w:val="clear" w:pos="9020"/>
        <w:tab w:val="center" w:pos="4819"/>
        <w:tab w:val="right" w:pos="9612"/>
      </w:tabs>
      <w:rPr>
        <w:rFonts w:ascii="Times New Roman" w:eastAsia="Times New Roman" w:hAnsi="Times New Roman" w:cs="Times New Roman"/>
        <w:sz w:val="22"/>
        <w:szCs w:val="22"/>
        <w:lang w:val="en-US"/>
      </w:rPr>
    </w:pPr>
  </w:p>
  <w:p w:rsidR="00062E2C" w:rsidRPr="009878AA" w:rsidRDefault="0054367F">
    <w:pPr>
      <w:pStyle w:val="Kopf-undFuzeilen"/>
      <w:tabs>
        <w:tab w:val="clear" w:pos="9020"/>
        <w:tab w:val="center" w:pos="4819"/>
        <w:tab w:val="right" w:pos="9612"/>
      </w:tabs>
      <w:rPr>
        <w:rFonts w:ascii="Times New Roman" w:eastAsia="Times New Roman" w:hAnsi="Times New Roman" w:cs="Times New Roman"/>
        <w:sz w:val="22"/>
        <w:szCs w:val="22"/>
        <w:lang w:val="en-US"/>
      </w:rPr>
    </w:pPr>
    <w:r w:rsidRPr="009878AA">
      <w:rPr>
        <w:rFonts w:ascii="Times New Roman" w:hAnsi="Times New Roman"/>
        <w:sz w:val="22"/>
        <w:szCs w:val="22"/>
        <w:lang w:val="en-US"/>
      </w:rPr>
      <w:t>Luisa Hahn (</w:t>
    </w:r>
    <w:r w:rsidR="004F5A70" w:rsidRPr="009878AA">
      <w:rPr>
        <w:rFonts w:ascii="Times New Roman" w:hAnsi="Times New Roman"/>
        <w:sz w:val="22"/>
        <w:szCs w:val="22"/>
        <w:lang w:val="en-US"/>
      </w:rPr>
      <w:t>577736</w:t>
    </w:r>
    <w:r w:rsidRPr="009878AA">
      <w:rPr>
        <w:rFonts w:ascii="Times New Roman" w:hAnsi="Times New Roman"/>
        <w:sz w:val="22"/>
        <w:szCs w:val="22"/>
        <w:lang w:val="en-US"/>
      </w:rPr>
      <w:t>)</w:t>
    </w:r>
    <w:r w:rsidR="004F5A70" w:rsidRPr="009878AA">
      <w:rPr>
        <w:rFonts w:ascii="Times New Roman" w:eastAsia="Times New Roman" w:hAnsi="Times New Roman" w:cs="Times New Roman"/>
        <w:sz w:val="22"/>
        <w:szCs w:val="22"/>
        <w:lang w:val="en-US"/>
      </w:rPr>
      <w:t xml:space="preserve">, </w:t>
    </w:r>
    <w:r w:rsidRPr="009878AA">
      <w:rPr>
        <w:rFonts w:ascii="Times New Roman" w:hAnsi="Times New Roman"/>
        <w:sz w:val="22"/>
        <w:szCs w:val="22"/>
        <w:lang w:val="en-US"/>
      </w:rPr>
      <w:t>Vincent Gurgul (573476)</w:t>
    </w:r>
    <w:r w:rsidR="004F5A70" w:rsidRPr="009878AA">
      <w:rPr>
        <w:rFonts w:ascii="Times New Roman" w:eastAsia="Times New Roman" w:hAnsi="Times New Roman" w:cs="Times New Roman"/>
        <w:sz w:val="22"/>
        <w:szCs w:val="22"/>
        <w:lang w:val="en-US"/>
      </w:rPr>
      <w:t xml:space="preserve">, </w:t>
    </w:r>
    <w:r w:rsidRPr="009878AA">
      <w:rPr>
        <w:rFonts w:ascii="Times New Roman" w:hAnsi="Times New Roman"/>
        <w:sz w:val="22"/>
        <w:szCs w:val="22"/>
        <w:lang w:val="en-US"/>
      </w:rPr>
      <w:t>Mert Erdinc (</w:t>
    </w:r>
    <w:r w:rsidR="004F5A70" w:rsidRPr="009878AA">
      <w:rPr>
        <w:rFonts w:ascii="Times New Roman" w:hAnsi="Times New Roman"/>
        <w:sz w:val="22"/>
        <w:szCs w:val="22"/>
        <w:lang w:val="en-US"/>
      </w:rPr>
      <w:t>615804</w:t>
    </w:r>
    <w:r w:rsidRPr="009878AA">
      <w:rPr>
        <w:rFonts w:ascii="Times New Roman" w:hAnsi="Times New Roman"/>
        <w:sz w:val="22"/>
        <w:szCs w:val="22"/>
        <w:lang w:val="en-US"/>
      </w:rPr>
      <w:t>)</w:t>
    </w:r>
    <w:r w:rsidR="004F5A70" w:rsidRPr="009878AA">
      <w:rPr>
        <w:rFonts w:ascii="Times New Roman" w:eastAsia="Times New Roman" w:hAnsi="Times New Roman" w:cs="Times New Roman"/>
        <w:sz w:val="22"/>
        <w:szCs w:val="22"/>
        <w:lang w:val="en-US"/>
      </w:rPr>
      <w:t xml:space="preserve">, </w:t>
    </w:r>
    <w:r w:rsidRPr="009878AA">
      <w:rPr>
        <w:rFonts w:ascii="Times New Roman" w:hAnsi="Times New Roman"/>
        <w:sz w:val="22"/>
        <w:szCs w:val="22"/>
        <w:lang w:val="en-US"/>
      </w:rPr>
      <w:t>Jan Lorch (</w:t>
    </w:r>
    <w:r w:rsidR="004F5A70" w:rsidRPr="009878AA">
      <w:rPr>
        <w:rFonts w:ascii="Times New Roman" w:hAnsi="Times New Roman"/>
        <w:sz w:val="22"/>
        <w:szCs w:val="22"/>
        <w:lang w:val="en-US"/>
      </w:rPr>
      <w:t>617032</w:t>
    </w:r>
    <w:r w:rsidRPr="009878AA">
      <w:rPr>
        <w:rFonts w:ascii="Times New Roman" w:hAnsi="Times New Roman"/>
        <w:sz w:val="22"/>
        <w:szCs w:val="22"/>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354B6"/>
    <w:multiLevelType w:val="hybridMultilevel"/>
    <w:tmpl w:val="99B662D8"/>
    <w:numStyleLink w:val="Punkte"/>
  </w:abstractNum>
  <w:abstractNum w:abstractNumId="1" w15:restartNumberingAfterBreak="0">
    <w:nsid w:val="5AA066E6"/>
    <w:multiLevelType w:val="hybridMultilevel"/>
    <w:tmpl w:val="99B662D8"/>
    <w:styleLink w:val="Punkte"/>
    <w:lvl w:ilvl="0" w:tplc="5AD033C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78AE3B1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5042BC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CCB4A11A">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11181DEA">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BF6E4F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FF081C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69B8459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7C38D32A">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E2C"/>
    <w:rsid w:val="00062E2C"/>
    <w:rsid w:val="000D3A23"/>
    <w:rsid w:val="0026412A"/>
    <w:rsid w:val="00292669"/>
    <w:rsid w:val="003136C0"/>
    <w:rsid w:val="00365F21"/>
    <w:rsid w:val="00371E8E"/>
    <w:rsid w:val="004F5A70"/>
    <w:rsid w:val="00505766"/>
    <w:rsid w:val="0054367F"/>
    <w:rsid w:val="006F0C90"/>
    <w:rsid w:val="007723D1"/>
    <w:rsid w:val="007959F4"/>
    <w:rsid w:val="0091465A"/>
    <w:rsid w:val="00976BE0"/>
    <w:rsid w:val="009878AA"/>
    <w:rsid w:val="009B3725"/>
    <w:rsid w:val="00A00C0C"/>
    <w:rsid w:val="00BA7BE9"/>
    <w:rsid w:val="00BE138E"/>
    <w:rsid w:val="00CA33F8"/>
    <w:rsid w:val="00CB61AD"/>
    <w:rsid w:val="00D0595E"/>
    <w:rsid w:val="00D06743"/>
    <w:rsid w:val="00D26F5D"/>
    <w:rsid w:val="00EC2C8A"/>
    <w:rsid w:val="00EF0AC1"/>
    <w:rsid w:val="00F149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AD99"/>
  <w15:docId w15:val="{F7DFE2BD-C717-4F73-B9A4-14D2EB2E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paragraph" w:styleId="berschrift1">
    <w:name w:val="heading 1"/>
    <w:basedOn w:val="Standard"/>
    <w:next w:val="Standard"/>
    <w:link w:val="berschrift1Zchn"/>
    <w:uiPriority w:val="9"/>
    <w:qFormat/>
    <w:rsid w:val="00EF0AC1"/>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berschrift2">
    <w:name w:val="heading 2"/>
    <w:basedOn w:val="Standard"/>
    <w:next w:val="Standard"/>
    <w:link w:val="berschrift2Zchn"/>
    <w:uiPriority w:val="9"/>
    <w:unhideWhenUsed/>
    <w:qFormat/>
    <w:rsid w:val="00EF0AC1"/>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berschrift3">
    <w:name w:val="heading 3"/>
    <w:basedOn w:val="Standard"/>
    <w:next w:val="Standard"/>
    <w:link w:val="berschrift3Zchn"/>
    <w:uiPriority w:val="9"/>
    <w:unhideWhenUsed/>
    <w:qFormat/>
    <w:rsid w:val="00BE138E"/>
    <w:pPr>
      <w:keepNext/>
      <w:keepLines/>
      <w:spacing w:before="40"/>
      <w:outlineLvl w:val="2"/>
    </w:pPr>
    <w:rPr>
      <w:rFonts w:asciiTheme="majorHAnsi" w:eastAsiaTheme="majorEastAsia" w:hAnsiTheme="majorHAnsi" w:cstheme="majorBidi"/>
      <w:color w:val="00507F"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TextA">
    <w:name w:val="Text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numbering" w:customStyle="1" w:styleId="Punkte">
    <w:name w:val="Punkte"/>
    <w:pPr>
      <w:numPr>
        <w:numId w:val="1"/>
      </w:numPr>
    </w:pPr>
  </w:style>
  <w:style w:type="paragraph" w:styleId="Kopfzeile">
    <w:name w:val="header"/>
    <w:basedOn w:val="Standard"/>
    <w:link w:val="KopfzeileZchn"/>
    <w:uiPriority w:val="99"/>
    <w:unhideWhenUsed/>
    <w:rsid w:val="004F5A70"/>
    <w:pPr>
      <w:tabs>
        <w:tab w:val="center" w:pos="4536"/>
        <w:tab w:val="right" w:pos="9072"/>
      </w:tabs>
    </w:pPr>
  </w:style>
  <w:style w:type="character" w:customStyle="1" w:styleId="KopfzeileZchn">
    <w:name w:val="Kopfzeile Zchn"/>
    <w:basedOn w:val="Absatz-Standardschriftart"/>
    <w:link w:val="Kopfzeile"/>
    <w:uiPriority w:val="99"/>
    <w:rsid w:val="004F5A70"/>
    <w:rPr>
      <w:sz w:val="24"/>
      <w:szCs w:val="24"/>
      <w:lang w:val="en-US" w:eastAsia="en-US"/>
    </w:rPr>
  </w:style>
  <w:style w:type="paragraph" w:styleId="Fuzeile">
    <w:name w:val="footer"/>
    <w:basedOn w:val="Standard"/>
    <w:link w:val="FuzeileZchn"/>
    <w:uiPriority w:val="99"/>
    <w:unhideWhenUsed/>
    <w:rsid w:val="004F5A70"/>
    <w:pPr>
      <w:tabs>
        <w:tab w:val="center" w:pos="4536"/>
        <w:tab w:val="right" w:pos="9072"/>
      </w:tabs>
    </w:pPr>
  </w:style>
  <w:style w:type="character" w:customStyle="1" w:styleId="FuzeileZchn">
    <w:name w:val="Fußzeile Zchn"/>
    <w:basedOn w:val="Absatz-Standardschriftart"/>
    <w:link w:val="Fuzeile"/>
    <w:uiPriority w:val="99"/>
    <w:rsid w:val="004F5A70"/>
    <w:rPr>
      <w:sz w:val="24"/>
      <w:szCs w:val="24"/>
      <w:lang w:val="en-US" w:eastAsia="en-US"/>
    </w:rPr>
  </w:style>
  <w:style w:type="character" w:customStyle="1" w:styleId="berschrift1Zchn">
    <w:name w:val="Überschrift 1 Zchn"/>
    <w:basedOn w:val="Absatz-Standardschriftart"/>
    <w:link w:val="berschrift1"/>
    <w:uiPriority w:val="9"/>
    <w:rsid w:val="00EF0AC1"/>
    <w:rPr>
      <w:rFonts w:asciiTheme="majorHAnsi" w:eastAsiaTheme="majorEastAsia" w:hAnsiTheme="majorHAnsi" w:cstheme="majorBidi"/>
      <w:color w:val="0079BF" w:themeColor="accent1" w:themeShade="BF"/>
      <w:sz w:val="32"/>
      <w:szCs w:val="32"/>
      <w:lang w:val="en-US" w:eastAsia="en-US"/>
    </w:rPr>
  </w:style>
  <w:style w:type="character" w:customStyle="1" w:styleId="berschrift2Zchn">
    <w:name w:val="Überschrift 2 Zchn"/>
    <w:basedOn w:val="Absatz-Standardschriftart"/>
    <w:link w:val="berschrift2"/>
    <w:uiPriority w:val="9"/>
    <w:rsid w:val="00EF0AC1"/>
    <w:rPr>
      <w:rFonts w:asciiTheme="majorHAnsi" w:eastAsiaTheme="majorEastAsia" w:hAnsiTheme="majorHAnsi" w:cstheme="majorBidi"/>
      <w:color w:val="0079BF" w:themeColor="accent1" w:themeShade="BF"/>
      <w:sz w:val="26"/>
      <w:szCs w:val="26"/>
      <w:lang w:val="en-US" w:eastAsia="en-US"/>
    </w:rPr>
  </w:style>
  <w:style w:type="character" w:customStyle="1" w:styleId="berschrift3Zchn">
    <w:name w:val="Überschrift 3 Zchn"/>
    <w:basedOn w:val="Absatz-Standardschriftart"/>
    <w:link w:val="berschrift3"/>
    <w:uiPriority w:val="9"/>
    <w:rsid w:val="00BE138E"/>
    <w:rPr>
      <w:rFonts w:asciiTheme="majorHAnsi" w:eastAsiaTheme="majorEastAsia" w:hAnsiTheme="majorHAnsi" w:cstheme="majorBidi"/>
      <w:color w:val="00507F"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1151</Words>
  <Characters>7255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Luisa Hahn</cp:lastModifiedBy>
  <cp:revision>2</cp:revision>
  <dcterms:created xsi:type="dcterms:W3CDTF">2020-11-19T08:00:00Z</dcterms:created>
  <dcterms:modified xsi:type="dcterms:W3CDTF">2020-11-19T08:00:00Z</dcterms:modified>
</cp:coreProperties>
</file>