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573B" w14:textId="6137F8B1" w:rsidR="00630C4A" w:rsidRPr="0031111F" w:rsidRDefault="00630C4A" w:rsidP="0031111F">
      <w:pPr>
        <w:pStyle w:val="StandardWeb"/>
        <w:spacing w:line="276" w:lineRule="auto"/>
        <w:jc w:val="both"/>
        <w:rPr>
          <w:b/>
          <w:bCs/>
          <w:lang w:val="en-US"/>
        </w:rPr>
      </w:pPr>
      <w:r w:rsidRPr="0031111F">
        <w:rPr>
          <w:b/>
          <w:bCs/>
          <w:lang w:val="en-US"/>
        </w:rPr>
        <w:t xml:space="preserve">SWP 3 - Describing Data, Segmentation &amp; Clustering </w:t>
      </w:r>
    </w:p>
    <w:p w14:paraId="6D2BAC5D" w14:textId="77777777" w:rsidR="005376EC" w:rsidRPr="0031111F" w:rsidRDefault="005376EC" w:rsidP="0031111F">
      <w:pPr>
        <w:spacing w:line="276" w:lineRule="auto"/>
        <w:jc w:val="both"/>
        <w:rPr>
          <w:rFonts w:ascii="Times New Roman" w:hAnsi="Times New Roman" w:cs="Times New Roman"/>
          <w:b/>
          <w:bCs/>
          <w:i/>
          <w:iCs/>
        </w:rPr>
      </w:pPr>
    </w:p>
    <w:p w14:paraId="4F382D7E" w14:textId="3F805FD9" w:rsidR="005376EC" w:rsidRPr="0031111F" w:rsidRDefault="00630C4A" w:rsidP="0031111F">
      <w:pPr>
        <w:spacing w:line="276" w:lineRule="auto"/>
        <w:jc w:val="both"/>
        <w:rPr>
          <w:rFonts w:ascii="Times New Roman" w:hAnsi="Times New Roman" w:cs="Times New Roman"/>
          <w:b/>
          <w:bCs/>
          <w:i/>
          <w:iCs/>
        </w:rPr>
      </w:pPr>
      <w:r w:rsidRPr="0031111F">
        <w:rPr>
          <w:rFonts w:ascii="Times New Roman" w:hAnsi="Times New Roman" w:cs="Times New Roman"/>
          <w:b/>
          <w:bCs/>
          <w:i/>
          <w:iCs/>
        </w:rPr>
        <w:t>3a.</w:t>
      </w:r>
      <w:r w:rsidR="009E1BDB" w:rsidRPr="0031111F">
        <w:rPr>
          <w:rFonts w:ascii="Times New Roman" w:hAnsi="Times New Roman" w:cs="Times New Roman"/>
          <w:b/>
          <w:bCs/>
          <w:i/>
          <w:iCs/>
        </w:rPr>
        <w:t xml:space="preserve"> </w:t>
      </w:r>
      <w:r w:rsidR="009C7EE3" w:rsidRPr="0031111F">
        <w:rPr>
          <w:rFonts w:ascii="Times New Roman" w:hAnsi="Times New Roman" w:cs="Times New Roman"/>
          <w:b/>
          <w:bCs/>
          <w:i/>
          <w:iCs/>
        </w:rPr>
        <w:t>D</w:t>
      </w:r>
      <w:r w:rsidRPr="0031111F">
        <w:rPr>
          <w:rFonts w:ascii="Times New Roman" w:hAnsi="Times New Roman" w:cs="Times New Roman"/>
          <w:b/>
          <w:bCs/>
          <w:i/>
          <w:iCs/>
        </w:rPr>
        <w:t xml:space="preserve">ata </w:t>
      </w:r>
      <w:r w:rsidR="009C7EE3" w:rsidRPr="0031111F">
        <w:rPr>
          <w:rFonts w:ascii="Times New Roman" w:hAnsi="Times New Roman" w:cs="Times New Roman"/>
          <w:b/>
          <w:bCs/>
          <w:i/>
          <w:iCs/>
        </w:rPr>
        <w:t>S</w:t>
      </w:r>
      <w:r w:rsidRPr="0031111F">
        <w:rPr>
          <w:rFonts w:ascii="Times New Roman" w:hAnsi="Times New Roman" w:cs="Times New Roman"/>
          <w:b/>
          <w:bCs/>
          <w:i/>
          <w:iCs/>
        </w:rPr>
        <w:t xml:space="preserve">tructure and </w:t>
      </w:r>
      <w:r w:rsidR="009C7EE3" w:rsidRPr="0031111F">
        <w:rPr>
          <w:rFonts w:ascii="Times New Roman" w:hAnsi="Times New Roman" w:cs="Times New Roman"/>
          <w:b/>
          <w:bCs/>
          <w:i/>
          <w:iCs/>
        </w:rPr>
        <w:t>K</w:t>
      </w:r>
      <w:r w:rsidRPr="0031111F">
        <w:rPr>
          <w:rFonts w:ascii="Times New Roman" w:hAnsi="Times New Roman" w:cs="Times New Roman"/>
          <w:b/>
          <w:bCs/>
          <w:i/>
          <w:iCs/>
        </w:rPr>
        <w:t xml:space="preserve">ey </w:t>
      </w:r>
      <w:r w:rsidR="009C7EE3" w:rsidRPr="0031111F">
        <w:rPr>
          <w:rFonts w:ascii="Times New Roman" w:hAnsi="Times New Roman" w:cs="Times New Roman"/>
          <w:b/>
          <w:bCs/>
          <w:i/>
          <w:iCs/>
        </w:rPr>
        <w:t>F</w:t>
      </w:r>
      <w:r w:rsidRPr="0031111F">
        <w:rPr>
          <w:rFonts w:ascii="Times New Roman" w:hAnsi="Times New Roman" w:cs="Times New Roman"/>
          <w:b/>
          <w:bCs/>
          <w:i/>
          <w:iCs/>
        </w:rPr>
        <w:t>indings</w:t>
      </w:r>
    </w:p>
    <w:p w14:paraId="2614F999" w14:textId="066F3777" w:rsidR="00475C7F"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given dataset consists of the results derived from an exploratory market research questionnaire, regarding the respondent’s personal information, as well as involvement, preferences and opinions regarding Bluetooth speakers. Some answers had reversed answer scales and patterns in order to check for respondent’s attention and prevent unusable answer sets. </w:t>
      </w:r>
    </w:p>
    <w:p w14:paraId="0BD45384" w14:textId="0C06E4E7" w:rsidR="00E54C78"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resulting data basis indivData consists of 593 respondents answering 36 answers each. </w:t>
      </w:r>
      <w:r w:rsidR="00F36DB5" w:rsidRPr="0031111F">
        <w:rPr>
          <w:rFonts w:ascii="Times New Roman" w:hAnsi="Times New Roman" w:cs="Times New Roman"/>
        </w:rPr>
        <w:t xml:space="preserve">3% of the participants did not indicate their gender and therefore will be dropped from the subsequent analysis data basis due to inconclusive answers. Furthermore, we will exclude the 13% of respondents that did not state their </w:t>
      </w:r>
      <w:r w:rsidR="00475C7F" w:rsidRPr="0031111F">
        <w:rPr>
          <w:rFonts w:ascii="Times New Roman" w:hAnsi="Times New Roman" w:cs="Times New Roman"/>
        </w:rPr>
        <w:t>m</w:t>
      </w:r>
      <w:r w:rsidR="00F36DB5" w:rsidRPr="0031111F">
        <w:rPr>
          <w:rFonts w:ascii="Times New Roman" w:hAnsi="Times New Roman" w:cs="Times New Roman"/>
        </w:rPr>
        <w:t xml:space="preserve">onthly income, due to the implications that uncertainty holds for marketing research purposes. The cleaned data set consist of 506 entries. </w:t>
      </w:r>
      <w:r w:rsidRPr="0031111F">
        <w:rPr>
          <w:rFonts w:ascii="Times New Roman" w:hAnsi="Times New Roman" w:cs="Times New Roman"/>
        </w:rPr>
        <w:t xml:space="preserve">The two largest economic subsets consist of </w:t>
      </w:r>
      <w:r w:rsidR="00B643BF" w:rsidRPr="0031111F">
        <w:rPr>
          <w:rFonts w:ascii="Times New Roman" w:hAnsi="Times New Roman" w:cs="Times New Roman"/>
        </w:rPr>
        <w:t xml:space="preserve">57.90% </w:t>
      </w:r>
      <w:r w:rsidRPr="0031111F">
        <w:rPr>
          <w:rFonts w:ascii="Times New Roman" w:hAnsi="Times New Roman" w:cs="Times New Roman"/>
        </w:rPr>
        <w:t xml:space="preserve">students and </w:t>
      </w:r>
      <w:r w:rsidR="00B643BF" w:rsidRPr="0031111F">
        <w:rPr>
          <w:rFonts w:ascii="Times New Roman" w:hAnsi="Times New Roman" w:cs="Times New Roman"/>
        </w:rPr>
        <w:t xml:space="preserve">31.82% </w:t>
      </w:r>
      <w:r w:rsidRPr="0031111F">
        <w:rPr>
          <w:rFonts w:ascii="Times New Roman" w:hAnsi="Times New Roman" w:cs="Times New Roman"/>
        </w:rPr>
        <w:t xml:space="preserve">employed people. Roughly half of respondents, </w:t>
      </w:r>
      <w:r w:rsidR="00D10933" w:rsidRPr="0031111F">
        <w:rPr>
          <w:rFonts w:ascii="Times New Roman" w:hAnsi="Times New Roman" w:cs="Times New Roman"/>
        </w:rPr>
        <w:t xml:space="preserve">57.90% </w:t>
      </w:r>
      <w:r w:rsidRPr="0031111F">
        <w:rPr>
          <w:rFonts w:ascii="Times New Roman" w:hAnsi="Times New Roman" w:cs="Times New Roman"/>
        </w:rPr>
        <w:t xml:space="preserve">stated a monthly household income below 1000€. </w:t>
      </w:r>
      <w:r w:rsidR="004870B0" w:rsidRPr="0031111F">
        <w:rPr>
          <w:rFonts w:ascii="Times New Roman" w:hAnsi="Times New Roman" w:cs="Times New Roman"/>
        </w:rPr>
        <w:t xml:space="preserve">82.60% </w:t>
      </w:r>
      <w:r w:rsidRPr="0031111F">
        <w:rPr>
          <w:rFonts w:ascii="Times New Roman" w:hAnsi="Times New Roman" w:cs="Times New Roman"/>
        </w:rPr>
        <w:t>of respondents are aged between 18</w:t>
      </w:r>
      <w:r w:rsidR="004870B0" w:rsidRPr="0031111F">
        <w:rPr>
          <w:rFonts w:ascii="Times New Roman" w:hAnsi="Times New Roman" w:cs="Times New Roman"/>
        </w:rPr>
        <w:t xml:space="preserve"> and </w:t>
      </w:r>
      <w:r w:rsidRPr="0031111F">
        <w:rPr>
          <w:rFonts w:ascii="Times New Roman" w:hAnsi="Times New Roman" w:cs="Times New Roman"/>
        </w:rPr>
        <w:t>29</w:t>
      </w:r>
      <w:r w:rsidR="000D57A0" w:rsidRPr="0031111F">
        <w:rPr>
          <w:rFonts w:ascii="Times New Roman" w:hAnsi="Times New Roman" w:cs="Times New Roman"/>
        </w:rPr>
        <w:t>,</w:t>
      </w:r>
      <w:r w:rsidRPr="0031111F">
        <w:rPr>
          <w:rFonts w:ascii="Times New Roman" w:hAnsi="Times New Roman" w:cs="Times New Roman"/>
        </w:rPr>
        <w:t xml:space="preserve"> indicating a rather young segment. </w:t>
      </w:r>
      <w:r w:rsidR="00207C85" w:rsidRPr="0031111F">
        <w:rPr>
          <w:rFonts w:ascii="Times New Roman" w:hAnsi="Times New Roman" w:cs="Times New Roman"/>
        </w:rPr>
        <w:t>57.11%</w:t>
      </w:r>
      <w:r w:rsidRPr="0031111F">
        <w:rPr>
          <w:rFonts w:ascii="Times New Roman" w:hAnsi="Times New Roman" w:cs="Times New Roman"/>
        </w:rPr>
        <w:t xml:space="preserve"> of respondents stated their country of residence as Germany, while the rest were widely spread to over 30 different countries. Due to the nature of Bluetooth speakers, there are no special implications derived here, due to technical similarities across markets and the lack of local distribution. </w:t>
      </w:r>
      <w:r w:rsidR="00F36DB5" w:rsidRPr="0031111F">
        <w:rPr>
          <w:rFonts w:ascii="Times New Roman" w:hAnsi="Times New Roman" w:cs="Times New Roman"/>
        </w:rPr>
        <w:t xml:space="preserve">54.55% </w:t>
      </w:r>
      <w:r w:rsidRPr="0031111F">
        <w:rPr>
          <w:rFonts w:ascii="Times New Roman" w:hAnsi="Times New Roman" w:cs="Times New Roman"/>
        </w:rPr>
        <w:t xml:space="preserve">of respondents are male, </w:t>
      </w:r>
      <w:r w:rsidR="00F36DB5" w:rsidRPr="0031111F">
        <w:rPr>
          <w:rFonts w:ascii="Times New Roman" w:hAnsi="Times New Roman" w:cs="Times New Roman"/>
        </w:rPr>
        <w:t xml:space="preserve">45.45% </w:t>
      </w:r>
      <w:r w:rsidRPr="0031111F">
        <w:rPr>
          <w:rFonts w:ascii="Times New Roman" w:hAnsi="Times New Roman" w:cs="Times New Roman"/>
        </w:rPr>
        <w:t xml:space="preserve">are female. </w:t>
      </w:r>
    </w:p>
    <w:p w14:paraId="0029FF77" w14:textId="77777777" w:rsidR="00B04FB7" w:rsidRPr="0031111F" w:rsidRDefault="00B04FB7" w:rsidP="0031111F">
      <w:pPr>
        <w:spacing w:line="276" w:lineRule="auto"/>
        <w:jc w:val="both"/>
        <w:rPr>
          <w:rFonts w:ascii="Times New Roman" w:hAnsi="Times New Roman" w:cs="Times New Roman"/>
        </w:rPr>
      </w:pPr>
    </w:p>
    <w:p w14:paraId="58804F22" w14:textId="17EACF21" w:rsidR="00A21185"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The questionnaire comprised multiple Bluetooth speaker properties the participants had to value. They were asked to distribute 100% across the four attributes “Battery”, “Price”, “Sound” and “Weight”. The respondents</w:t>
      </w:r>
      <w:r w:rsidR="00A21185" w:rsidRPr="0031111F">
        <w:rPr>
          <w:rFonts w:ascii="Times New Roman" w:hAnsi="Times New Roman" w:cs="Times New Roman"/>
        </w:rPr>
        <w:t xml:space="preserve"> valued the importance of the attributes as </w:t>
      </w:r>
      <w:r w:rsidRPr="0031111F">
        <w:rPr>
          <w:rFonts w:ascii="Times New Roman" w:hAnsi="Times New Roman" w:cs="Times New Roman"/>
        </w:rPr>
        <w:t>shown in Figure 1.</w:t>
      </w:r>
    </w:p>
    <w:p w14:paraId="3C8C7E00" w14:textId="77777777" w:rsidR="00E54C78" w:rsidRPr="0031111F" w:rsidRDefault="00E54C78" w:rsidP="0031111F">
      <w:pPr>
        <w:spacing w:line="276" w:lineRule="auto"/>
        <w:jc w:val="both"/>
        <w:rPr>
          <w:rFonts w:ascii="Times New Roman" w:hAnsi="Times New Roman" w:cs="Times New Roman"/>
          <w:sz w:val="20"/>
          <w:szCs w:val="20"/>
        </w:rPr>
      </w:pPr>
    </w:p>
    <w:p w14:paraId="71CB529A" w14:textId="5C898287" w:rsidR="00A21185" w:rsidRPr="0031111F" w:rsidRDefault="00A21185"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22616789" wp14:editId="266E4949">
            <wp:extent cx="5451676" cy="20445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424" cy="2067686"/>
                    </a:xfrm>
                    <a:prstGeom prst="rect">
                      <a:avLst/>
                    </a:prstGeom>
                  </pic:spPr>
                </pic:pic>
              </a:graphicData>
            </a:graphic>
          </wp:inline>
        </w:drawing>
      </w:r>
    </w:p>
    <w:p w14:paraId="75671D22" w14:textId="098DD52F" w:rsidR="00A21185" w:rsidRPr="0031111F" w:rsidRDefault="005B336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1. Relative Importance Rating of Propert</w:t>
      </w:r>
      <w:r w:rsidR="00575197" w:rsidRPr="0031111F">
        <w:rPr>
          <w:rFonts w:ascii="Times New Roman" w:hAnsi="Times New Roman" w:cs="Times New Roman"/>
          <w:sz w:val="20"/>
          <w:szCs w:val="20"/>
        </w:rPr>
        <w:t>ies</w:t>
      </w:r>
      <w:r w:rsidRPr="0031111F">
        <w:rPr>
          <w:rFonts w:ascii="Times New Roman" w:hAnsi="Times New Roman" w:cs="Times New Roman"/>
          <w:sz w:val="20"/>
          <w:szCs w:val="20"/>
        </w:rPr>
        <w:t xml:space="preserve"> (in %)</w:t>
      </w:r>
    </w:p>
    <w:p w14:paraId="2721F308" w14:textId="6B94AE0A" w:rsidR="00E54C78" w:rsidRPr="0031111F" w:rsidRDefault="00E54C78" w:rsidP="0031111F">
      <w:pPr>
        <w:spacing w:line="276" w:lineRule="auto"/>
        <w:jc w:val="both"/>
        <w:rPr>
          <w:rFonts w:ascii="Times New Roman" w:hAnsi="Times New Roman" w:cs="Times New Roman"/>
          <w:sz w:val="20"/>
          <w:szCs w:val="20"/>
        </w:rPr>
      </w:pPr>
    </w:p>
    <w:p w14:paraId="53275D4D" w14:textId="31C149EA" w:rsidR="00F9390D"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Multiple implications can be derived from that result. The sound is valued by the participants as the most important property of Bluetooth speakers, whereas males tend to value it slightly higher than females. The second most important factor is the price of the speaker. Since 57.9% having an income lower than 1000€ this is not a surprising but an important outcome.</w:t>
      </w:r>
      <w:r w:rsidR="003C76E2" w:rsidRPr="0031111F">
        <w:rPr>
          <w:rFonts w:ascii="Times New Roman" w:hAnsi="Times New Roman" w:cs="Times New Roman"/>
        </w:rPr>
        <w:t xml:space="preserve"> Figure 1 clearly shows where the focus of a marketer has to be, namely on the sound and price.</w:t>
      </w:r>
      <w:r w:rsidRPr="0031111F">
        <w:rPr>
          <w:rFonts w:ascii="Times New Roman" w:hAnsi="Times New Roman" w:cs="Times New Roman"/>
        </w:rPr>
        <w:t xml:space="preserve"> </w:t>
      </w:r>
      <w:r w:rsidR="003C76E2" w:rsidRPr="0031111F">
        <w:rPr>
          <w:rFonts w:ascii="Times New Roman" w:hAnsi="Times New Roman" w:cs="Times New Roman"/>
        </w:rPr>
        <w:t xml:space="preserve">In </w:t>
      </w:r>
      <w:r w:rsidR="003C76E2" w:rsidRPr="0031111F">
        <w:rPr>
          <w:rFonts w:ascii="Times New Roman" w:hAnsi="Times New Roman" w:cs="Times New Roman"/>
        </w:rPr>
        <w:lastRenderedPageBreak/>
        <w:t>combination with the fact that 82.6% of the respondents are aged between 18 and 29 years, we can state that when targeting the participants of the presented study, marketers or sellers should focus to present the Bluetooth speakers as a low-priced but still high-quality good, as well as presenting it as a young and cool device</w:t>
      </w:r>
      <w:r w:rsidR="00285BAB" w:rsidRPr="0031111F">
        <w:rPr>
          <w:rFonts w:ascii="Times New Roman" w:hAnsi="Times New Roman" w:cs="Times New Roman"/>
        </w:rPr>
        <w:t xml:space="preserve">. </w:t>
      </w:r>
      <w:r w:rsidRPr="0031111F">
        <w:rPr>
          <w:rFonts w:ascii="Times New Roman" w:hAnsi="Times New Roman" w:cs="Times New Roman"/>
        </w:rPr>
        <w:t>A light weight scarcely increases the value of a Bluetooth speaker. When taking gender into account withing the four properties, it can be stated that females are willing to forego sound quality in order to get a</w:t>
      </w:r>
      <w:r w:rsidR="008B2236" w:rsidRPr="0031111F">
        <w:rPr>
          <w:rFonts w:ascii="Times New Roman" w:hAnsi="Times New Roman" w:cs="Times New Roman"/>
        </w:rPr>
        <w:t xml:space="preserve"> lower-priced</w:t>
      </w:r>
      <w:r w:rsidRPr="0031111F">
        <w:rPr>
          <w:rFonts w:ascii="Times New Roman" w:hAnsi="Times New Roman" w:cs="Times New Roman"/>
        </w:rPr>
        <w:t xml:space="preserve"> product.</w:t>
      </w:r>
      <w:r w:rsidR="008B2236" w:rsidRPr="0031111F">
        <w:rPr>
          <w:rFonts w:ascii="Times New Roman" w:hAnsi="Times New Roman" w:cs="Times New Roman"/>
        </w:rPr>
        <w:t xml:space="preserve"> Thus, from the marketer’s point of view it can be advantageous to differentiate the product in that regard. </w:t>
      </w:r>
      <w:r w:rsidR="00285BAB" w:rsidRPr="0031111F">
        <w:rPr>
          <w:rFonts w:ascii="Times New Roman" w:hAnsi="Times New Roman" w:cs="Times New Roman"/>
        </w:rPr>
        <w:t xml:space="preserve">When differentiating the four properties shown in Figure 1 by the two most important age groups </w:t>
      </w:r>
      <w:r w:rsidR="00D67C39" w:rsidRPr="0031111F">
        <w:rPr>
          <w:rFonts w:ascii="Times New Roman" w:hAnsi="Times New Roman" w:cs="Times New Roman"/>
        </w:rPr>
        <w:t>(</w:t>
      </w:r>
      <w:r w:rsidR="00285BAB" w:rsidRPr="0031111F">
        <w:rPr>
          <w:rFonts w:ascii="Times New Roman" w:hAnsi="Times New Roman" w:cs="Times New Roman"/>
        </w:rPr>
        <w:t>18-24 years and 25-29 years</w:t>
      </w:r>
      <w:r w:rsidR="00D67C39" w:rsidRPr="0031111F">
        <w:rPr>
          <w:rFonts w:ascii="Times New Roman" w:hAnsi="Times New Roman" w:cs="Times New Roman"/>
        </w:rPr>
        <w:t>)</w:t>
      </w:r>
      <w:r w:rsidR="00285BAB" w:rsidRPr="0031111F">
        <w:rPr>
          <w:rFonts w:ascii="Times New Roman" w:hAnsi="Times New Roman" w:cs="Times New Roman"/>
        </w:rPr>
        <w:t xml:space="preserve"> we can s</w:t>
      </w:r>
      <w:r w:rsidR="00D67C39" w:rsidRPr="0031111F">
        <w:rPr>
          <w:rFonts w:ascii="Times New Roman" w:hAnsi="Times New Roman" w:cs="Times New Roman"/>
        </w:rPr>
        <w:t>tate</w:t>
      </w:r>
      <w:r w:rsidR="00285BAB" w:rsidRPr="0031111F">
        <w:rPr>
          <w:rFonts w:ascii="Times New Roman" w:hAnsi="Times New Roman" w:cs="Times New Roman"/>
        </w:rPr>
        <w:t xml:space="preserve"> that with increasing age, the preferences slightly shift. </w:t>
      </w:r>
      <w:r w:rsidR="00D67C39" w:rsidRPr="0031111F">
        <w:rPr>
          <w:rFonts w:ascii="Times New Roman" w:hAnsi="Times New Roman" w:cs="Times New Roman"/>
        </w:rPr>
        <w:t xml:space="preserve">The respondents above an age of 24 </w:t>
      </w:r>
      <w:r w:rsidR="00AD5E43" w:rsidRPr="0031111F">
        <w:rPr>
          <w:rFonts w:ascii="Times New Roman" w:hAnsi="Times New Roman" w:cs="Times New Roman"/>
        </w:rPr>
        <w:t xml:space="preserve">years </w:t>
      </w:r>
      <w:r w:rsidR="00D67C39" w:rsidRPr="0031111F">
        <w:rPr>
          <w:rFonts w:ascii="Times New Roman" w:hAnsi="Times New Roman" w:cs="Times New Roman"/>
        </w:rPr>
        <w:t>valued the sound and the battery capacity slightly higher than the 18–</w:t>
      </w:r>
      <w:r w:rsidR="004953F9" w:rsidRPr="0031111F">
        <w:rPr>
          <w:rFonts w:ascii="Times New Roman" w:hAnsi="Times New Roman" w:cs="Times New Roman"/>
        </w:rPr>
        <w:t>24-year-old</w:t>
      </w:r>
      <w:r w:rsidR="00D67C39" w:rsidRPr="0031111F">
        <w:rPr>
          <w:rFonts w:ascii="Times New Roman" w:hAnsi="Times New Roman" w:cs="Times New Roman"/>
        </w:rPr>
        <w:t xml:space="preserve"> group</w:t>
      </w:r>
      <w:r w:rsidR="00AD5E43" w:rsidRPr="0031111F">
        <w:rPr>
          <w:rFonts w:ascii="Times New Roman" w:hAnsi="Times New Roman" w:cs="Times New Roman"/>
        </w:rPr>
        <w:t>.</w:t>
      </w:r>
      <w:r w:rsidR="00D67C39" w:rsidRPr="0031111F">
        <w:rPr>
          <w:rFonts w:ascii="Times New Roman" w:hAnsi="Times New Roman" w:cs="Times New Roman"/>
        </w:rPr>
        <w:t xml:space="preserve"> </w:t>
      </w:r>
      <w:r w:rsidR="00AD5E43" w:rsidRPr="0031111F">
        <w:rPr>
          <w:rFonts w:ascii="Times New Roman" w:hAnsi="Times New Roman" w:cs="Times New Roman"/>
        </w:rPr>
        <w:t>F</w:t>
      </w:r>
      <w:r w:rsidR="00D67C39" w:rsidRPr="0031111F">
        <w:rPr>
          <w:rFonts w:ascii="Times New Roman" w:hAnsi="Times New Roman" w:cs="Times New Roman"/>
        </w:rPr>
        <w:t xml:space="preserve">or that increase in product </w:t>
      </w:r>
      <w:r w:rsidR="001F1661" w:rsidRPr="0031111F">
        <w:rPr>
          <w:rFonts w:ascii="Times New Roman" w:hAnsi="Times New Roman" w:cs="Times New Roman"/>
        </w:rPr>
        <w:t>quality,</w:t>
      </w:r>
      <w:r w:rsidR="00D67C39" w:rsidRPr="0031111F">
        <w:rPr>
          <w:rFonts w:ascii="Times New Roman" w:hAnsi="Times New Roman" w:cs="Times New Roman"/>
        </w:rPr>
        <w:t xml:space="preserve"> they accept a corresponding increase in price.</w:t>
      </w:r>
      <w:r w:rsidR="00EB41A3" w:rsidRPr="0031111F">
        <w:rPr>
          <w:rFonts w:ascii="Times New Roman" w:hAnsi="Times New Roman" w:cs="Times New Roman"/>
        </w:rPr>
        <w:t xml:space="preserve"> A discrimination in terms of this findings might be considered when selling Bluetooth speakers</w:t>
      </w:r>
      <w:r w:rsidR="00AD5E43" w:rsidRPr="0031111F">
        <w:rPr>
          <w:rFonts w:ascii="Times New Roman" w:hAnsi="Times New Roman" w:cs="Times New Roman"/>
        </w:rPr>
        <w:t xml:space="preserve"> to the considered age groups</w:t>
      </w:r>
      <w:r w:rsidR="00EB41A3" w:rsidRPr="0031111F">
        <w:rPr>
          <w:rFonts w:ascii="Times New Roman" w:hAnsi="Times New Roman" w:cs="Times New Roman"/>
        </w:rPr>
        <w:t>.</w:t>
      </w:r>
      <w:r w:rsidR="00D67C39" w:rsidRPr="0031111F">
        <w:rPr>
          <w:rFonts w:ascii="Times New Roman" w:hAnsi="Times New Roman" w:cs="Times New Roman"/>
        </w:rPr>
        <w:t xml:space="preserve"> The aforementioned implications are derived by the results shown in Figure 2.</w:t>
      </w:r>
      <w:r w:rsidR="001F1661" w:rsidRPr="0031111F">
        <w:rPr>
          <w:rFonts w:ascii="Times New Roman" w:hAnsi="Times New Roman" w:cs="Times New Roman"/>
        </w:rPr>
        <w:t xml:space="preserve"> The presented numbers are means across the age groups in percent. </w:t>
      </w:r>
    </w:p>
    <w:p w14:paraId="5F3D6F05" w14:textId="77777777" w:rsidR="00201823" w:rsidRPr="0031111F" w:rsidRDefault="00201823" w:rsidP="0031111F">
      <w:pPr>
        <w:spacing w:line="276" w:lineRule="auto"/>
        <w:jc w:val="both"/>
        <w:rPr>
          <w:rFonts w:ascii="Times New Roman" w:hAnsi="Times New Roman" w:cs="Times New Roman"/>
          <w:b/>
          <w:bCs/>
        </w:rPr>
      </w:pPr>
    </w:p>
    <w:tbl>
      <w:tblPr>
        <w:tblStyle w:val="EinfacheTabelle4"/>
        <w:tblW w:w="9844" w:type="dxa"/>
        <w:tblInd w:w="-142" w:type="dxa"/>
        <w:tblLook w:val="04A0" w:firstRow="1" w:lastRow="0" w:firstColumn="1" w:lastColumn="0" w:noHBand="0" w:noVBand="1"/>
      </w:tblPr>
      <w:tblGrid>
        <w:gridCol w:w="1503"/>
        <w:gridCol w:w="1453"/>
        <w:gridCol w:w="1155"/>
        <w:gridCol w:w="1276"/>
        <w:gridCol w:w="4457"/>
      </w:tblGrid>
      <w:tr w:rsidR="00201823" w:rsidRPr="0031111F" w14:paraId="354C3286" w14:textId="77777777" w:rsidTr="004A470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03" w:type="dxa"/>
          </w:tcPr>
          <w:p w14:paraId="75E5A675" w14:textId="781240A4"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Age </w:t>
            </w:r>
          </w:p>
        </w:tc>
        <w:tc>
          <w:tcPr>
            <w:tcW w:w="1453" w:type="dxa"/>
          </w:tcPr>
          <w:p w14:paraId="062FC5B4" w14:textId="34A59080"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Battery </w:t>
            </w:r>
          </w:p>
        </w:tc>
        <w:tc>
          <w:tcPr>
            <w:tcW w:w="1155" w:type="dxa"/>
          </w:tcPr>
          <w:p w14:paraId="71C02CC8" w14:textId="4778E25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Price</w:t>
            </w:r>
          </w:p>
        </w:tc>
        <w:tc>
          <w:tcPr>
            <w:tcW w:w="1276" w:type="dxa"/>
          </w:tcPr>
          <w:p w14:paraId="7482DCCE" w14:textId="2D503EFC"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Sound</w:t>
            </w:r>
          </w:p>
        </w:tc>
        <w:tc>
          <w:tcPr>
            <w:tcW w:w="4457" w:type="dxa"/>
          </w:tcPr>
          <w:p w14:paraId="5B5DB741" w14:textId="7F25799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Weight </w:t>
            </w:r>
          </w:p>
        </w:tc>
      </w:tr>
      <w:tr w:rsidR="001A4747" w:rsidRPr="0031111F" w14:paraId="7C37378C" w14:textId="77777777" w:rsidTr="004A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473B0676" w14:textId="374F215D"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18-24 years </w:t>
            </w:r>
          </w:p>
        </w:tc>
        <w:tc>
          <w:tcPr>
            <w:tcW w:w="1453" w:type="dxa"/>
            <w:shd w:val="clear" w:color="auto" w:fill="auto"/>
          </w:tcPr>
          <w:p w14:paraId="3E73B728" w14:textId="556906D0" w:rsidR="00D67C39" w:rsidRPr="0031111F" w:rsidRDefault="00D67C39" w:rsidP="0031111F">
            <w:pPr>
              <w:tabs>
                <w:tab w:val="left" w:pos="117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23.50</w:t>
            </w:r>
            <w:r w:rsidR="00D45D1B" w:rsidRPr="0031111F">
              <w:rPr>
                <w:rFonts w:ascii="Times New Roman" w:hAnsi="Times New Roman" w:cs="Times New Roman"/>
                <w:sz w:val="20"/>
                <w:szCs w:val="20"/>
              </w:rPr>
              <w:tab/>
            </w:r>
          </w:p>
        </w:tc>
        <w:tc>
          <w:tcPr>
            <w:tcW w:w="1155" w:type="dxa"/>
            <w:shd w:val="clear" w:color="auto" w:fill="auto"/>
          </w:tcPr>
          <w:p w14:paraId="78464EA6" w14:textId="5AB3D258"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29.59</w:t>
            </w:r>
          </w:p>
        </w:tc>
        <w:tc>
          <w:tcPr>
            <w:tcW w:w="1276" w:type="dxa"/>
            <w:shd w:val="clear" w:color="auto" w:fill="auto"/>
          </w:tcPr>
          <w:p w14:paraId="3C441D55" w14:textId="11D16E30"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35.13</w:t>
            </w:r>
          </w:p>
        </w:tc>
        <w:tc>
          <w:tcPr>
            <w:tcW w:w="4457" w:type="dxa"/>
            <w:shd w:val="clear" w:color="auto" w:fill="auto"/>
          </w:tcPr>
          <w:p w14:paraId="1C26166E" w14:textId="39156F0B"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11.77</w:t>
            </w:r>
          </w:p>
        </w:tc>
      </w:tr>
      <w:tr w:rsidR="00201823" w:rsidRPr="0031111F" w14:paraId="6F2FF49B" w14:textId="77777777" w:rsidTr="004A470E">
        <w:trPr>
          <w:trHeight w:val="307"/>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6D5B01E6" w14:textId="25E14A4A"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25-29 years</w:t>
            </w:r>
          </w:p>
        </w:tc>
        <w:tc>
          <w:tcPr>
            <w:tcW w:w="1453" w:type="dxa"/>
            <w:shd w:val="clear" w:color="auto" w:fill="auto"/>
          </w:tcPr>
          <w:p w14:paraId="5764C120" w14:textId="2618D6F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24.39</w:t>
            </w:r>
          </w:p>
        </w:tc>
        <w:tc>
          <w:tcPr>
            <w:tcW w:w="1155" w:type="dxa"/>
            <w:shd w:val="clear" w:color="auto" w:fill="auto"/>
          </w:tcPr>
          <w:p w14:paraId="4F51CA1B" w14:textId="54A1CB4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27.62</w:t>
            </w:r>
          </w:p>
        </w:tc>
        <w:tc>
          <w:tcPr>
            <w:tcW w:w="1276" w:type="dxa"/>
            <w:shd w:val="clear" w:color="auto" w:fill="auto"/>
          </w:tcPr>
          <w:p w14:paraId="0FC353B7" w14:textId="5FE8CEBB"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36.60</w:t>
            </w:r>
          </w:p>
        </w:tc>
        <w:tc>
          <w:tcPr>
            <w:tcW w:w="4457" w:type="dxa"/>
            <w:shd w:val="clear" w:color="auto" w:fill="auto"/>
          </w:tcPr>
          <w:p w14:paraId="536F4827" w14:textId="57A5A2F9"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11.40</w:t>
            </w:r>
          </w:p>
        </w:tc>
      </w:tr>
    </w:tbl>
    <w:p w14:paraId="42B0A39C" w14:textId="12338AF1" w:rsidR="00285BAB" w:rsidRPr="0031111F" w:rsidRDefault="00D45D1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2. Relative Importance Rating in % (by age group)</w:t>
      </w:r>
      <w:r w:rsidR="00285BAB" w:rsidRPr="0031111F">
        <w:rPr>
          <w:rFonts w:ascii="Times New Roman" w:hAnsi="Times New Roman" w:cs="Times New Roman"/>
          <w:sz w:val="20"/>
          <w:szCs w:val="20"/>
        </w:rPr>
        <w:tab/>
      </w:r>
    </w:p>
    <w:p w14:paraId="630A20A3" w14:textId="77777777" w:rsidR="00B04FB7" w:rsidRPr="0031111F" w:rsidRDefault="00B04FB7" w:rsidP="0031111F">
      <w:pPr>
        <w:spacing w:line="276" w:lineRule="auto"/>
        <w:jc w:val="both"/>
        <w:rPr>
          <w:rFonts w:ascii="Times New Roman" w:hAnsi="Times New Roman" w:cs="Times New Roman"/>
        </w:rPr>
      </w:pPr>
    </w:p>
    <w:p w14:paraId="434E305C" w14:textId="29A206D3" w:rsidR="00B04FB7" w:rsidRPr="0031111F" w:rsidRDefault="002B4098" w:rsidP="0031111F">
      <w:pPr>
        <w:spacing w:line="276" w:lineRule="auto"/>
        <w:jc w:val="both"/>
        <w:rPr>
          <w:rFonts w:ascii="Times New Roman" w:hAnsi="Times New Roman" w:cs="Times New Roman"/>
        </w:rPr>
      </w:pPr>
      <w:r w:rsidRPr="0031111F">
        <w:rPr>
          <w:rFonts w:ascii="Times New Roman" w:hAnsi="Times New Roman" w:cs="Times New Roman"/>
        </w:rPr>
        <w:t xml:space="preserve">In marketing, knowing your </w:t>
      </w:r>
      <w:r w:rsidR="003308EB" w:rsidRPr="0031111F">
        <w:rPr>
          <w:rFonts w:ascii="Times New Roman" w:hAnsi="Times New Roman" w:cs="Times New Roman"/>
        </w:rPr>
        <w:t xml:space="preserve">potential </w:t>
      </w:r>
      <w:r w:rsidRPr="0031111F">
        <w:rPr>
          <w:rFonts w:ascii="Times New Roman" w:hAnsi="Times New Roman" w:cs="Times New Roman"/>
        </w:rPr>
        <w:t>consumer is essential if not even the most important aspect. The more detail a marketer or business has about the consumers, the more specific can the groups be targeted</w:t>
      </w:r>
      <w:r w:rsidR="003308EB" w:rsidRPr="0031111F">
        <w:rPr>
          <w:rFonts w:ascii="Times New Roman" w:hAnsi="Times New Roman" w:cs="Times New Roman"/>
        </w:rPr>
        <w:t xml:space="preserve">, which ideally results in higher sales. With respect to understand the consumers of Bluetooth speakers in the given data set, we decided to first filter the data by people who already own a Bluetooth speaker. In the given data set, 234 out of 506 participants already own a Bluetooth speaker, that corresponds to a share of 46.25%. From these 234 people, 191 are between 18 and 29 years old, </w:t>
      </w:r>
      <w:r w:rsidR="00267B5D" w:rsidRPr="0031111F">
        <w:rPr>
          <w:rFonts w:ascii="Times New Roman" w:hAnsi="Times New Roman" w:cs="Times New Roman"/>
        </w:rPr>
        <w:t xml:space="preserve">consisting of </w:t>
      </w:r>
      <w:r w:rsidR="003308EB" w:rsidRPr="0031111F">
        <w:rPr>
          <w:rFonts w:ascii="Times New Roman" w:hAnsi="Times New Roman" w:cs="Times New Roman"/>
        </w:rPr>
        <w:t>79 females</w:t>
      </w:r>
      <w:r w:rsidR="00267B5D" w:rsidRPr="0031111F">
        <w:rPr>
          <w:rFonts w:ascii="Times New Roman" w:hAnsi="Times New Roman" w:cs="Times New Roman"/>
        </w:rPr>
        <w:t xml:space="preserve"> (41.36%)</w:t>
      </w:r>
      <w:r w:rsidR="003308EB" w:rsidRPr="0031111F">
        <w:rPr>
          <w:rFonts w:ascii="Times New Roman" w:hAnsi="Times New Roman" w:cs="Times New Roman"/>
        </w:rPr>
        <w:t xml:space="preserve"> and 112 males</w:t>
      </w:r>
      <w:r w:rsidR="00267B5D" w:rsidRPr="0031111F">
        <w:rPr>
          <w:rFonts w:ascii="Times New Roman" w:hAnsi="Times New Roman" w:cs="Times New Roman"/>
        </w:rPr>
        <w:t xml:space="preserve"> (58.64%)</w:t>
      </w:r>
      <w:r w:rsidR="003308EB" w:rsidRPr="0031111F">
        <w:rPr>
          <w:rFonts w:ascii="Times New Roman" w:hAnsi="Times New Roman" w:cs="Times New Roman"/>
        </w:rPr>
        <w:t xml:space="preserve">. </w:t>
      </w:r>
      <w:r w:rsidR="001E4B21" w:rsidRPr="0031111F">
        <w:rPr>
          <w:rFonts w:ascii="Times New Roman" w:hAnsi="Times New Roman" w:cs="Times New Roman"/>
        </w:rPr>
        <w:t>This suggests that the main consumers are young men between 18 and 29 years. The consequences of defining this demographic group as the main consumer would be as follows when we take into account the results from property analysis. The sound of the Bluetooth speaker would be the most important attribute.</w:t>
      </w:r>
      <w:r w:rsidR="007E48CB" w:rsidRPr="0031111F">
        <w:rPr>
          <w:rFonts w:ascii="Times New Roman" w:hAnsi="Times New Roman" w:cs="Times New Roman"/>
        </w:rPr>
        <w:t xml:space="preserve"> Furthermore,</w:t>
      </w:r>
      <w:r w:rsidR="001E4B21" w:rsidRPr="0031111F">
        <w:rPr>
          <w:rFonts w:ascii="Times New Roman" w:hAnsi="Times New Roman" w:cs="Times New Roman"/>
        </w:rPr>
        <w:t xml:space="preserve"> </w:t>
      </w:r>
      <w:r w:rsidR="007E48CB" w:rsidRPr="0031111F">
        <w:rPr>
          <w:rFonts w:ascii="Times New Roman" w:hAnsi="Times New Roman" w:cs="Times New Roman"/>
        </w:rPr>
        <w:t>t</w:t>
      </w:r>
      <w:r w:rsidR="001E4B21" w:rsidRPr="0031111F">
        <w:rPr>
          <w:rFonts w:ascii="Times New Roman" w:hAnsi="Times New Roman" w:cs="Times New Roman"/>
        </w:rPr>
        <w:t>he consumer group would be willing pay a higher price when they perceive the sound as being high-quality. In th</w:t>
      </w:r>
      <w:r w:rsidR="00D64C19" w:rsidRPr="0031111F">
        <w:rPr>
          <w:rFonts w:ascii="Times New Roman" w:hAnsi="Times New Roman" w:cs="Times New Roman"/>
        </w:rPr>
        <w:t>e</w:t>
      </w:r>
      <w:r w:rsidR="001E4B21" w:rsidRPr="0031111F">
        <w:rPr>
          <w:rFonts w:ascii="Times New Roman" w:hAnsi="Times New Roman" w:cs="Times New Roman"/>
        </w:rPr>
        <w:t xml:space="preserve"> context of consumer targeting</w:t>
      </w:r>
      <w:r w:rsidR="00EC66EA" w:rsidRPr="0031111F">
        <w:rPr>
          <w:rFonts w:ascii="Times New Roman" w:hAnsi="Times New Roman" w:cs="Times New Roman"/>
        </w:rPr>
        <w:t>, it</w:t>
      </w:r>
      <w:r w:rsidR="001E4B21" w:rsidRPr="0031111F">
        <w:rPr>
          <w:rFonts w:ascii="Times New Roman" w:hAnsi="Times New Roman" w:cs="Times New Roman"/>
        </w:rPr>
        <w:t xml:space="preserve"> is furthermore </w:t>
      </w:r>
      <w:r w:rsidR="00D64C19" w:rsidRPr="0031111F">
        <w:rPr>
          <w:rFonts w:ascii="Times New Roman" w:hAnsi="Times New Roman" w:cs="Times New Roman"/>
        </w:rPr>
        <w:t xml:space="preserve">even more </w:t>
      </w:r>
      <w:r w:rsidR="001E4B21" w:rsidRPr="0031111F">
        <w:rPr>
          <w:rFonts w:ascii="Times New Roman" w:hAnsi="Times New Roman" w:cs="Times New Roman"/>
        </w:rPr>
        <w:t xml:space="preserve">important to take a deeper look at the variable “IntentToBuy” because it may occur that that group </w:t>
      </w:r>
      <w:r w:rsidR="00455C51" w:rsidRPr="0031111F">
        <w:rPr>
          <w:rFonts w:ascii="Times New Roman" w:hAnsi="Times New Roman" w:cs="Times New Roman"/>
        </w:rPr>
        <w:t>varies</w:t>
      </w:r>
      <w:r w:rsidR="001E4B21" w:rsidRPr="0031111F">
        <w:rPr>
          <w:rFonts w:ascii="Times New Roman" w:hAnsi="Times New Roman" w:cs="Times New Roman"/>
        </w:rPr>
        <w:t xml:space="preserve"> from the group already owning the good. </w:t>
      </w:r>
      <w:r w:rsidR="00B0514C" w:rsidRPr="0031111F">
        <w:rPr>
          <w:rFonts w:ascii="Times New Roman" w:hAnsi="Times New Roman" w:cs="Times New Roman"/>
        </w:rPr>
        <w:t xml:space="preserve">In the given data set </w:t>
      </w:r>
      <w:r w:rsidR="00612737" w:rsidRPr="0031111F">
        <w:rPr>
          <w:rFonts w:ascii="Times New Roman" w:hAnsi="Times New Roman" w:cs="Times New Roman"/>
        </w:rPr>
        <w:t xml:space="preserve">174 </w:t>
      </w:r>
      <w:proofErr w:type="gramStart"/>
      <w:r w:rsidR="00612737" w:rsidRPr="0031111F">
        <w:rPr>
          <w:rFonts w:ascii="Times New Roman" w:hAnsi="Times New Roman" w:cs="Times New Roman"/>
        </w:rPr>
        <w:t>respondents</w:t>
      </w:r>
      <w:proofErr w:type="gramEnd"/>
      <w:r w:rsidR="00612737" w:rsidRPr="0031111F">
        <w:rPr>
          <w:rFonts w:ascii="Times New Roman" w:hAnsi="Times New Roman" w:cs="Times New Roman"/>
        </w:rPr>
        <w:t xml:space="preserve"> intent to buy a Bluetooth speaker. 151 of them are in the age between 18 and 29 years, of which 45.70% are female and 54.30% are male. We can state that that results</w:t>
      </w:r>
      <w:r w:rsidR="001C0DB4" w:rsidRPr="0031111F">
        <w:rPr>
          <w:rFonts w:ascii="Times New Roman" w:hAnsi="Times New Roman" w:cs="Times New Roman"/>
        </w:rPr>
        <w:t xml:space="preserve"> regarding the age distribution</w:t>
      </w:r>
      <w:r w:rsidR="00612737" w:rsidRPr="0031111F">
        <w:rPr>
          <w:rFonts w:ascii="Times New Roman" w:hAnsi="Times New Roman" w:cs="Times New Roman"/>
        </w:rPr>
        <w:t xml:space="preserve"> corresponds to the findings about participants who already own a Bluetooth speaker. </w:t>
      </w:r>
    </w:p>
    <w:p w14:paraId="3223DC05" w14:textId="1692EDF3" w:rsidR="001A4747" w:rsidRPr="0031111F" w:rsidRDefault="00612737" w:rsidP="0031111F">
      <w:pPr>
        <w:spacing w:line="276" w:lineRule="auto"/>
        <w:jc w:val="both"/>
        <w:rPr>
          <w:rFonts w:ascii="Times New Roman" w:hAnsi="Times New Roman" w:cs="Times New Roman"/>
        </w:rPr>
      </w:pPr>
      <w:r w:rsidRPr="0031111F">
        <w:rPr>
          <w:rFonts w:ascii="Times New Roman" w:hAnsi="Times New Roman" w:cs="Times New Roman"/>
        </w:rPr>
        <w:t>Through further differentiat</w:t>
      </w:r>
      <w:r w:rsidR="009F52C1" w:rsidRPr="0031111F">
        <w:rPr>
          <w:rFonts w:ascii="Times New Roman" w:hAnsi="Times New Roman" w:cs="Times New Roman"/>
        </w:rPr>
        <w:t>ion</w:t>
      </w:r>
      <w:r w:rsidRPr="0031111F">
        <w:rPr>
          <w:rFonts w:ascii="Times New Roman" w:hAnsi="Times New Roman" w:cs="Times New Roman"/>
        </w:rPr>
        <w:t xml:space="preserve"> of the group </w:t>
      </w:r>
      <w:r w:rsidR="001C0DB4" w:rsidRPr="0031111F">
        <w:rPr>
          <w:rFonts w:ascii="Times New Roman" w:hAnsi="Times New Roman" w:cs="Times New Roman"/>
        </w:rPr>
        <w:t xml:space="preserve">of 151 people </w:t>
      </w:r>
      <w:r w:rsidRPr="0031111F">
        <w:rPr>
          <w:rFonts w:ascii="Times New Roman" w:hAnsi="Times New Roman" w:cs="Times New Roman"/>
        </w:rPr>
        <w:t xml:space="preserve">who intends to buy a Bluetooth speaker we were able to derive the following results. </w:t>
      </w:r>
      <w:r w:rsidR="009F52C1" w:rsidRPr="0031111F">
        <w:rPr>
          <w:rFonts w:ascii="Times New Roman" w:hAnsi="Times New Roman" w:cs="Times New Roman"/>
        </w:rPr>
        <w:t>Among the people who already own a speaker, 5</w:t>
      </w:r>
      <w:r w:rsidR="001C0DB4" w:rsidRPr="0031111F">
        <w:rPr>
          <w:rFonts w:ascii="Times New Roman" w:hAnsi="Times New Roman" w:cs="Times New Roman"/>
        </w:rPr>
        <w:t>1</w:t>
      </w:r>
      <w:r w:rsidR="009F52C1" w:rsidRPr="0031111F">
        <w:rPr>
          <w:rFonts w:ascii="Times New Roman" w:hAnsi="Times New Roman" w:cs="Times New Roman"/>
        </w:rPr>
        <w:t xml:space="preserve"> intent to buy a new one. From these 5</w:t>
      </w:r>
      <w:r w:rsidR="001C0DB4" w:rsidRPr="0031111F">
        <w:rPr>
          <w:rFonts w:ascii="Times New Roman" w:hAnsi="Times New Roman" w:cs="Times New Roman"/>
        </w:rPr>
        <w:t xml:space="preserve">1 </w:t>
      </w:r>
      <w:r w:rsidR="009F52C1" w:rsidRPr="0031111F">
        <w:rPr>
          <w:rFonts w:ascii="Times New Roman" w:hAnsi="Times New Roman" w:cs="Times New Roman"/>
        </w:rPr>
        <w:t>people 19 people are female and 3</w:t>
      </w:r>
      <w:r w:rsidR="001C0DB4" w:rsidRPr="0031111F">
        <w:rPr>
          <w:rFonts w:ascii="Times New Roman" w:hAnsi="Times New Roman" w:cs="Times New Roman"/>
        </w:rPr>
        <w:t>2</w:t>
      </w:r>
      <w:r w:rsidR="009F52C1" w:rsidRPr="0031111F">
        <w:rPr>
          <w:rFonts w:ascii="Times New Roman" w:hAnsi="Times New Roman" w:cs="Times New Roman"/>
        </w:rPr>
        <w:t xml:space="preserve"> people are male. This is not a surprising result when considering the previous findings. As stated before, males value the sound of the speakers as the most important attribute. With technical progress the sound quality gets better with every new generation of Bluetooth speaker. Thus, </w:t>
      </w:r>
      <w:r w:rsidR="009F52C1" w:rsidRPr="0031111F">
        <w:rPr>
          <w:rFonts w:ascii="Times New Roman" w:hAnsi="Times New Roman" w:cs="Times New Roman"/>
        </w:rPr>
        <w:lastRenderedPageBreak/>
        <w:t xml:space="preserve">males buy Bluetooth speaker more frequently in order to get better sound quality. </w:t>
      </w:r>
      <w:r w:rsidR="00D24480" w:rsidRPr="0031111F">
        <w:rPr>
          <w:rFonts w:ascii="Times New Roman" w:hAnsi="Times New Roman" w:cs="Times New Roman"/>
        </w:rPr>
        <w:t xml:space="preserve">Females in the given data set, however, are more price sensitive in the context of Bluetooth speakers and do not value the sound as important as males do. Therefore, they may use a Bluetooth speaker over a longer period of time. </w:t>
      </w:r>
      <w:r w:rsidR="00795A7F" w:rsidRPr="0031111F">
        <w:rPr>
          <w:rFonts w:ascii="Times New Roman" w:hAnsi="Times New Roman" w:cs="Times New Roman"/>
        </w:rPr>
        <w:t xml:space="preserve">An interesting finding is that among the people in the data set who do not own a Bluetooth speaker but intent to buy one the share of females and males is 50:50. </w:t>
      </w:r>
      <w:r w:rsidR="008B6A96" w:rsidRPr="0031111F">
        <w:rPr>
          <w:rFonts w:ascii="Times New Roman" w:hAnsi="Times New Roman" w:cs="Times New Roman"/>
        </w:rPr>
        <w:t>That implies, that when looking at consumers between 18 and 29 years who do not own a Bluetooth speaker, males and females should be targeted in the same proportion, although young males previously seemed to be the main consumer group. When creating follow up marketing campaigns, however, it might be more efficient to target males rather than female</w:t>
      </w:r>
      <w:r w:rsidR="005A1C64" w:rsidRPr="0031111F">
        <w:rPr>
          <w:rFonts w:ascii="Times New Roman" w:hAnsi="Times New Roman" w:cs="Times New Roman"/>
        </w:rPr>
        <w:t xml:space="preserve">, as shown above. </w:t>
      </w:r>
    </w:p>
    <w:p w14:paraId="1DBF49DD" w14:textId="77777777" w:rsidR="00B04FB7" w:rsidRPr="0031111F" w:rsidRDefault="00B04FB7" w:rsidP="0031111F">
      <w:pPr>
        <w:spacing w:line="276" w:lineRule="auto"/>
        <w:jc w:val="both"/>
        <w:rPr>
          <w:rFonts w:ascii="Times New Roman" w:hAnsi="Times New Roman" w:cs="Times New Roman"/>
        </w:rPr>
      </w:pPr>
    </w:p>
    <w:p w14:paraId="4811121A" w14:textId="6BDBDDC4" w:rsidR="000D57A0" w:rsidRPr="0031111F" w:rsidRDefault="00F9200C" w:rsidP="0031111F">
      <w:pPr>
        <w:spacing w:line="276" w:lineRule="auto"/>
        <w:jc w:val="both"/>
        <w:rPr>
          <w:rFonts w:ascii="Times New Roman" w:hAnsi="Times New Roman" w:cs="Times New Roman"/>
        </w:rPr>
      </w:pPr>
      <w:r w:rsidRPr="0031111F">
        <w:rPr>
          <w:rFonts w:ascii="Times New Roman" w:hAnsi="Times New Roman" w:cs="Times New Roman"/>
        </w:rPr>
        <w:t xml:space="preserve">In order, to further specify the marketing strategy, we decided to group the participants </w:t>
      </w:r>
      <w:r w:rsidR="00CB0D10" w:rsidRPr="0031111F">
        <w:rPr>
          <w:rFonts w:ascii="Times New Roman" w:hAnsi="Times New Roman" w:cs="Times New Roman"/>
        </w:rPr>
        <w:t xml:space="preserve">aged between 18 and 29 years </w:t>
      </w:r>
      <w:r w:rsidRPr="0031111F">
        <w:rPr>
          <w:rFonts w:ascii="Times New Roman" w:hAnsi="Times New Roman" w:cs="Times New Roman"/>
        </w:rPr>
        <w:t>who intent to buy a Bluetooth speaker based on their subjective knowledge regarding the product.</w:t>
      </w:r>
      <w:r w:rsidR="008E49EE" w:rsidRPr="0031111F">
        <w:rPr>
          <w:rFonts w:ascii="Times New Roman" w:hAnsi="Times New Roman" w:cs="Times New Roman"/>
        </w:rPr>
        <w:t xml:space="preserve"> The variable “Subjective Knowledge”</w:t>
      </w:r>
      <w:r w:rsidR="005D0989" w:rsidRPr="0031111F">
        <w:rPr>
          <w:rFonts w:ascii="Times New Roman" w:hAnsi="Times New Roman" w:cs="Times New Roman"/>
        </w:rPr>
        <w:t xml:space="preserve"> is built by the mean of 5 different subjective knowledge measures in the questionnaire, calculated for every participant.</w:t>
      </w:r>
      <w:r w:rsidR="008E49EE" w:rsidRPr="0031111F">
        <w:rPr>
          <w:rFonts w:ascii="Times New Roman" w:hAnsi="Times New Roman" w:cs="Times New Roman"/>
        </w:rPr>
        <w:t xml:space="preserve"> </w:t>
      </w:r>
      <w:r w:rsidR="002C4273" w:rsidRPr="0031111F">
        <w:rPr>
          <w:rFonts w:ascii="Times New Roman" w:hAnsi="Times New Roman" w:cs="Times New Roman"/>
        </w:rPr>
        <w:t xml:space="preserve">It </w:t>
      </w:r>
      <w:r w:rsidR="008E49EE" w:rsidRPr="0031111F">
        <w:rPr>
          <w:rFonts w:ascii="Times New Roman" w:hAnsi="Times New Roman" w:cs="Times New Roman"/>
        </w:rPr>
        <w:t>can take values from 1 to 7. Group 1 is defined by respondents who stated their subjective knowledge between 1 and 3</w:t>
      </w:r>
      <w:r w:rsidR="00CB0D10" w:rsidRPr="0031111F">
        <w:rPr>
          <w:rFonts w:ascii="Times New Roman" w:hAnsi="Times New Roman" w:cs="Times New Roman"/>
        </w:rPr>
        <w:t xml:space="preserve"> (</w:t>
      </w:r>
      <w:r w:rsidR="00E52B2D" w:rsidRPr="0031111F">
        <w:rPr>
          <w:rFonts w:ascii="Times New Roman" w:hAnsi="Times New Roman" w:cs="Times New Roman"/>
        </w:rPr>
        <w:t>44</w:t>
      </w:r>
      <w:r w:rsidR="00CB0D10" w:rsidRPr="0031111F">
        <w:rPr>
          <w:rFonts w:ascii="Times New Roman" w:hAnsi="Times New Roman" w:cs="Times New Roman"/>
        </w:rPr>
        <w:t xml:space="preserve"> people)</w:t>
      </w:r>
      <w:r w:rsidR="008E49EE" w:rsidRPr="0031111F">
        <w:rPr>
          <w:rFonts w:ascii="Times New Roman" w:hAnsi="Times New Roman" w:cs="Times New Roman"/>
        </w:rPr>
        <w:t>, Group 2 consists of the people who stated their subjective knowledge between 3 and 5</w:t>
      </w:r>
      <w:r w:rsidR="00CB0D10" w:rsidRPr="0031111F">
        <w:rPr>
          <w:rFonts w:ascii="Times New Roman" w:hAnsi="Times New Roman" w:cs="Times New Roman"/>
        </w:rPr>
        <w:t xml:space="preserve"> (</w:t>
      </w:r>
      <w:r w:rsidR="00E52B2D" w:rsidRPr="0031111F">
        <w:rPr>
          <w:rFonts w:ascii="Times New Roman" w:hAnsi="Times New Roman" w:cs="Times New Roman"/>
        </w:rPr>
        <w:t>71</w:t>
      </w:r>
      <w:r w:rsidR="00CB0D10" w:rsidRPr="0031111F">
        <w:rPr>
          <w:rFonts w:ascii="Times New Roman" w:hAnsi="Times New Roman" w:cs="Times New Roman"/>
        </w:rPr>
        <w:t xml:space="preserve"> people)</w:t>
      </w:r>
      <w:r w:rsidR="008E49EE" w:rsidRPr="0031111F">
        <w:rPr>
          <w:rFonts w:ascii="Times New Roman" w:hAnsi="Times New Roman" w:cs="Times New Roman"/>
        </w:rPr>
        <w:t xml:space="preserve"> and Group 3 contains every person who stated its subjective knowledge above 5</w:t>
      </w:r>
      <w:r w:rsidR="00CB0D10" w:rsidRPr="0031111F">
        <w:rPr>
          <w:rFonts w:ascii="Times New Roman" w:hAnsi="Times New Roman" w:cs="Times New Roman"/>
        </w:rPr>
        <w:t xml:space="preserve"> (36 people)</w:t>
      </w:r>
      <w:r w:rsidR="008E49EE" w:rsidRPr="0031111F">
        <w:rPr>
          <w:rFonts w:ascii="Times New Roman" w:hAnsi="Times New Roman" w:cs="Times New Roman"/>
        </w:rPr>
        <w:t>.</w:t>
      </w:r>
      <w:r w:rsidR="0027466D" w:rsidRPr="0031111F">
        <w:rPr>
          <w:rFonts w:ascii="Times New Roman" w:hAnsi="Times New Roman" w:cs="Times New Roman"/>
        </w:rPr>
        <w:t xml:space="preserve"> </w:t>
      </w:r>
      <w:r w:rsidR="002B4098" w:rsidRPr="0031111F">
        <w:rPr>
          <w:rFonts w:ascii="Times New Roman" w:hAnsi="Times New Roman" w:cs="Times New Roman"/>
        </w:rPr>
        <w:t>This split</w:t>
      </w:r>
      <w:r w:rsidR="0027466D" w:rsidRPr="0031111F">
        <w:rPr>
          <w:rFonts w:ascii="Times New Roman" w:hAnsi="Times New Roman" w:cs="Times New Roman"/>
        </w:rPr>
        <w:t xml:space="preserve"> across</w:t>
      </w:r>
      <w:r w:rsidR="002B4098" w:rsidRPr="0031111F">
        <w:rPr>
          <w:rFonts w:ascii="Times New Roman" w:hAnsi="Times New Roman" w:cs="Times New Roman"/>
        </w:rPr>
        <w:t xml:space="preserve"> leads to the following results (Fi</w:t>
      </w:r>
      <w:r w:rsidR="0027466D" w:rsidRPr="0031111F">
        <w:rPr>
          <w:rFonts w:ascii="Times New Roman" w:hAnsi="Times New Roman" w:cs="Times New Roman"/>
        </w:rPr>
        <w:t>gur</w:t>
      </w:r>
      <w:r w:rsidR="002B4098" w:rsidRPr="0031111F">
        <w:rPr>
          <w:rFonts w:ascii="Times New Roman" w:hAnsi="Times New Roman" w:cs="Times New Roman"/>
        </w:rPr>
        <w:t xml:space="preserve">e </w:t>
      </w:r>
      <w:r w:rsidR="00E702F6" w:rsidRPr="0031111F">
        <w:rPr>
          <w:rFonts w:ascii="Times New Roman" w:hAnsi="Times New Roman" w:cs="Times New Roman"/>
        </w:rPr>
        <w:t>3</w:t>
      </w:r>
      <w:r w:rsidR="002B4098" w:rsidRPr="0031111F">
        <w:rPr>
          <w:rFonts w:ascii="Times New Roman" w:hAnsi="Times New Roman" w:cs="Times New Roman"/>
        </w:rPr>
        <w:t>).</w:t>
      </w:r>
    </w:p>
    <w:p w14:paraId="6CD79D3D" w14:textId="77777777" w:rsidR="0032749E" w:rsidRPr="0031111F" w:rsidRDefault="0032749E" w:rsidP="0031111F">
      <w:pPr>
        <w:spacing w:line="276" w:lineRule="auto"/>
        <w:jc w:val="both"/>
        <w:rPr>
          <w:rFonts w:ascii="Times New Roman" w:hAnsi="Times New Roman" w:cs="Times New Roman"/>
          <w:sz w:val="20"/>
          <w:szCs w:val="20"/>
        </w:rPr>
      </w:pPr>
    </w:p>
    <w:p w14:paraId="38E9AE28" w14:textId="5BDE500A" w:rsidR="000D57A0" w:rsidRPr="0031111F" w:rsidRDefault="0072493E"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7AB164D3" wp14:editId="635927F0">
            <wp:extent cx="5586303" cy="2095018"/>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3564" cy="2116493"/>
                    </a:xfrm>
                    <a:prstGeom prst="rect">
                      <a:avLst/>
                    </a:prstGeom>
                  </pic:spPr>
                </pic:pic>
              </a:graphicData>
            </a:graphic>
          </wp:inline>
        </w:drawing>
      </w:r>
    </w:p>
    <w:p w14:paraId="4955E278" w14:textId="6275C787" w:rsidR="000D57A0" w:rsidRPr="0031111F" w:rsidRDefault="00F74BA4" w:rsidP="0031111F">
      <w:pPr>
        <w:tabs>
          <w:tab w:val="left" w:pos="1781"/>
        </w:tabs>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Figure </w:t>
      </w:r>
      <w:r w:rsidR="001A4747" w:rsidRPr="0031111F">
        <w:rPr>
          <w:rFonts w:ascii="Times New Roman" w:hAnsi="Times New Roman" w:cs="Times New Roman"/>
          <w:sz w:val="20"/>
          <w:szCs w:val="20"/>
        </w:rPr>
        <w:t>3</w:t>
      </w:r>
      <w:r w:rsidRPr="0031111F">
        <w:rPr>
          <w:rFonts w:ascii="Times New Roman" w:hAnsi="Times New Roman" w:cs="Times New Roman"/>
          <w:sz w:val="20"/>
          <w:szCs w:val="20"/>
        </w:rPr>
        <w:t>. Intention to buy among Subjective Knowledge Groups</w:t>
      </w:r>
      <w:r w:rsidR="00E52B2D" w:rsidRPr="0031111F">
        <w:rPr>
          <w:rFonts w:ascii="Times New Roman" w:hAnsi="Times New Roman" w:cs="Times New Roman"/>
          <w:sz w:val="20"/>
          <w:szCs w:val="20"/>
        </w:rPr>
        <w:t xml:space="preserve"> </w:t>
      </w:r>
      <w:r w:rsidR="00535C1D" w:rsidRPr="0031111F">
        <w:rPr>
          <w:rFonts w:ascii="Times New Roman" w:hAnsi="Times New Roman" w:cs="Times New Roman"/>
          <w:sz w:val="20"/>
          <w:szCs w:val="20"/>
        </w:rPr>
        <w:t xml:space="preserve">(age 18-29) </w:t>
      </w:r>
    </w:p>
    <w:p w14:paraId="663316BD" w14:textId="50FC2E3F" w:rsidR="004953F9" w:rsidRPr="0031111F" w:rsidRDefault="004953F9" w:rsidP="0031111F">
      <w:pPr>
        <w:tabs>
          <w:tab w:val="left" w:pos="1781"/>
        </w:tabs>
        <w:spacing w:line="276" w:lineRule="auto"/>
        <w:jc w:val="both"/>
        <w:rPr>
          <w:rFonts w:ascii="Times New Roman" w:hAnsi="Times New Roman" w:cs="Times New Roman"/>
          <w:sz w:val="20"/>
          <w:szCs w:val="20"/>
        </w:rPr>
      </w:pPr>
    </w:p>
    <w:p w14:paraId="5E2CE635" w14:textId="4E815ACE" w:rsidR="003308EB" w:rsidRPr="0031111F" w:rsidRDefault="00F9390D" w:rsidP="0031111F">
      <w:pPr>
        <w:tabs>
          <w:tab w:val="left" w:pos="1781"/>
        </w:tabs>
        <w:spacing w:line="276" w:lineRule="auto"/>
        <w:jc w:val="both"/>
        <w:rPr>
          <w:rFonts w:ascii="Times New Roman" w:hAnsi="Times New Roman" w:cs="Times New Roman"/>
        </w:rPr>
      </w:pPr>
      <w:r w:rsidRPr="0031111F">
        <w:rPr>
          <w:rFonts w:ascii="Times New Roman" w:hAnsi="Times New Roman" w:cs="Times New Roman"/>
        </w:rPr>
        <w:t>Most of the participants who intent to buy a Bluetooth speaker have a subjective product knowledge between 3 and 5 (</w:t>
      </w:r>
      <w:r w:rsidR="00B06A76" w:rsidRPr="0031111F">
        <w:rPr>
          <w:rFonts w:ascii="Times New Roman" w:hAnsi="Times New Roman" w:cs="Times New Roman"/>
        </w:rPr>
        <w:t>G</w:t>
      </w:r>
      <w:r w:rsidRPr="0031111F">
        <w:rPr>
          <w:rFonts w:ascii="Times New Roman" w:hAnsi="Times New Roman" w:cs="Times New Roman"/>
        </w:rPr>
        <w:t xml:space="preserve">roup 2). This is neither very high nor very low, they have a rather average subjective knowledge about the product. </w:t>
      </w:r>
      <w:r w:rsidR="0023524C" w:rsidRPr="0031111F">
        <w:rPr>
          <w:rFonts w:ascii="Times New Roman" w:hAnsi="Times New Roman" w:cs="Times New Roman"/>
        </w:rPr>
        <w:t xml:space="preserve">In </w:t>
      </w:r>
      <w:r w:rsidR="00B06A76" w:rsidRPr="0031111F">
        <w:rPr>
          <w:rFonts w:ascii="Times New Roman" w:hAnsi="Times New Roman" w:cs="Times New Roman"/>
        </w:rPr>
        <w:t>G</w:t>
      </w:r>
      <w:r w:rsidR="0023524C" w:rsidRPr="0031111F">
        <w:rPr>
          <w:rFonts w:ascii="Times New Roman" w:hAnsi="Times New Roman" w:cs="Times New Roman"/>
        </w:rPr>
        <w:t xml:space="preserve">roup 2 (medium subjective knowledge) as well as in </w:t>
      </w:r>
      <w:r w:rsidR="00B06A76" w:rsidRPr="0031111F">
        <w:rPr>
          <w:rFonts w:ascii="Times New Roman" w:hAnsi="Times New Roman" w:cs="Times New Roman"/>
        </w:rPr>
        <w:t>G</w:t>
      </w:r>
      <w:r w:rsidR="0023524C" w:rsidRPr="0031111F">
        <w:rPr>
          <w:rFonts w:ascii="Times New Roman" w:hAnsi="Times New Roman" w:cs="Times New Roman"/>
        </w:rPr>
        <w:t xml:space="preserve">roup 3 (high subjective knowledge), males are overrepresented. The females in the given data set rather perceive their product knowledge as low, therefore most of them show up in </w:t>
      </w:r>
      <w:r w:rsidR="00B06A76" w:rsidRPr="0031111F">
        <w:rPr>
          <w:rFonts w:ascii="Times New Roman" w:hAnsi="Times New Roman" w:cs="Times New Roman"/>
        </w:rPr>
        <w:t>G</w:t>
      </w:r>
      <w:r w:rsidR="0023524C" w:rsidRPr="0031111F">
        <w:rPr>
          <w:rFonts w:ascii="Times New Roman" w:hAnsi="Times New Roman" w:cs="Times New Roman"/>
        </w:rPr>
        <w:t xml:space="preserve">roup 1. </w:t>
      </w:r>
      <w:r w:rsidR="00B06A76" w:rsidRPr="0031111F">
        <w:rPr>
          <w:rFonts w:ascii="Times New Roman" w:hAnsi="Times New Roman" w:cs="Times New Roman"/>
        </w:rPr>
        <w:t>These findings are consistent with the previous analysis.</w:t>
      </w:r>
      <w:r w:rsidR="0023524C" w:rsidRPr="0031111F">
        <w:rPr>
          <w:rFonts w:ascii="Times New Roman" w:hAnsi="Times New Roman" w:cs="Times New Roman"/>
        </w:rPr>
        <w:t xml:space="preserve"> </w:t>
      </w:r>
      <w:r w:rsidR="005407E4" w:rsidRPr="0031111F">
        <w:rPr>
          <w:rFonts w:ascii="Times New Roman" w:hAnsi="Times New Roman" w:cs="Times New Roman"/>
        </w:rPr>
        <w:t>As</w:t>
      </w:r>
      <w:r w:rsidR="00B06A76" w:rsidRPr="0031111F">
        <w:rPr>
          <w:rFonts w:ascii="Times New Roman" w:hAnsi="Times New Roman" w:cs="Times New Roman"/>
        </w:rPr>
        <w:t xml:space="preserve"> already</w:t>
      </w:r>
      <w:r w:rsidR="005407E4" w:rsidRPr="0031111F">
        <w:rPr>
          <w:rFonts w:ascii="Times New Roman" w:hAnsi="Times New Roman" w:cs="Times New Roman"/>
        </w:rPr>
        <w:t xml:space="preserve"> stated, males have a higher focus on the sound of Bluetooth speaker than females do (Figure 1). That can now be explained by Figure 2. Since males perceive their product knowledge as higher than females do, it consequently influences their buying decision</w:t>
      </w:r>
      <w:r w:rsidR="00B06A76" w:rsidRPr="0031111F">
        <w:rPr>
          <w:rFonts w:ascii="Times New Roman" w:hAnsi="Times New Roman" w:cs="Times New Roman"/>
        </w:rPr>
        <w:t xml:space="preserve"> in that direction</w:t>
      </w:r>
      <w:r w:rsidR="005407E4" w:rsidRPr="0031111F">
        <w:rPr>
          <w:rFonts w:ascii="Times New Roman" w:hAnsi="Times New Roman" w:cs="Times New Roman"/>
        </w:rPr>
        <w:t>.</w:t>
      </w:r>
      <w:r w:rsidR="00B06A76" w:rsidRPr="0031111F">
        <w:rPr>
          <w:rFonts w:ascii="Times New Roman" w:hAnsi="Times New Roman" w:cs="Times New Roman"/>
        </w:rPr>
        <w:t xml:space="preserve"> The same effect holds for females, who base their buying decision mainly on the product price. </w:t>
      </w:r>
      <w:r w:rsidR="005407E4" w:rsidRPr="0031111F">
        <w:rPr>
          <w:rFonts w:ascii="Times New Roman" w:hAnsi="Times New Roman" w:cs="Times New Roman"/>
        </w:rPr>
        <w:t xml:space="preserve"> </w:t>
      </w:r>
    </w:p>
    <w:p w14:paraId="53858187" w14:textId="77777777" w:rsidR="00B04FB7" w:rsidRPr="0031111F" w:rsidRDefault="00B04FB7" w:rsidP="0031111F">
      <w:pPr>
        <w:tabs>
          <w:tab w:val="left" w:pos="1781"/>
        </w:tabs>
        <w:spacing w:line="276" w:lineRule="auto"/>
        <w:jc w:val="both"/>
        <w:rPr>
          <w:rFonts w:ascii="Times New Roman" w:hAnsi="Times New Roman" w:cs="Times New Roman"/>
        </w:rPr>
      </w:pPr>
    </w:p>
    <w:p w14:paraId="33731107" w14:textId="77777777" w:rsidR="00D63CF1" w:rsidRPr="0031111F" w:rsidRDefault="006B43C7" w:rsidP="0031111F">
      <w:pPr>
        <w:spacing w:line="276" w:lineRule="auto"/>
        <w:jc w:val="both"/>
        <w:rPr>
          <w:rFonts w:ascii="Times New Roman" w:hAnsi="Times New Roman" w:cs="Times New Roman"/>
        </w:rPr>
      </w:pPr>
      <w:r w:rsidRPr="0031111F">
        <w:rPr>
          <w:rFonts w:ascii="Times New Roman" w:hAnsi="Times New Roman" w:cs="Times New Roman"/>
        </w:rPr>
        <w:lastRenderedPageBreak/>
        <w:t xml:space="preserve">The presented findings suggest that males might have a higher </w:t>
      </w:r>
      <w:r w:rsidR="0032749E" w:rsidRPr="0031111F">
        <w:rPr>
          <w:rFonts w:ascii="Times New Roman" w:hAnsi="Times New Roman" w:cs="Times New Roman"/>
        </w:rPr>
        <w:t>i</w:t>
      </w:r>
      <w:r w:rsidRPr="0031111F">
        <w:rPr>
          <w:rFonts w:ascii="Times New Roman" w:hAnsi="Times New Roman" w:cs="Times New Roman"/>
        </w:rPr>
        <w:t>nvolvement in the product than females</w:t>
      </w:r>
      <w:r w:rsidR="0032749E" w:rsidRPr="0031111F">
        <w:rPr>
          <w:rFonts w:ascii="Times New Roman" w:hAnsi="Times New Roman" w:cs="Times New Roman"/>
        </w:rPr>
        <w:t xml:space="preserve"> do</w:t>
      </w:r>
      <w:r w:rsidRPr="0031111F">
        <w:rPr>
          <w:rFonts w:ascii="Times New Roman" w:hAnsi="Times New Roman" w:cs="Times New Roman"/>
        </w:rPr>
        <w:t>.</w:t>
      </w:r>
      <w:r w:rsidR="005970F6" w:rsidRPr="0031111F">
        <w:rPr>
          <w:rFonts w:ascii="Times New Roman" w:hAnsi="Times New Roman" w:cs="Times New Roman"/>
        </w:rPr>
        <w:t xml:space="preserve"> </w:t>
      </w:r>
      <w:r w:rsidR="002A63E5" w:rsidRPr="0031111F">
        <w:rPr>
          <w:rFonts w:ascii="Times New Roman" w:hAnsi="Times New Roman" w:cs="Times New Roman"/>
        </w:rPr>
        <w:t xml:space="preserve"> The higher the consumer’s product involvement, the higher the probability they are going to buy the product. </w:t>
      </w:r>
      <w:r w:rsidR="005970F6" w:rsidRPr="0031111F">
        <w:rPr>
          <w:rFonts w:ascii="Times New Roman" w:hAnsi="Times New Roman" w:cs="Times New Roman"/>
        </w:rPr>
        <w:t>In order to evaluate the participant’s involvement levels, we built groups in the same manner we did with the subjective knowledge</w:t>
      </w:r>
      <w:r w:rsidR="00CB424F" w:rsidRPr="0031111F">
        <w:rPr>
          <w:rFonts w:ascii="Times New Roman" w:hAnsi="Times New Roman" w:cs="Times New Roman"/>
        </w:rPr>
        <w:t xml:space="preserve"> (age 18-29, “IntentToBuy” = 1)</w:t>
      </w:r>
      <w:r w:rsidR="005970F6" w:rsidRPr="0031111F">
        <w:rPr>
          <w:rFonts w:ascii="Times New Roman" w:hAnsi="Times New Roman" w:cs="Times New Roman"/>
        </w:rPr>
        <w:t>. Again, most respondent’s contain in Group 2 with a medium product involvement between 3 and 5. Marketers should therefore prepare for that involvement level when creating advertisements for Bluetooth speakers. Another challenge</w:t>
      </w:r>
      <w:r w:rsidR="007C22B6" w:rsidRPr="0031111F">
        <w:rPr>
          <w:rFonts w:ascii="Times New Roman" w:hAnsi="Times New Roman" w:cs="Times New Roman"/>
        </w:rPr>
        <w:t xml:space="preserve"> for the businesses</w:t>
      </w:r>
      <w:r w:rsidR="00D63CF1" w:rsidRPr="0031111F">
        <w:rPr>
          <w:rFonts w:ascii="Times New Roman" w:hAnsi="Times New Roman" w:cs="Times New Roman"/>
        </w:rPr>
        <w:t xml:space="preserve"> </w:t>
      </w:r>
      <w:r w:rsidR="005970F6" w:rsidRPr="0031111F">
        <w:rPr>
          <w:rFonts w:ascii="Times New Roman" w:hAnsi="Times New Roman" w:cs="Times New Roman"/>
        </w:rPr>
        <w:t xml:space="preserve">is to increase the product involvement in the long term in order to increase sales. </w:t>
      </w:r>
      <w:r w:rsidR="00D63CF1" w:rsidRPr="0031111F">
        <w:rPr>
          <w:rFonts w:ascii="Times New Roman" w:hAnsi="Times New Roman" w:cs="Times New Roman"/>
        </w:rPr>
        <w:t xml:space="preserve"> In contrast to the subjective knowledge, there are more males than females in every Group. </w:t>
      </w:r>
    </w:p>
    <w:p w14:paraId="16C6B005" w14:textId="77777777" w:rsidR="00D63CF1" w:rsidRPr="0031111F" w:rsidRDefault="00D63CF1" w:rsidP="0031111F">
      <w:pPr>
        <w:spacing w:line="276" w:lineRule="auto"/>
        <w:jc w:val="both"/>
        <w:rPr>
          <w:rFonts w:ascii="Times New Roman" w:hAnsi="Times New Roman" w:cs="Times New Roman"/>
          <w:sz w:val="20"/>
          <w:szCs w:val="20"/>
        </w:rPr>
      </w:pPr>
    </w:p>
    <w:tbl>
      <w:tblPr>
        <w:tblStyle w:val="EinfacheTabelle4"/>
        <w:tblW w:w="0" w:type="auto"/>
        <w:tblLook w:val="04A0" w:firstRow="1" w:lastRow="0" w:firstColumn="1" w:lastColumn="0" w:noHBand="0" w:noVBand="1"/>
      </w:tblPr>
      <w:tblGrid>
        <w:gridCol w:w="960"/>
        <w:gridCol w:w="1483"/>
        <w:gridCol w:w="705"/>
        <w:gridCol w:w="1667"/>
        <w:gridCol w:w="705"/>
        <w:gridCol w:w="2979"/>
      </w:tblGrid>
      <w:tr w:rsidR="00D63CF1" w:rsidRPr="0031111F" w14:paraId="3329A119" w14:textId="77777777" w:rsidTr="00F6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gridSpan w:val="2"/>
            <w:shd w:val="clear" w:color="auto" w:fill="auto"/>
          </w:tcPr>
          <w:p w14:paraId="5B799AA3" w14:textId="1DB6DE63" w:rsidR="00D63CF1" w:rsidRPr="0031111F" w:rsidRDefault="00F67C58"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1</w:t>
            </w:r>
          </w:p>
        </w:tc>
        <w:tc>
          <w:tcPr>
            <w:tcW w:w="2372" w:type="dxa"/>
            <w:gridSpan w:val="2"/>
            <w:shd w:val="clear" w:color="auto" w:fill="auto"/>
          </w:tcPr>
          <w:p w14:paraId="01ED61A1" w14:textId="6A060F2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2</w:t>
            </w:r>
          </w:p>
        </w:tc>
        <w:tc>
          <w:tcPr>
            <w:tcW w:w="3684" w:type="dxa"/>
            <w:gridSpan w:val="2"/>
            <w:shd w:val="clear" w:color="auto" w:fill="auto"/>
          </w:tcPr>
          <w:p w14:paraId="11A64820" w14:textId="25EFCE0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3</w:t>
            </w:r>
          </w:p>
        </w:tc>
      </w:tr>
      <w:tr w:rsidR="00F67C58" w:rsidRPr="0031111F" w14:paraId="7BB61568" w14:textId="77777777" w:rsidTr="00F6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tcPr>
          <w:p w14:paraId="5F16107D" w14:textId="3674CBA9" w:rsidR="00D63CF1" w:rsidRPr="0031111F" w:rsidRDefault="00D63CF1"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Males</w:t>
            </w:r>
          </w:p>
        </w:tc>
        <w:tc>
          <w:tcPr>
            <w:tcW w:w="1483" w:type="dxa"/>
            <w:shd w:val="clear" w:color="auto" w:fill="auto"/>
          </w:tcPr>
          <w:p w14:paraId="6C8369C8" w14:textId="4E5E3C1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Females</w:t>
            </w:r>
          </w:p>
        </w:tc>
        <w:tc>
          <w:tcPr>
            <w:tcW w:w="705" w:type="dxa"/>
            <w:shd w:val="clear" w:color="auto" w:fill="auto"/>
          </w:tcPr>
          <w:p w14:paraId="087E0210" w14:textId="53BF1AA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Males</w:t>
            </w:r>
          </w:p>
        </w:tc>
        <w:tc>
          <w:tcPr>
            <w:tcW w:w="1667" w:type="dxa"/>
            <w:shd w:val="clear" w:color="auto" w:fill="auto"/>
          </w:tcPr>
          <w:p w14:paraId="6521E292" w14:textId="22007B8E"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c>
          <w:tcPr>
            <w:tcW w:w="705" w:type="dxa"/>
            <w:shd w:val="clear" w:color="auto" w:fill="auto"/>
          </w:tcPr>
          <w:p w14:paraId="5FFDF52C" w14:textId="21128DA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Males </w:t>
            </w:r>
          </w:p>
        </w:tc>
        <w:tc>
          <w:tcPr>
            <w:tcW w:w="2979" w:type="dxa"/>
            <w:shd w:val="clear" w:color="auto" w:fill="auto"/>
          </w:tcPr>
          <w:p w14:paraId="2CB375AC" w14:textId="2223F93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r>
      <w:tr w:rsidR="00D63CF1" w:rsidRPr="0031111F" w14:paraId="58EC02C0" w14:textId="77777777" w:rsidTr="00F67C58">
        <w:trPr>
          <w:trHeight w:val="388"/>
        </w:trPr>
        <w:tc>
          <w:tcPr>
            <w:cnfStyle w:val="001000000000" w:firstRow="0" w:lastRow="0" w:firstColumn="1" w:lastColumn="0" w:oddVBand="0" w:evenVBand="0" w:oddHBand="0" w:evenHBand="0" w:firstRowFirstColumn="0" w:firstRowLastColumn="0" w:lastRowFirstColumn="0" w:lastRowLastColumn="0"/>
            <w:tcW w:w="960" w:type="dxa"/>
          </w:tcPr>
          <w:p w14:paraId="13603364" w14:textId="1D04A57D" w:rsidR="00D63CF1" w:rsidRPr="0031111F" w:rsidRDefault="008F05B4"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10</w:t>
            </w:r>
          </w:p>
        </w:tc>
        <w:tc>
          <w:tcPr>
            <w:tcW w:w="1483" w:type="dxa"/>
          </w:tcPr>
          <w:p w14:paraId="6CA03980" w14:textId="564D6AF9"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7</w:t>
            </w:r>
          </w:p>
        </w:tc>
        <w:tc>
          <w:tcPr>
            <w:tcW w:w="705" w:type="dxa"/>
          </w:tcPr>
          <w:p w14:paraId="59CAC9DA" w14:textId="7271A4EB"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62</w:t>
            </w:r>
          </w:p>
        </w:tc>
        <w:tc>
          <w:tcPr>
            <w:tcW w:w="1667" w:type="dxa"/>
          </w:tcPr>
          <w:p w14:paraId="53AE8ED4" w14:textId="41F34E94"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57</w:t>
            </w:r>
          </w:p>
        </w:tc>
        <w:tc>
          <w:tcPr>
            <w:tcW w:w="705" w:type="dxa"/>
          </w:tcPr>
          <w:p w14:paraId="6AAA44AA" w14:textId="1884D969"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10</w:t>
            </w:r>
          </w:p>
        </w:tc>
        <w:tc>
          <w:tcPr>
            <w:tcW w:w="2979" w:type="dxa"/>
          </w:tcPr>
          <w:p w14:paraId="21190BF2" w14:textId="3B953FC0"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w:t>
            </w:r>
          </w:p>
        </w:tc>
      </w:tr>
    </w:tbl>
    <w:p w14:paraId="11FE47D5" w14:textId="53F73AD8" w:rsidR="00253524" w:rsidRPr="0031111F" w:rsidRDefault="00253524"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4. Personal Product Involvement Groups (age 18-29)</w:t>
      </w:r>
    </w:p>
    <w:p w14:paraId="4E994057" w14:textId="77777777" w:rsidR="00253524" w:rsidRPr="0031111F" w:rsidRDefault="00253524" w:rsidP="0031111F">
      <w:pPr>
        <w:spacing w:line="276" w:lineRule="auto"/>
        <w:jc w:val="both"/>
        <w:rPr>
          <w:rFonts w:ascii="Times New Roman" w:hAnsi="Times New Roman" w:cs="Times New Roman"/>
          <w:sz w:val="20"/>
          <w:szCs w:val="20"/>
        </w:rPr>
      </w:pPr>
    </w:p>
    <w:p w14:paraId="7C6A2279" w14:textId="5DC213E6" w:rsidR="00253524" w:rsidRPr="0031111F" w:rsidRDefault="00253524" w:rsidP="0031111F">
      <w:pPr>
        <w:spacing w:line="276" w:lineRule="auto"/>
        <w:jc w:val="both"/>
        <w:rPr>
          <w:rFonts w:ascii="Times New Roman" w:hAnsi="Times New Roman" w:cs="Times New Roman"/>
        </w:rPr>
      </w:pPr>
      <w:r w:rsidRPr="0031111F">
        <w:rPr>
          <w:rFonts w:ascii="Times New Roman" w:hAnsi="Times New Roman" w:cs="Times New Roman"/>
        </w:rPr>
        <w:t xml:space="preserve">When taking the results from the analysis about who does not own a Bluetooth speaker but intents to buy one into account, we can conclude that one task of businesses is to increase the product involvement of females. They are as important as male consumers, with the difference that they have a lower perceived subjective knowledge (Figure 3) and therefore may focus on slightly other things than males (Figure 2). </w:t>
      </w:r>
      <w:r w:rsidR="008A6657" w:rsidRPr="0031111F">
        <w:rPr>
          <w:rFonts w:ascii="Times New Roman" w:hAnsi="Times New Roman" w:cs="Times New Roman"/>
        </w:rPr>
        <w:t xml:space="preserve">When increasing the product involvement, subjective knowledge might increase and that can lead to more customers. Therefore, in the long term it is important to increase the female as well as the male consumers product involvement to maximize sales. </w:t>
      </w:r>
    </w:p>
    <w:p w14:paraId="2EE99801" w14:textId="28C528EB" w:rsidR="003308EB" w:rsidRPr="0031111F" w:rsidRDefault="003308EB" w:rsidP="0031111F">
      <w:pPr>
        <w:spacing w:line="276" w:lineRule="auto"/>
        <w:jc w:val="both"/>
        <w:rPr>
          <w:rFonts w:ascii="Times New Roman" w:hAnsi="Times New Roman" w:cs="Times New Roman"/>
        </w:rPr>
      </w:pPr>
    </w:p>
    <w:p w14:paraId="2EBF93AB" w14:textId="0690C7DD" w:rsidR="003108F7" w:rsidRPr="0031111F" w:rsidRDefault="003108F7" w:rsidP="0031111F">
      <w:pPr>
        <w:spacing w:line="276" w:lineRule="auto"/>
        <w:jc w:val="both"/>
        <w:rPr>
          <w:rFonts w:ascii="Times New Roman" w:hAnsi="Times New Roman" w:cs="Times New Roman"/>
        </w:rPr>
      </w:pPr>
    </w:p>
    <w:p w14:paraId="7B501A5C" w14:textId="4B103AA6" w:rsidR="003108F7" w:rsidRPr="0031111F" w:rsidRDefault="003108F7" w:rsidP="0031111F">
      <w:pPr>
        <w:spacing w:line="276" w:lineRule="auto"/>
        <w:jc w:val="both"/>
        <w:rPr>
          <w:rFonts w:ascii="Times New Roman" w:hAnsi="Times New Roman" w:cs="Times New Roman"/>
        </w:rPr>
      </w:pPr>
    </w:p>
    <w:p w14:paraId="48A6DCA1" w14:textId="095F6D46" w:rsidR="003108F7" w:rsidRPr="0031111F" w:rsidRDefault="003108F7" w:rsidP="0031111F">
      <w:pPr>
        <w:spacing w:line="276" w:lineRule="auto"/>
        <w:jc w:val="both"/>
        <w:rPr>
          <w:rFonts w:ascii="Times New Roman" w:hAnsi="Times New Roman" w:cs="Times New Roman"/>
        </w:rPr>
      </w:pPr>
    </w:p>
    <w:p w14:paraId="2CEFCBEE" w14:textId="49AD8FF9" w:rsidR="00894A42" w:rsidRPr="0031111F" w:rsidRDefault="00894A42" w:rsidP="0031111F">
      <w:pPr>
        <w:spacing w:line="276" w:lineRule="auto"/>
        <w:jc w:val="both"/>
        <w:rPr>
          <w:rFonts w:ascii="Times New Roman" w:hAnsi="Times New Roman" w:cs="Times New Roman"/>
        </w:rPr>
      </w:pPr>
    </w:p>
    <w:p w14:paraId="22793054" w14:textId="1E3FDD6F" w:rsidR="00695DA6" w:rsidRPr="0031111F" w:rsidRDefault="00695DA6" w:rsidP="0031111F">
      <w:pPr>
        <w:spacing w:line="276" w:lineRule="auto"/>
        <w:jc w:val="both"/>
        <w:rPr>
          <w:rFonts w:ascii="Times New Roman" w:hAnsi="Times New Roman" w:cs="Times New Roman"/>
        </w:rPr>
      </w:pPr>
    </w:p>
    <w:p w14:paraId="131EB9C7" w14:textId="1CC9C197" w:rsidR="00695DA6" w:rsidRPr="0031111F" w:rsidRDefault="00695DA6" w:rsidP="0031111F">
      <w:pPr>
        <w:spacing w:line="276" w:lineRule="auto"/>
        <w:jc w:val="both"/>
        <w:rPr>
          <w:rFonts w:ascii="Times New Roman" w:hAnsi="Times New Roman" w:cs="Times New Roman"/>
        </w:rPr>
      </w:pPr>
    </w:p>
    <w:p w14:paraId="03147D79" w14:textId="441E469A" w:rsidR="00695DA6" w:rsidRPr="0031111F" w:rsidRDefault="00695DA6" w:rsidP="0031111F">
      <w:pPr>
        <w:spacing w:line="276" w:lineRule="auto"/>
        <w:jc w:val="both"/>
        <w:rPr>
          <w:rFonts w:ascii="Times New Roman" w:hAnsi="Times New Roman" w:cs="Times New Roman"/>
        </w:rPr>
      </w:pPr>
    </w:p>
    <w:p w14:paraId="58874BE7" w14:textId="5977B21C" w:rsidR="00695DA6" w:rsidRPr="0031111F" w:rsidRDefault="00695DA6" w:rsidP="0031111F">
      <w:pPr>
        <w:spacing w:line="276" w:lineRule="auto"/>
        <w:jc w:val="both"/>
        <w:rPr>
          <w:rFonts w:ascii="Times New Roman" w:hAnsi="Times New Roman" w:cs="Times New Roman"/>
        </w:rPr>
      </w:pPr>
    </w:p>
    <w:p w14:paraId="5FF8CA2A" w14:textId="66709FF9" w:rsidR="00695DA6" w:rsidRPr="0031111F" w:rsidRDefault="00695DA6" w:rsidP="0031111F">
      <w:pPr>
        <w:spacing w:line="276" w:lineRule="auto"/>
        <w:jc w:val="both"/>
        <w:rPr>
          <w:rFonts w:ascii="Times New Roman" w:hAnsi="Times New Roman" w:cs="Times New Roman"/>
        </w:rPr>
      </w:pPr>
    </w:p>
    <w:p w14:paraId="09B5F0D2" w14:textId="23E46834" w:rsidR="00695DA6" w:rsidRPr="0031111F" w:rsidRDefault="00695DA6" w:rsidP="0031111F">
      <w:pPr>
        <w:spacing w:line="276" w:lineRule="auto"/>
        <w:jc w:val="both"/>
        <w:rPr>
          <w:rFonts w:ascii="Times New Roman" w:hAnsi="Times New Roman" w:cs="Times New Roman"/>
        </w:rPr>
      </w:pPr>
    </w:p>
    <w:p w14:paraId="0C7E6A69" w14:textId="68C4F79D" w:rsidR="00695DA6" w:rsidRPr="0031111F" w:rsidRDefault="00695DA6" w:rsidP="0031111F">
      <w:pPr>
        <w:spacing w:line="276" w:lineRule="auto"/>
        <w:jc w:val="both"/>
        <w:rPr>
          <w:rFonts w:ascii="Times New Roman" w:hAnsi="Times New Roman" w:cs="Times New Roman"/>
        </w:rPr>
      </w:pPr>
    </w:p>
    <w:p w14:paraId="675C2816" w14:textId="557ABCF7" w:rsidR="00695DA6" w:rsidRPr="0031111F" w:rsidRDefault="00695DA6" w:rsidP="0031111F">
      <w:pPr>
        <w:spacing w:line="276" w:lineRule="auto"/>
        <w:jc w:val="both"/>
        <w:rPr>
          <w:rFonts w:ascii="Times New Roman" w:hAnsi="Times New Roman" w:cs="Times New Roman"/>
        </w:rPr>
      </w:pPr>
    </w:p>
    <w:p w14:paraId="60B03BED" w14:textId="63F7D806" w:rsidR="00695DA6" w:rsidRPr="0031111F" w:rsidRDefault="00695DA6" w:rsidP="0031111F">
      <w:pPr>
        <w:spacing w:line="276" w:lineRule="auto"/>
        <w:jc w:val="both"/>
        <w:rPr>
          <w:rFonts w:ascii="Times New Roman" w:hAnsi="Times New Roman" w:cs="Times New Roman"/>
        </w:rPr>
      </w:pPr>
    </w:p>
    <w:p w14:paraId="362751B8" w14:textId="1D76DD22" w:rsidR="00695DA6" w:rsidRPr="0031111F" w:rsidRDefault="00695DA6" w:rsidP="0031111F">
      <w:pPr>
        <w:spacing w:line="276" w:lineRule="auto"/>
        <w:jc w:val="both"/>
        <w:rPr>
          <w:rFonts w:ascii="Times New Roman" w:hAnsi="Times New Roman" w:cs="Times New Roman"/>
        </w:rPr>
      </w:pPr>
    </w:p>
    <w:p w14:paraId="740E1A4B" w14:textId="5C13B13F" w:rsidR="00695DA6" w:rsidRPr="0031111F" w:rsidRDefault="00695DA6" w:rsidP="0031111F">
      <w:pPr>
        <w:spacing w:line="276" w:lineRule="auto"/>
        <w:jc w:val="both"/>
        <w:rPr>
          <w:rFonts w:ascii="Times New Roman" w:hAnsi="Times New Roman" w:cs="Times New Roman"/>
        </w:rPr>
      </w:pPr>
    </w:p>
    <w:p w14:paraId="7A839D6B" w14:textId="263B026A" w:rsidR="00695DA6" w:rsidRPr="0031111F" w:rsidRDefault="00695DA6" w:rsidP="0031111F">
      <w:pPr>
        <w:spacing w:line="276" w:lineRule="auto"/>
        <w:jc w:val="both"/>
        <w:rPr>
          <w:rFonts w:ascii="Times New Roman" w:hAnsi="Times New Roman" w:cs="Times New Roman"/>
        </w:rPr>
      </w:pPr>
    </w:p>
    <w:p w14:paraId="40D86FC1" w14:textId="4A441162" w:rsidR="00695DA6" w:rsidRPr="0031111F" w:rsidRDefault="00695DA6" w:rsidP="0031111F">
      <w:pPr>
        <w:spacing w:line="276" w:lineRule="auto"/>
        <w:jc w:val="both"/>
        <w:rPr>
          <w:rFonts w:ascii="Times New Roman" w:hAnsi="Times New Roman" w:cs="Times New Roman"/>
        </w:rPr>
      </w:pPr>
    </w:p>
    <w:p w14:paraId="305BC760" w14:textId="4BFC817F" w:rsidR="00695DA6" w:rsidRPr="0031111F" w:rsidRDefault="00695DA6" w:rsidP="0031111F">
      <w:pPr>
        <w:spacing w:line="276" w:lineRule="auto"/>
        <w:jc w:val="both"/>
        <w:rPr>
          <w:rFonts w:ascii="Times New Roman" w:hAnsi="Times New Roman" w:cs="Times New Roman"/>
        </w:rPr>
      </w:pPr>
    </w:p>
    <w:p w14:paraId="3100B3E3" w14:textId="0301E1A3" w:rsidR="00695DA6" w:rsidRPr="0031111F" w:rsidRDefault="00695DA6" w:rsidP="0031111F">
      <w:pPr>
        <w:spacing w:line="276" w:lineRule="auto"/>
        <w:jc w:val="both"/>
        <w:rPr>
          <w:rFonts w:ascii="Times New Roman" w:hAnsi="Times New Roman" w:cs="Times New Roman"/>
        </w:rPr>
      </w:pPr>
    </w:p>
    <w:p w14:paraId="7A39D957" w14:textId="1853E87B" w:rsidR="00695DA6" w:rsidRPr="0031111F" w:rsidRDefault="00695DA6" w:rsidP="0031111F">
      <w:pPr>
        <w:spacing w:line="276" w:lineRule="auto"/>
        <w:jc w:val="both"/>
        <w:rPr>
          <w:rFonts w:ascii="Times New Roman" w:hAnsi="Times New Roman" w:cs="Times New Roman"/>
        </w:rPr>
      </w:pPr>
    </w:p>
    <w:p w14:paraId="30F0A831" w14:textId="1B712496" w:rsidR="00695DA6" w:rsidRPr="0031111F" w:rsidRDefault="00695DA6" w:rsidP="0031111F">
      <w:pPr>
        <w:spacing w:line="276" w:lineRule="auto"/>
        <w:jc w:val="both"/>
        <w:rPr>
          <w:rFonts w:ascii="Times New Roman" w:hAnsi="Times New Roman" w:cs="Times New Roman"/>
        </w:rPr>
      </w:pPr>
    </w:p>
    <w:p w14:paraId="55DF7E38" w14:textId="79FA1976" w:rsidR="00C05950" w:rsidRPr="0031111F" w:rsidRDefault="00695DA6" w:rsidP="0031111F">
      <w:pPr>
        <w:spacing w:line="276" w:lineRule="auto"/>
        <w:jc w:val="both"/>
        <w:rPr>
          <w:rFonts w:ascii="Times New Roman" w:eastAsia="Times New Roman" w:hAnsi="Times New Roman" w:cs="Times New Roman"/>
          <w:b/>
          <w:bCs/>
          <w:i/>
          <w:iCs/>
          <w:noProof/>
        </w:rPr>
      </w:pPr>
      <w:r w:rsidRPr="0031111F">
        <w:rPr>
          <w:rFonts w:ascii="Times New Roman" w:eastAsia="Times New Roman" w:hAnsi="Times New Roman" w:cs="Times New Roman"/>
          <w:b/>
          <w:bCs/>
          <w:i/>
          <w:iCs/>
          <w:noProof/>
        </w:rPr>
        <w:lastRenderedPageBreak/>
        <w:t>3b. Clustering</w:t>
      </w:r>
    </w:p>
    <w:p w14:paraId="67D372D3"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In the first step three columns were added to the dataset, each containing the mean of the brand awareness, knowledge and involvement values. This will be useful for the evaluation and interpretation of the clusters.</w:t>
      </w:r>
    </w:p>
    <w:p w14:paraId="35E8F2E7" w14:textId="0AAFAC05"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For the clustering it was first necessary to find a subset of the data that contained a sufficient amount of meaningful variables to yield good clusters but didn’t contain too many variables, so the clusters would be sufficiently spaced for the algorithm to correctly indentify them. In the graph below one can see the MDS of three subsets. </w:t>
      </w:r>
    </w:p>
    <w:p w14:paraId="106701E1" w14:textId="77777777" w:rsidR="00C05950" w:rsidRPr="0031111F" w:rsidRDefault="00C05950" w:rsidP="0031111F">
      <w:pPr>
        <w:spacing w:line="276" w:lineRule="auto"/>
        <w:jc w:val="both"/>
        <w:rPr>
          <w:rFonts w:ascii="Times New Roman" w:eastAsia="Times New Roman" w:hAnsi="Times New Roman" w:cs="Times New Roman"/>
          <w:noProof/>
        </w:rPr>
      </w:pPr>
    </w:p>
    <w:p w14:paraId="44BB511F"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drawing>
          <wp:inline distT="0" distB="0" distL="0" distR="0" wp14:anchorId="1DE2EEDD" wp14:editId="2FF75A16">
            <wp:extent cx="3904180" cy="130139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A9B49E-E5C8-4CC3-8B4F-272533431B7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17308" cy="1305769"/>
                    </a:xfrm>
                    <a:prstGeom prst="rect">
                      <a:avLst/>
                    </a:prstGeom>
                    <a:noFill/>
                    <a:ln>
                      <a:noFill/>
                    </a:ln>
                  </pic:spPr>
                </pic:pic>
              </a:graphicData>
            </a:graphic>
          </wp:inline>
        </w:drawing>
      </w:r>
    </w:p>
    <w:p w14:paraId="6123FDDB" w14:textId="1A073B23"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5. Multidimensional </w:t>
      </w:r>
      <w:r w:rsidR="006D582F" w:rsidRPr="0031111F">
        <w:rPr>
          <w:rFonts w:ascii="Times New Roman" w:eastAsia="Times New Roman" w:hAnsi="Times New Roman" w:cs="Times New Roman"/>
          <w:noProof/>
          <w:sz w:val="20"/>
          <w:szCs w:val="20"/>
        </w:rPr>
        <w:t>S</w:t>
      </w:r>
      <w:r w:rsidRPr="0031111F">
        <w:rPr>
          <w:rFonts w:ascii="Times New Roman" w:eastAsia="Times New Roman" w:hAnsi="Times New Roman" w:cs="Times New Roman"/>
          <w:noProof/>
          <w:sz w:val="20"/>
          <w:szCs w:val="20"/>
        </w:rPr>
        <w:t xml:space="preserve">caling </w:t>
      </w:r>
    </w:p>
    <w:p w14:paraId="097C62A6"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3CCEB478" w14:textId="03E1325B"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A is the MDS of the entire dataset. No clusters are visible. C is the MDS of a subset containing the variables Own, IntentToBuy, RelImp_Price and Income. Three distinct and well spaced clusters are visible. The subset used for B contains the same variables as C but additionally the above mentioned averages of brand awareness, knowledge and involvement. One can see the outlines of four different clusters, which is promising. Unfortunately the clusters are not sufficiently distinct for any algorithm to yield a good result. Therefore we settled on the subset whose MDS is displayed in graph C.</w:t>
      </w:r>
    </w:p>
    <w:p w14:paraId="71557B70"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60EE2760"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drawing>
          <wp:inline distT="0" distB="0" distL="0" distR="0" wp14:anchorId="5D7535F4" wp14:editId="17BCBD4F">
            <wp:extent cx="4387065" cy="3655888"/>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B1B420-F4C5-4DE5-91F9-C19DB71644A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85195" cy="3737663"/>
                    </a:xfrm>
                    <a:prstGeom prst="rect">
                      <a:avLst/>
                    </a:prstGeom>
                    <a:noFill/>
                    <a:ln>
                      <a:noFill/>
                    </a:ln>
                  </pic:spPr>
                </pic:pic>
              </a:graphicData>
            </a:graphic>
          </wp:inline>
        </w:drawing>
      </w:r>
    </w:p>
    <w:p w14:paraId="2B69682A" w14:textId="5447818F"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6. Clustering results </w:t>
      </w:r>
    </w:p>
    <w:p w14:paraId="56422B62"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05CDE861" w14:textId="14D49FFC"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In the next step we tried out several different clustering algorithms to find the one which achieves the best result. The graphical results of the cluster analysis can be seen in the graph above. While Hierarchical Clustering, K-Means Clustering and Gaussian Mixture Modelling (GMM) have achieved decent results, only Density-Based Spatial Clustering of Applications with Noise (DBSCAN) was able to correctly indentify the three clusters. This makes sense as the clusters are well spaced and have roughly the same density. A great thing about DBSCAN is also that it marks as outliers points that lie alone in low-density regions (i.e. whose nearest neighbors are outside of the set epsilon neighborhood) and adds them to another cluster. Below one can see the mean values for each cluster and each variable, including the averages of brand awareness, knowledge and involvement at the end.</w:t>
      </w:r>
    </w:p>
    <w:p w14:paraId="353AE4AE" w14:textId="77777777" w:rsidR="009613F6" w:rsidRPr="0031111F" w:rsidRDefault="009613F6" w:rsidP="0031111F">
      <w:pPr>
        <w:spacing w:line="276" w:lineRule="auto"/>
        <w:jc w:val="both"/>
        <w:rPr>
          <w:rFonts w:ascii="Times New Roman" w:eastAsia="Times New Roman" w:hAnsi="Times New Roman" w:cs="Times New Roman"/>
          <w:noProof/>
        </w:rPr>
      </w:pPr>
    </w:p>
    <w:p w14:paraId="475891E7"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hAnsi="Times New Roman" w:cs="Times New Roman"/>
          <w:noProof/>
        </w:rPr>
        <w:drawing>
          <wp:inline distT="0" distB="0" distL="0" distR="0" wp14:anchorId="4A6E6BE2" wp14:editId="092D9FF0">
            <wp:extent cx="5806562" cy="2171700"/>
            <wp:effectExtent l="0" t="0" r="3810" b="0"/>
            <wp:docPr id="6" name="Grafik 6"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Zeitung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885" cy="2179301"/>
                    </a:xfrm>
                    <a:prstGeom prst="rect">
                      <a:avLst/>
                    </a:prstGeom>
                    <a:noFill/>
                    <a:ln>
                      <a:noFill/>
                    </a:ln>
                  </pic:spPr>
                </pic:pic>
              </a:graphicData>
            </a:graphic>
          </wp:inline>
        </w:drawing>
      </w:r>
    </w:p>
    <w:p w14:paraId="2BE21B64" w14:textId="4E27CCF8"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7. </w:t>
      </w:r>
      <w:r w:rsidR="004B437B" w:rsidRPr="0031111F">
        <w:rPr>
          <w:rFonts w:ascii="Times New Roman" w:eastAsia="Times New Roman" w:hAnsi="Times New Roman" w:cs="Times New Roman"/>
          <w:noProof/>
          <w:sz w:val="20"/>
          <w:szCs w:val="20"/>
        </w:rPr>
        <w:t>R</w:t>
      </w:r>
      <w:r w:rsidRPr="0031111F">
        <w:rPr>
          <w:rFonts w:ascii="Times New Roman" w:eastAsia="Times New Roman" w:hAnsi="Times New Roman" w:cs="Times New Roman"/>
          <w:noProof/>
          <w:sz w:val="20"/>
          <w:szCs w:val="20"/>
        </w:rPr>
        <w:t>esults of the DBSCAN</w:t>
      </w:r>
    </w:p>
    <w:p w14:paraId="1CDBA779" w14:textId="77777777" w:rsidR="009613F6" w:rsidRPr="0031111F" w:rsidRDefault="009613F6" w:rsidP="0031111F">
      <w:pPr>
        <w:spacing w:line="276" w:lineRule="auto"/>
        <w:jc w:val="both"/>
        <w:rPr>
          <w:rFonts w:ascii="Times New Roman" w:eastAsia="Times New Roman" w:hAnsi="Times New Roman" w:cs="Times New Roman"/>
          <w:noProof/>
          <w:sz w:val="20"/>
          <w:szCs w:val="20"/>
        </w:rPr>
      </w:pPr>
    </w:p>
    <w:p w14:paraId="1C41A851" w14:textId="354028E5"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Cluster 0 </w:t>
      </w:r>
      <w:r w:rsidR="00B96E1F" w:rsidRPr="0031111F">
        <w:rPr>
          <w:rFonts w:ascii="Times New Roman" w:eastAsia="Times New Roman" w:hAnsi="Times New Roman" w:cs="Times New Roman"/>
          <w:noProof/>
        </w:rPr>
        <w:t xml:space="preserve">consists of six outliers. All of them have a rather low </w:t>
      </w:r>
      <w:r w:rsidR="00BD3926" w:rsidRPr="0031111F">
        <w:rPr>
          <w:rFonts w:ascii="Times New Roman" w:eastAsia="Times New Roman" w:hAnsi="Times New Roman" w:cs="Times New Roman"/>
          <w:noProof/>
        </w:rPr>
        <w:t xml:space="preserve">subjective </w:t>
      </w:r>
      <w:r w:rsidR="00B96E1F" w:rsidRPr="0031111F">
        <w:rPr>
          <w:rFonts w:ascii="Times New Roman" w:eastAsia="Times New Roman" w:hAnsi="Times New Roman" w:cs="Times New Roman"/>
          <w:noProof/>
        </w:rPr>
        <w:t xml:space="preserve">knowledge about Bluetooth speakers. </w:t>
      </w:r>
      <w:r w:rsidR="00C81F14" w:rsidRPr="0031111F">
        <w:rPr>
          <w:rFonts w:ascii="Times New Roman" w:eastAsia="Times New Roman" w:hAnsi="Times New Roman" w:cs="Times New Roman"/>
          <w:noProof/>
        </w:rPr>
        <w:t xml:space="preserve">However, </w:t>
      </w:r>
      <w:r w:rsidR="0091464A" w:rsidRPr="0031111F">
        <w:rPr>
          <w:rFonts w:ascii="Times New Roman" w:eastAsia="Times New Roman" w:hAnsi="Times New Roman" w:cs="Times New Roman"/>
          <w:noProof/>
        </w:rPr>
        <w:t xml:space="preserve">Cluster 0 is not representative since it only contains </w:t>
      </w:r>
      <w:r w:rsidR="00D32999" w:rsidRPr="0031111F">
        <w:rPr>
          <w:rFonts w:ascii="Times New Roman" w:eastAsia="Times New Roman" w:hAnsi="Times New Roman" w:cs="Times New Roman"/>
          <w:noProof/>
        </w:rPr>
        <w:t>six</w:t>
      </w:r>
      <w:r w:rsidR="0091464A" w:rsidRPr="0031111F">
        <w:rPr>
          <w:rFonts w:ascii="Times New Roman" w:eastAsia="Times New Roman" w:hAnsi="Times New Roman" w:cs="Times New Roman"/>
          <w:noProof/>
        </w:rPr>
        <w:t xml:space="preserve"> people, we therefore excluded it from the analysis.</w:t>
      </w:r>
      <w:r w:rsidR="00BE5482" w:rsidRPr="0031111F">
        <w:rPr>
          <w:rFonts w:ascii="Times New Roman" w:eastAsia="Times New Roman" w:hAnsi="Times New Roman" w:cs="Times New Roman"/>
          <w:noProof/>
        </w:rPr>
        <w:t xml:space="preserve"> </w:t>
      </w:r>
      <w:r w:rsidRPr="0031111F">
        <w:rPr>
          <w:rFonts w:ascii="Times New Roman" w:eastAsia="Times New Roman" w:hAnsi="Times New Roman" w:cs="Times New Roman"/>
          <w:noProof/>
        </w:rPr>
        <w:t>Cluster 1 are the „Scrimpers“ with 251 elements. They mostly don’t own and don’t want to buy a bluetooth speaker. Overall they are quite average, but have little knowledge and generally care about the price. Cluster 2 are the „Owners“ with 205 elements. They all own and don’t want to buy a speaker, have high knowledge, high involvement and care about sound. Furthermore they have the highest age and the highest income out of the three main clusters. Cluster 3 are the „Poor Graduates“ with 131 elements. They all don’t own a bluetooth speaker, but want to buy one and show rather high involvement. They are the youngest and have the lowest income, but also the highest education level.</w:t>
      </w:r>
    </w:p>
    <w:p w14:paraId="5E955E97" w14:textId="130F3401" w:rsidR="00695DA6" w:rsidRPr="0031111F" w:rsidRDefault="00695DA6" w:rsidP="0031111F">
      <w:pPr>
        <w:spacing w:line="276" w:lineRule="auto"/>
        <w:jc w:val="both"/>
        <w:rPr>
          <w:rFonts w:ascii="Times New Roman" w:hAnsi="Times New Roman" w:cs="Times New Roman"/>
        </w:rPr>
      </w:pPr>
    </w:p>
    <w:p w14:paraId="3CE31785" w14:textId="77777777" w:rsidR="007E47EF" w:rsidRPr="00820A48" w:rsidRDefault="007E47EF" w:rsidP="007E47EF">
      <w:pPr>
        <w:spacing w:line="276" w:lineRule="auto"/>
        <w:rPr>
          <w:rFonts w:ascii="Times New Roman" w:hAnsi="Times New Roman" w:cs="Times New Roman"/>
        </w:rPr>
      </w:pPr>
      <w:r>
        <w:rPr>
          <w:rFonts w:ascii="Times New Roman" w:hAnsi="Times New Roman" w:cs="Times New Roman"/>
        </w:rPr>
        <w:t>Cluster 2</w:t>
      </w:r>
    </w:p>
    <w:p w14:paraId="6F0A1B10" w14:textId="605CBB36" w:rsidR="007E47EF" w:rsidRDefault="007E47EF" w:rsidP="007E47EF">
      <w:pPr>
        <w:spacing w:line="276" w:lineRule="auto"/>
        <w:rPr>
          <w:rFonts w:ascii="Times New Roman" w:hAnsi="Times New Roman" w:cs="Times New Roman"/>
        </w:rPr>
      </w:pPr>
      <w:r w:rsidRPr="00820A48">
        <w:rPr>
          <w:rFonts w:ascii="Times New Roman" w:hAnsi="Times New Roman" w:cs="Times New Roman"/>
        </w:rPr>
        <w:t xml:space="preserve">In Marketing Theory, researchers often refer to social reference groups </w:t>
      </w:r>
      <w:proofErr w:type="gramStart"/>
      <w:r w:rsidRPr="00820A48">
        <w:rPr>
          <w:rFonts w:ascii="Times New Roman" w:hAnsi="Times New Roman" w:cs="Times New Roman"/>
        </w:rPr>
        <w:t>in order to</w:t>
      </w:r>
      <w:proofErr w:type="gramEnd"/>
      <w:r w:rsidRPr="00820A48">
        <w:rPr>
          <w:rFonts w:ascii="Times New Roman" w:hAnsi="Times New Roman" w:cs="Times New Roman"/>
        </w:rPr>
        <w:t xml:space="preserve"> primarily and secondarily determine what social aspiration certain groups of people connect to specific products.</w:t>
      </w:r>
      <w:r>
        <w:rPr>
          <w:rFonts w:ascii="Times New Roman" w:hAnsi="Times New Roman" w:cs="Times New Roman"/>
        </w:rPr>
        <w:t xml:space="preserve"> </w:t>
      </w:r>
      <w:r w:rsidRPr="00820A48">
        <w:rPr>
          <w:rFonts w:ascii="Times New Roman" w:hAnsi="Times New Roman" w:cs="Times New Roman"/>
        </w:rPr>
        <w:t>Due to the abundant advertising that Beats by Dre does with international music and sports personalities, students mentally form a connection between the desired lifestyle that hey aspire to achieve and the product that is being advertised. Seeing a specific type of successful sports personality wear Beats repeatedly, will form a mental connection between the product and the lifestyle of those people, thus a social reference.</w:t>
      </w:r>
      <w:r>
        <w:rPr>
          <w:rFonts w:ascii="Times New Roman" w:hAnsi="Times New Roman" w:cs="Times New Roman"/>
        </w:rPr>
        <w:t xml:space="preserve"> Those social reference </w:t>
      </w:r>
      <w:r>
        <w:rPr>
          <w:rFonts w:ascii="Times New Roman" w:hAnsi="Times New Roman" w:cs="Times New Roman"/>
        </w:rPr>
        <w:lastRenderedPageBreak/>
        <w:t>are also especially important when looking at Cluster 2, “The Owners”. While those people do already own a Bluetooth speaker, their opinion and brand recognition are more important for marketers than the average customer is. Cluster 2 is very attractive as an audience for advertisements even despite their lack of intent to buy a new speaker, as they already own one. This is due to the relative importance that a possible changed opinion holds. In social groups there are always opinion drivers and opinion adaptors. By asking the respondents how their expertise regarding Bluetooth speakers rank among their peer group in their perception, those opinion drivers can be identified and are most present amongst Cluster 2. Making an impact on their opinion leads to a multifold increase in marketing efficiency due to the rippling impact that their personal choices and beliefs have, strengthened by their inherent psychological confirmation bias thus forming a feedback loop positively connected to increased brand awareness and positive association.</w:t>
      </w:r>
    </w:p>
    <w:p w14:paraId="6086DE0F" w14:textId="77777777" w:rsidR="007E47EF" w:rsidRPr="00820A48" w:rsidRDefault="007E47EF" w:rsidP="007E47EF">
      <w:pPr>
        <w:spacing w:line="276" w:lineRule="auto"/>
        <w:rPr>
          <w:rFonts w:ascii="Times New Roman" w:hAnsi="Times New Roman" w:cs="Times New Roman"/>
        </w:rPr>
      </w:pPr>
    </w:p>
    <w:p w14:paraId="71BD152B" w14:textId="77777777" w:rsidR="007E47EF" w:rsidRPr="00820A48" w:rsidRDefault="007E47EF" w:rsidP="007E47EF">
      <w:pPr>
        <w:spacing w:line="276" w:lineRule="auto"/>
        <w:rPr>
          <w:rFonts w:ascii="Times New Roman" w:hAnsi="Times New Roman" w:cs="Times New Roman"/>
        </w:rPr>
      </w:pPr>
      <w:r>
        <w:rPr>
          <w:rFonts w:ascii="Times New Roman" w:hAnsi="Times New Roman" w:cs="Times New Roman"/>
        </w:rPr>
        <w:t>Cluster 3</w:t>
      </w:r>
    </w:p>
    <w:p w14:paraId="7DE2033C" w14:textId="77777777" w:rsidR="007E47EF" w:rsidRDefault="007E47EF" w:rsidP="007E47EF">
      <w:pPr>
        <w:spacing w:line="276" w:lineRule="auto"/>
        <w:rPr>
          <w:rFonts w:ascii="Times New Roman" w:hAnsi="Times New Roman" w:cs="Times New Roman"/>
        </w:rPr>
      </w:pPr>
      <w:r w:rsidRPr="00820A48">
        <w:rPr>
          <w:rFonts w:ascii="Times New Roman" w:hAnsi="Times New Roman" w:cs="Times New Roman"/>
        </w:rPr>
        <w:t xml:space="preserve">Generally, in marketing it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value is expected to be derived from an advertisement. The second part especially makes advertising to more affluent target audiences more expensive for the most part, due to the higher disposable income available, leading to more price flexible advertisement options. </w:t>
      </w:r>
      <w:r>
        <w:rPr>
          <w:rFonts w:ascii="Times New Roman" w:hAnsi="Times New Roman" w:cs="Times New Roman"/>
        </w:rPr>
        <w:t xml:space="preserve">Applying this basic principle in analysis to the aforementioned clustering leads to the discovery of a very strong opportunity to secure future high-income customer bases by strategically investing in advertisements now for a customer group that both wants to buy, has the future assets to do so, and ranks pricing importance rather low in favor of technical product metrics. </w:t>
      </w:r>
    </w:p>
    <w:p w14:paraId="62A3154C" w14:textId="77777777" w:rsidR="007E47EF" w:rsidRDefault="007E47EF" w:rsidP="007E47EF">
      <w:pPr>
        <w:spacing w:line="276" w:lineRule="auto"/>
        <w:rPr>
          <w:rFonts w:ascii="Times New Roman" w:hAnsi="Times New Roman" w:cs="Times New Roman"/>
        </w:rPr>
      </w:pPr>
      <w:r>
        <w:rPr>
          <w:rFonts w:ascii="Times New Roman" w:hAnsi="Times New Roman" w:cs="Times New Roman"/>
        </w:rPr>
        <w:t xml:space="preserve">When further dissecting Cluster 3, the “Poor Graduates” makes them seem like a very hard to satisfy customer segment. Very low average income, thus little disposable income to spend on Bluetooth speakers, while still displaying persistently high demands regarding sound quality. Their demand profile makes them very unappealing, while their overall intent to purchase the product in turn makes them a contested customer group. </w:t>
      </w:r>
      <w:r w:rsidRPr="00820A48">
        <w:rPr>
          <w:rFonts w:ascii="Times New Roman" w:hAnsi="Times New Roman" w:cs="Times New Roman"/>
        </w:rPr>
        <w:t xml:space="preserve">While they may not currently have the disposable income to afford the most expensive products, there is a case to be made, that the expected, very strongly positive Compound Annual Growth Rate (CAGR) over the next 15 years for the average student, makes them </w:t>
      </w:r>
      <w:r>
        <w:rPr>
          <w:rFonts w:ascii="Times New Roman" w:hAnsi="Times New Roman" w:cs="Times New Roman"/>
        </w:rPr>
        <w:t xml:space="preserve">very important </w:t>
      </w:r>
      <w:r w:rsidRPr="00820A48">
        <w:rPr>
          <w:rFonts w:ascii="Times New Roman" w:hAnsi="Times New Roman" w:cs="Times New Roman"/>
        </w:rPr>
        <w:t xml:space="preserve">potential future customers. With how cheaply that audience can be reached now, </w:t>
      </w:r>
      <w:r>
        <w:rPr>
          <w:rFonts w:ascii="Times New Roman" w:hAnsi="Times New Roman" w:cs="Times New Roman"/>
        </w:rPr>
        <w:t>compared to 15 years in the future</w:t>
      </w:r>
      <w:r w:rsidRPr="00820A48">
        <w:rPr>
          <w:rFonts w:ascii="Times New Roman" w:hAnsi="Times New Roman" w:cs="Times New Roman"/>
        </w:rPr>
        <w:t>, overall efficiency is greatly increased, even including those that potentially drop out or do not become as successful.</w:t>
      </w:r>
      <w:r>
        <w:rPr>
          <w:rFonts w:ascii="Times New Roman" w:hAnsi="Times New Roman" w:cs="Times New Roman"/>
        </w:rPr>
        <w:t xml:space="preserve"> This means that the initially very unappealing-seeming customer segment of cluster 3, is especially valuable for premium-segment manufacturers.</w:t>
      </w:r>
    </w:p>
    <w:p w14:paraId="2574F23B" w14:textId="77777777" w:rsidR="007E47EF" w:rsidRDefault="007E47EF" w:rsidP="007E47EF">
      <w:pPr>
        <w:spacing w:line="276" w:lineRule="auto"/>
        <w:rPr>
          <w:rFonts w:ascii="Times New Roman" w:hAnsi="Times New Roman" w:cs="Times New Roman"/>
        </w:rPr>
      </w:pPr>
    </w:p>
    <w:p w14:paraId="127D914F" w14:textId="77777777" w:rsidR="007E47EF" w:rsidRDefault="007E47EF" w:rsidP="007E47EF">
      <w:pPr>
        <w:spacing w:line="276" w:lineRule="auto"/>
        <w:rPr>
          <w:rFonts w:ascii="Times New Roman" w:hAnsi="Times New Roman" w:cs="Times New Roman"/>
        </w:rPr>
      </w:pPr>
      <w:r>
        <w:rPr>
          <w:rFonts w:ascii="Times New Roman" w:hAnsi="Times New Roman" w:cs="Times New Roman"/>
        </w:rPr>
        <w:t>Cluster 1</w:t>
      </w:r>
    </w:p>
    <w:p w14:paraId="763C4F4D" w14:textId="3E5F8B74" w:rsidR="007E47EF" w:rsidRDefault="007E47EF" w:rsidP="007E47EF">
      <w:pPr>
        <w:spacing w:line="276" w:lineRule="auto"/>
        <w:rPr>
          <w:rFonts w:ascii="Times New Roman" w:hAnsi="Times New Roman" w:cs="Times New Roman"/>
        </w:rPr>
      </w:pPr>
      <w:r>
        <w:rPr>
          <w:rFonts w:ascii="Times New Roman" w:hAnsi="Times New Roman" w:cs="Times New Roman"/>
        </w:rPr>
        <w:t>T</w:t>
      </w:r>
      <w:r>
        <w:rPr>
          <w:rFonts w:ascii="Times New Roman" w:hAnsi="Times New Roman" w:cs="Times New Roman"/>
        </w:rPr>
        <w:t>he “Scrimpers”</w:t>
      </w:r>
      <w:r>
        <w:rPr>
          <w:rFonts w:ascii="Times New Roman" w:hAnsi="Times New Roman" w:cs="Times New Roman"/>
        </w:rPr>
        <w:t>, cluster 1,</w:t>
      </w:r>
      <w:r>
        <w:rPr>
          <w:rFonts w:ascii="Times New Roman" w:hAnsi="Times New Roman" w:cs="Times New Roman"/>
        </w:rPr>
        <w:t xml:space="preserve"> are the most average of all segments here, but there are several important deductions to make</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to</w:t>
      </w:r>
      <w:r>
        <w:rPr>
          <w:rFonts w:ascii="Times New Roman" w:hAnsi="Times New Roman" w:cs="Times New Roman"/>
        </w:rPr>
        <w:t xml:space="preserve"> better understand their motives, and possible solutions or strategies to approach them. From a purely </w:t>
      </w:r>
      <w:r>
        <w:rPr>
          <w:rFonts w:ascii="Times New Roman" w:hAnsi="Times New Roman" w:cs="Times New Roman"/>
        </w:rPr>
        <w:t>economic</w:t>
      </w:r>
      <w:r>
        <w:rPr>
          <w:rFonts w:ascii="Times New Roman" w:hAnsi="Times New Roman" w:cs="Times New Roman"/>
        </w:rPr>
        <w:t xml:space="preserve"> standpoint they are an attractive group, overall average income, but the largest of any of the groups, thus making up a large part of the </w:t>
      </w:r>
      <w:r>
        <w:rPr>
          <w:rFonts w:ascii="Times New Roman" w:hAnsi="Times New Roman" w:cs="Times New Roman"/>
        </w:rPr>
        <w:lastRenderedPageBreak/>
        <w:t xml:space="preserve">respondents overall buying power. In terms of attractiveness for a Bluetooth manufacturer to market to them is quite a multi-faceted issue. While the “Scrimpers” ranking lowest amongst all segments </w:t>
      </w:r>
      <w:proofErr w:type="gramStart"/>
      <w:r>
        <w:rPr>
          <w:rFonts w:ascii="Times New Roman" w:hAnsi="Times New Roman" w:cs="Times New Roman"/>
        </w:rPr>
        <w:t>in regard to</w:t>
      </w:r>
      <w:proofErr w:type="gramEnd"/>
      <w:r>
        <w:rPr>
          <w:rFonts w:ascii="Times New Roman" w:hAnsi="Times New Roman" w:cs="Times New Roman"/>
        </w:rPr>
        <w:t xml:space="preserve"> overall brand awareness, involvement and knowledge, could be interpreted a general disinterest for the Bluetooth speaker market, there is also a potential upside to that. Low involvement and product knowledge generally lead to lower demands regarding technical capabilities. Pairing that with the high relative ranking of price importance, cluster 1 seems like an ideal target group for a low-end, low-priced product category. And while it might seem difficult to convince a potential customer segment to purchase a product that they simply do not care about, their low rankings could also be interpreted as a lack of information. Lack of information then in turn, coupled with low brand recognition makes the “Scrimpers” once again an ideal target segment, for brand recognition strategies, coupled with informationally loaded campaigns, that position the marketer’s brand as the Status Quo. </w:t>
      </w:r>
    </w:p>
    <w:p w14:paraId="02BB2161" w14:textId="77777777" w:rsidR="007E47EF" w:rsidRPr="00820A48" w:rsidRDefault="007E47EF" w:rsidP="007E47EF">
      <w:pPr>
        <w:spacing w:line="276" w:lineRule="auto"/>
        <w:rPr>
          <w:rFonts w:ascii="Times New Roman" w:hAnsi="Times New Roman" w:cs="Times New Roman"/>
        </w:rPr>
      </w:pPr>
    </w:p>
    <w:p w14:paraId="494ABD17" w14:textId="77777777" w:rsidR="0031111F" w:rsidRPr="0031111F" w:rsidRDefault="0031111F" w:rsidP="007E47EF">
      <w:pPr>
        <w:spacing w:line="276" w:lineRule="auto"/>
        <w:jc w:val="both"/>
        <w:rPr>
          <w:rFonts w:ascii="Times New Roman" w:hAnsi="Times New Roman" w:cs="Times New Roman"/>
        </w:rPr>
      </w:pPr>
    </w:p>
    <w:sectPr w:rsidR="0031111F" w:rsidRPr="0031111F" w:rsidSect="00FD7116">
      <w:headerReference w:type="default"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5D719" w14:textId="77777777" w:rsidR="00266604" w:rsidRDefault="00266604" w:rsidP="00E54C78">
      <w:r>
        <w:separator/>
      </w:r>
    </w:p>
  </w:endnote>
  <w:endnote w:type="continuationSeparator" w:id="0">
    <w:p w14:paraId="32903A6F" w14:textId="77777777" w:rsidR="00266604" w:rsidRDefault="00266604" w:rsidP="00E5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0E4E" w14:textId="77777777" w:rsidR="003308EB" w:rsidRPr="003308EB" w:rsidRDefault="003308EB">
    <w:pPr>
      <w:pStyle w:val="Fuzeile"/>
      <w:jc w:val="center"/>
      <w:rPr>
        <w:caps/>
        <w:color w:val="000000" w:themeColor="text1"/>
      </w:rPr>
    </w:pPr>
    <w:r w:rsidRPr="003308EB">
      <w:rPr>
        <w:caps/>
        <w:color w:val="000000" w:themeColor="text1"/>
      </w:rPr>
      <w:fldChar w:fldCharType="begin"/>
    </w:r>
    <w:r w:rsidRPr="003308EB">
      <w:rPr>
        <w:caps/>
        <w:color w:val="000000" w:themeColor="text1"/>
      </w:rPr>
      <w:instrText>PAGE   \* MERGEFORMAT</w:instrText>
    </w:r>
    <w:r w:rsidRPr="003308EB">
      <w:rPr>
        <w:caps/>
        <w:color w:val="000000" w:themeColor="text1"/>
      </w:rPr>
      <w:fldChar w:fldCharType="separate"/>
    </w:r>
    <w:r w:rsidRPr="003308EB">
      <w:rPr>
        <w:caps/>
        <w:color w:val="000000" w:themeColor="text1"/>
      </w:rPr>
      <w:t>2</w:t>
    </w:r>
    <w:r w:rsidRPr="003308EB">
      <w:rPr>
        <w:caps/>
        <w:color w:val="000000" w:themeColor="text1"/>
      </w:rPr>
      <w:fldChar w:fldCharType="end"/>
    </w:r>
  </w:p>
  <w:p w14:paraId="2A6B65E9" w14:textId="77777777" w:rsidR="003308EB" w:rsidRDefault="003308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4514A" w14:textId="77777777" w:rsidR="00266604" w:rsidRDefault="00266604" w:rsidP="00E54C78">
      <w:r>
        <w:separator/>
      </w:r>
    </w:p>
  </w:footnote>
  <w:footnote w:type="continuationSeparator" w:id="0">
    <w:p w14:paraId="55CC58F0" w14:textId="77777777" w:rsidR="00266604" w:rsidRDefault="00266604" w:rsidP="00E5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3A0F2" w14:textId="69FBE699" w:rsidR="00E54C78" w:rsidRDefault="00E54C78">
    <w:pPr>
      <w:pStyle w:val="Kopfzeile"/>
    </w:pPr>
    <w:r w:rsidRPr="003316F7">
      <w:rPr>
        <w:sz w:val="20"/>
        <w:szCs w:val="20"/>
      </w:rPr>
      <w:t xml:space="preserve">Group 14 | </w:t>
    </w:r>
    <w:r w:rsidRPr="003316F7">
      <w:rPr>
        <w:rFonts w:eastAsia="Times New Roman"/>
        <w:sz w:val="20"/>
        <w:szCs w:val="20"/>
        <w:lang w:eastAsia="de-DE"/>
      </w:rPr>
      <w:t>Mert Erdinc (615804)</w:t>
    </w:r>
    <w:r>
      <w:rPr>
        <w:rFonts w:eastAsia="Times New Roman"/>
        <w:sz w:val="20"/>
        <w:szCs w:val="20"/>
        <w:lang w:eastAsia="de-DE"/>
      </w:rPr>
      <w:t xml:space="preserve"> |</w:t>
    </w:r>
    <w:r w:rsidRPr="003316F7">
      <w:rPr>
        <w:rFonts w:eastAsia="Times New Roman"/>
        <w:sz w:val="20"/>
        <w:szCs w:val="20"/>
        <w:lang w:eastAsia="de-DE"/>
      </w:rPr>
      <w:t xml:space="preserve"> Vincent Gurgul (573476)</w:t>
    </w:r>
    <w:r>
      <w:rPr>
        <w:rFonts w:eastAsia="Times New Roman"/>
        <w:sz w:val="20"/>
        <w:szCs w:val="20"/>
        <w:lang w:eastAsia="de-DE"/>
      </w:rPr>
      <w:t xml:space="preserve"> | </w:t>
    </w:r>
    <w:r w:rsidRPr="003316F7">
      <w:rPr>
        <w:rFonts w:eastAsia="Times New Roman"/>
        <w:sz w:val="20"/>
        <w:szCs w:val="20"/>
        <w:lang w:eastAsia="de-DE"/>
      </w:rPr>
      <w:t>Luisa Hahn (577736) |</w:t>
    </w:r>
    <w:r>
      <w:rPr>
        <w:rFonts w:eastAsia="Times New Roman"/>
        <w:sz w:val="20"/>
        <w:szCs w:val="20"/>
        <w:lang w:eastAsia="de-DE"/>
      </w:rPr>
      <w:t xml:space="preserve"> </w:t>
    </w:r>
    <w:r w:rsidRPr="003316F7">
      <w:rPr>
        <w:rFonts w:eastAsia="Times New Roman"/>
        <w:sz w:val="20"/>
        <w:szCs w:val="20"/>
        <w:lang w:eastAsia="de-DE"/>
      </w:rPr>
      <w:t>Jan Lorch (617032)</w:t>
    </w:r>
  </w:p>
  <w:p w14:paraId="1EA563C1" w14:textId="77777777" w:rsidR="00E54C78" w:rsidRDefault="00E54C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4A"/>
    <w:rsid w:val="00030D3A"/>
    <w:rsid w:val="00055F20"/>
    <w:rsid w:val="000566F5"/>
    <w:rsid w:val="000857BF"/>
    <w:rsid w:val="000D57A0"/>
    <w:rsid w:val="001000FC"/>
    <w:rsid w:val="00111046"/>
    <w:rsid w:val="00144745"/>
    <w:rsid w:val="00144F2D"/>
    <w:rsid w:val="001660FA"/>
    <w:rsid w:val="00194C2F"/>
    <w:rsid w:val="001950D3"/>
    <w:rsid w:val="001A4747"/>
    <w:rsid w:val="001B6225"/>
    <w:rsid w:val="001C0DB4"/>
    <w:rsid w:val="001E1BB7"/>
    <w:rsid w:val="001E4B21"/>
    <w:rsid w:val="001F1661"/>
    <w:rsid w:val="00201823"/>
    <w:rsid w:val="00207C85"/>
    <w:rsid w:val="0023524C"/>
    <w:rsid w:val="00253524"/>
    <w:rsid w:val="00266604"/>
    <w:rsid w:val="00267B5D"/>
    <w:rsid w:val="0027466D"/>
    <w:rsid w:val="00276220"/>
    <w:rsid w:val="00285BAB"/>
    <w:rsid w:val="002A63E5"/>
    <w:rsid w:val="002B4098"/>
    <w:rsid w:val="002C4273"/>
    <w:rsid w:val="002D29CB"/>
    <w:rsid w:val="003108F7"/>
    <w:rsid w:val="0031111F"/>
    <w:rsid w:val="003262F6"/>
    <w:rsid w:val="0032749E"/>
    <w:rsid w:val="003308EB"/>
    <w:rsid w:val="00343329"/>
    <w:rsid w:val="003C76E2"/>
    <w:rsid w:val="003F0EEC"/>
    <w:rsid w:val="00421564"/>
    <w:rsid w:val="00452F4D"/>
    <w:rsid w:val="00455C51"/>
    <w:rsid w:val="00467B78"/>
    <w:rsid w:val="00472816"/>
    <w:rsid w:val="00475C7F"/>
    <w:rsid w:val="00477B3C"/>
    <w:rsid w:val="004870B0"/>
    <w:rsid w:val="004953F9"/>
    <w:rsid w:val="0049724C"/>
    <w:rsid w:val="004A470E"/>
    <w:rsid w:val="004B437B"/>
    <w:rsid w:val="004D50F4"/>
    <w:rsid w:val="00535C1D"/>
    <w:rsid w:val="00536BD3"/>
    <w:rsid w:val="005376EC"/>
    <w:rsid w:val="005407E4"/>
    <w:rsid w:val="00575197"/>
    <w:rsid w:val="005970F6"/>
    <w:rsid w:val="005A1C64"/>
    <w:rsid w:val="005B336B"/>
    <w:rsid w:val="005D0989"/>
    <w:rsid w:val="006122FC"/>
    <w:rsid w:val="00612737"/>
    <w:rsid w:val="00630C4A"/>
    <w:rsid w:val="006774AA"/>
    <w:rsid w:val="00691D65"/>
    <w:rsid w:val="00695DA6"/>
    <w:rsid w:val="006B43C7"/>
    <w:rsid w:val="006B52A2"/>
    <w:rsid w:val="006D2AFF"/>
    <w:rsid w:val="006D582F"/>
    <w:rsid w:val="007038AE"/>
    <w:rsid w:val="0072493E"/>
    <w:rsid w:val="00734DF5"/>
    <w:rsid w:val="00795A7F"/>
    <w:rsid w:val="007B0E1C"/>
    <w:rsid w:val="007B23F1"/>
    <w:rsid w:val="007C22B6"/>
    <w:rsid w:val="007D6221"/>
    <w:rsid w:val="007E47EF"/>
    <w:rsid w:val="007E48CB"/>
    <w:rsid w:val="007F5A56"/>
    <w:rsid w:val="00820E6D"/>
    <w:rsid w:val="00850FFF"/>
    <w:rsid w:val="0089280D"/>
    <w:rsid w:val="00894A42"/>
    <w:rsid w:val="008A6657"/>
    <w:rsid w:val="008B2236"/>
    <w:rsid w:val="008B6A96"/>
    <w:rsid w:val="008E49EE"/>
    <w:rsid w:val="008E754C"/>
    <w:rsid w:val="008F05B4"/>
    <w:rsid w:val="008F1BEA"/>
    <w:rsid w:val="0091464A"/>
    <w:rsid w:val="00915AC7"/>
    <w:rsid w:val="00921926"/>
    <w:rsid w:val="00943657"/>
    <w:rsid w:val="0094521C"/>
    <w:rsid w:val="009613F6"/>
    <w:rsid w:val="009728F4"/>
    <w:rsid w:val="00992347"/>
    <w:rsid w:val="009B7C97"/>
    <w:rsid w:val="009C7EE3"/>
    <w:rsid w:val="009D4A4B"/>
    <w:rsid w:val="009E1BDB"/>
    <w:rsid w:val="009E7FD4"/>
    <w:rsid w:val="009F52C1"/>
    <w:rsid w:val="00A21185"/>
    <w:rsid w:val="00AD5E43"/>
    <w:rsid w:val="00B04FB7"/>
    <w:rsid w:val="00B0514C"/>
    <w:rsid w:val="00B06A76"/>
    <w:rsid w:val="00B06AC2"/>
    <w:rsid w:val="00B21CB1"/>
    <w:rsid w:val="00B643BF"/>
    <w:rsid w:val="00B728CA"/>
    <w:rsid w:val="00B93FA6"/>
    <w:rsid w:val="00B96E1F"/>
    <w:rsid w:val="00BA535A"/>
    <w:rsid w:val="00BD3926"/>
    <w:rsid w:val="00BE5482"/>
    <w:rsid w:val="00C028ED"/>
    <w:rsid w:val="00C05950"/>
    <w:rsid w:val="00C37BA4"/>
    <w:rsid w:val="00C702A7"/>
    <w:rsid w:val="00C81F14"/>
    <w:rsid w:val="00CB0D10"/>
    <w:rsid w:val="00CB424F"/>
    <w:rsid w:val="00CB456C"/>
    <w:rsid w:val="00CD450C"/>
    <w:rsid w:val="00D10933"/>
    <w:rsid w:val="00D1706F"/>
    <w:rsid w:val="00D226B9"/>
    <w:rsid w:val="00D24480"/>
    <w:rsid w:val="00D32999"/>
    <w:rsid w:val="00D404DF"/>
    <w:rsid w:val="00D40956"/>
    <w:rsid w:val="00D45D1B"/>
    <w:rsid w:val="00D5565F"/>
    <w:rsid w:val="00D55FF9"/>
    <w:rsid w:val="00D63CF1"/>
    <w:rsid w:val="00D64C19"/>
    <w:rsid w:val="00D67C39"/>
    <w:rsid w:val="00DF344B"/>
    <w:rsid w:val="00E250B8"/>
    <w:rsid w:val="00E37C35"/>
    <w:rsid w:val="00E52B2D"/>
    <w:rsid w:val="00E54C78"/>
    <w:rsid w:val="00E702F6"/>
    <w:rsid w:val="00EA4CC6"/>
    <w:rsid w:val="00EB41A3"/>
    <w:rsid w:val="00EC66EA"/>
    <w:rsid w:val="00F03E23"/>
    <w:rsid w:val="00F36DB5"/>
    <w:rsid w:val="00F67C58"/>
    <w:rsid w:val="00F74BA4"/>
    <w:rsid w:val="00F9200C"/>
    <w:rsid w:val="00F9390D"/>
    <w:rsid w:val="00FD7116"/>
    <w:rsid w:val="00FF1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095F"/>
  <w15:chartTrackingRefBased/>
  <w15:docId w15:val="{5627BC23-3EE7-B549-B6E0-F897B299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0C4A"/>
    <w:pPr>
      <w:spacing w:before="100" w:beforeAutospacing="1" w:after="100" w:afterAutospacing="1"/>
    </w:pPr>
    <w:rPr>
      <w:rFonts w:ascii="Times New Roman" w:eastAsia="Times New Roman" w:hAnsi="Times New Roman" w:cs="Times New Roman"/>
      <w:lang w:val="de-DE" w:eastAsia="de-DE"/>
    </w:rPr>
  </w:style>
  <w:style w:type="paragraph" w:styleId="Kopfzeile">
    <w:name w:val="header"/>
    <w:basedOn w:val="Standard"/>
    <w:link w:val="KopfzeileZchn"/>
    <w:uiPriority w:val="99"/>
    <w:unhideWhenUsed/>
    <w:rsid w:val="00E54C78"/>
    <w:pPr>
      <w:tabs>
        <w:tab w:val="center" w:pos="4536"/>
        <w:tab w:val="right" w:pos="9072"/>
      </w:tabs>
    </w:pPr>
  </w:style>
  <w:style w:type="character" w:customStyle="1" w:styleId="KopfzeileZchn">
    <w:name w:val="Kopfzeile Zchn"/>
    <w:basedOn w:val="Absatz-Standardschriftart"/>
    <w:link w:val="Kopfzeile"/>
    <w:uiPriority w:val="99"/>
    <w:rsid w:val="00E54C78"/>
    <w:rPr>
      <w:lang w:val="en-US"/>
    </w:rPr>
  </w:style>
  <w:style w:type="paragraph" w:styleId="Fuzeile">
    <w:name w:val="footer"/>
    <w:basedOn w:val="Standard"/>
    <w:link w:val="FuzeileZchn"/>
    <w:uiPriority w:val="99"/>
    <w:unhideWhenUsed/>
    <w:rsid w:val="00E54C78"/>
    <w:pPr>
      <w:tabs>
        <w:tab w:val="center" w:pos="4536"/>
        <w:tab w:val="right" w:pos="9072"/>
      </w:tabs>
    </w:pPr>
  </w:style>
  <w:style w:type="character" w:customStyle="1" w:styleId="FuzeileZchn">
    <w:name w:val="Fußzeile Zchn"/>
    <w:basedOn w:val="Absatz-Standardschriftart"/>
    <w:link w:val="Fuzeile"/>
    <w:uiPriority w:val="99"/>
    <w:rsid w:val="00E54C78"/>
    <w:rPr>
      <w:lang w:val="en-US"/>
    </w:rPr>
  </w:style>
  <w:style w:type="table" w:styleId="Tabellenraster">
    <w:name w:val="Table Grid"/>
    <w:basedOn w:val="NormaleTabelle"/>
    <w:uiPriority w:val="39"/>
    <w:rsid w:val="00D6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45D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235508">
      <w:bodyDiv w:val="1"/>
      <w:marLeft w:val="0"/>
      <w:marRight w:val="0"/>
      <w:marTop w:val="0"/>
      <w:marBottom w:val="0"/>
      <w:divBdr>
        <w:top w:val="none" w:sz="0" w:space="0" w:color="auto"/>
        <w:left w:val="none" w:sz="0" w:space="0" w:color="auto"/>
        <w:bottom w:val="none" w:sz="0" w:space="0" w:color="auto"/>
        <w:right w:val="none" w:sz="0" w:space="0" w:color="auto"/>
      </w:divBdr>
      <w:divsChild>
        <w:div w:id="346254883">
          <w:marLeft w:val="0"/>
          <w:marRight w:val="0"/>
          <w:marTop w:val="0"/>
          <w:marBottom w:val="0"/>
          <w:divBdr>
            <w:top w:val="none" w:sz="0" w:space="0" w:color="auto"/>
            <w:left w:val="none" w:sz="0" w:space="0" w:color="auto"/>
            <w:bottom w:val="none" w:sz="0" w:space="0" w:color="auto"/>
            <w:right w:val="none" w:sz="0" w:space="0" w:color="auto"/>
          </w:divBdr>
          <w:divsChild>
            <w:div w:id="921991894">
              <w:marLeft w:val="0"/>
              <w:marRight w:val="0"/>
              <w:marTop w:val="0"/>
              <w:marBottom w:val="0"/>
              <w:divBdr>
                <w:top w:val="none" w:sz="0" w:space="0" w:color="auto"/>
                <w:left w:val="none" w:sz="0" w:space="0" w:color="auto"/>
                <w:bottom w:val="none" w:sz="0" w:space="0" w:color="auto"/>
                <w:right w:val="none" w:sz="0" w:space="0" w:color="auto"/>
              </w:divBdr>
              <w:divsChild>
                <w:div w:id="3281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cid:3F268001-FC93-496D-AF20-3D6E3C38AF9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cid:92B6D784-06DB-44B6-9730-C0CE46EEE685"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2560</Words>
  <Characters>16132</Characters>
  <Application>Microsoft Office Word</Application>
  <DocSecurity>0</DocSecurity>
  <Lines>134</Lines>
  <Paragraphs>37</Paragraphs>
  <ScaleCrop>false</ScaleCrop>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Jan Lorch</cp:lastModifiedBy>
  <cp:revision>2</cp:revision>
  <dcterms:created xsi:type="dcterms:W3CDTF">2021-01-22T10:43:00Z</dcterms:created>
  <dcterms:modified xsi:type="dcterms:W3CDTF">2021-01-22T10:43:00Z</dcterms:modified>
</cp:coreProperties>
</file>