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86E" w:rsidRPr="00C85DE6" w:rsidRDefault="00672891" w:rsidP="00230583">
      <w:pPr>
        <w:pStyle w:val="Title"/>
        <w:jc w:val="both"/>
        <w:rPr>
          <w:rFonts w:asciiTheme="minorHAnsi" w:hAnsiTheme="minorHAnsi"/>
          <w:sz w:val="40"/>
          <w:szCs w:val="40"/>
          <w:lang w:val="en-US"/>
        </w:rPr>
      </w:pPr>
      <w:r w:rsidRPr="00C85DE6">
        <w:rPr>
          <w:rFonts w:asciiTheme="minorHAnsi" w:hAnsiTheme="minorHAnsi"/>
          <w:sz w:val="40"/>
          <w:szCs w:val="40"/>
          <w:lang w:val="en-US"/>
        </w:rPr>
        <w:t>California Case</w:t>
      </w:r>
    </w:p>
    <w:p w:rsidR="0003550D" w:rsidRPr="00C85DE6" w:rsidRDefault="0096486E" w:rsidP="00230583">
      <w:pPr>
        <w:pStyle w:val="Heading1"/>
        <w:jc w:val="both"/>
        <w:rPr>
          <w:rFonts w:asciiTheme="minorHAnsi" w:hAnsiTheme="minorHAnsi"/>
          <w:color w:val="auto"/>
          <w:lang w:val="en-US"/>
        </w:rPr>
      </w:pPr>
      <w:r w:rsidRPr="00C85DE6">
        <w:rPr>
          <w:rFonts w:asciiTheme="minorHAnsi" w:hAnsiTheme="minorHAnsi"/>
          <w:color w:val="auto"/>
          <w:lang w:val="en-US"/>
        </w:rPr>
        <w:t xml:space="preserve">Market </w:t>
      </w:r>
    </w:p>
    <w:p w:rsidR="00C85DE6" w:rsidRPr="00C85DE6" w:rsidRDefault="00C85DE6" w:rsidP="00230583">
      <w:pPr>
        <w:shd w:val="clear" w:color="auto" w:fill="FFFFFF"/>
        <w:spacing w:before="120" w:after="120" w:line="373" w:lineRule="atLeast"/>
        <w:jc w:val="both"/>
        <w:rPr>
          <w:rFonts w:eastAsia="Times New Roman" w:cs="Arial"/>
          <w:lang w:val="en-US" w:eastAsia="tr-TR"/>
        </w:rPr>
      </w:pPr>
      <w:r w:rsidRPr="00C85DE6">
        <w:rPr>
          <w:rFonts w:eastAsia="Times New Roman" w:cs="Arial"/>
          <w:lang w:val="en-US" w:eastAsia="tr-TR"/>
        </w:rPr>
        <w:t>The fleet of</w:t>
      </w:r>
      <w:r w:rsidRPr="00C85DE6">
        <w:rPr>
          <w:rFonts w:eastAsia="Times New Roman"/>
          <w:lang w:val="en-US" w:eastAsia="tr-TR"/>
        </w:rPr>
        <w:t> </w:t>
      </w:r>
      <w:r w:rsidRPr="00C85DE6">
        <w:rPr>
          <w:rFonts w:eastAsia="Times New Roman" w:cs="Arial"/>
          <w:lang w:val="en-US" w:eastAsia="tr-TR"/>
        </w:rPr>
        <w:t>plug-in electric vehicles in the United States</w:t>
      </w:r>
      <w:r w:rsidRPr="00C85DE6">
        <w:rPr>
          <w:rFonts w:eastAsia="Times New Roman"/>
          <w:lang w:val="en-US" w:eastAsia="tr-TR"/>
        </w:rPr>
        <w:t> </w:t>
      </w:r>
      <w:r w:rsidRPr="00C85DE6">
        <w:rPr>
          <w:rFonts w:eastAsia="Times New Roman" w:cs="Arial"/>
          <w:lang w:val="en-US" w:eastAsia="tr-TR"/>
        </w:rPr>
        <w:t>is the largest in the world, with a 43% share of global sales as of September 2014. Since 2008, about 260,000 highway legal</w:t>
      </w:r>
      <w:r w:rsidRPr="00C85DE6">
        <w:rPr>
          <w:rFonts w:eastAsia="Times New Roman"/>
          <w:lang w:val="en-US" w:eastAsia="tr-TR"/>
        </w:rPr>
        <w:t> </w:t>
      </w:r>
      <w:r w:rsidRPr="00C85DE6">
        <w:rPr>
          <w:rFonts w:eastAsia="Times New Roman" w:cs="Arial"/>
          <w:lang w:val="en-US" w:eastAsia="tr-TR"/>
        </w:rPr>
        <w:t>plug-in electric cars</w:t>
      </w:r>
      <w:r w:rsidRPr="00C85DE6">
        <w:rPr>
          <w:rFonts w:eastAsia="Times New Roman"/>
          <w:lang w:val="en-US" w:eastAsia="tr-TR"/>
        </w:rPr>
        <w:t> </w:t>
      </w:r>
      <w:r w:rsidRPr="00C85DE6">
        <w:rPr>
          <w:rFonts w:eastAsia="Times New Roman" w:cs="Arial"/>
          <w:lang w:val="en-US" w:eastAsia="tr-TR"/>
        </w:rPr>
        <w:t>have been sold in the country through the end of September 2014.</w:t>
      </w:r>
      <w:r w:rsidRPr="00C85DE6">
        <w:rPr>
          <w:rStyle w:val="FootnoteReference"/>
          <w:rFonts w:eastAsia="Times New Roman" w:cs="Arial"/>
          <w:lang w:val="en-US" w:eastAsia="tr-TR"/>
        </w:rPr>
        <w:footnoteReference w:id="1"/>
      </w:r>
      <w:r w:rsidRPr="00C85DE6">
        <w:rPr>
          <w:rFonts w:eastAsia="Times New Roman"/>
          <w:lang w:val="en-US" w:eastAsia="tr-TR"/>
        </w:rPr>
        <w:t> </w:t>
      </w:r>
      <w:r w:rsidRPr="00C85DE6">
        <w:rPr>
          <w:rFonts w:eastAsia="Times New Roman" w:cs="Arial"/>
          <w:lang w:val="en-US" w:eastAsia="tr-TR"/>
        </w:rPr>
        <w:t>California</w:t>
      </w:r>
      <w:r w:rsidRPr="00C85DE6">
        <w:rPr>
          <w:rFonts w:eastAsia="Times New Roman"/>
          <w:lang w:val="en-US" w:eastAsia="tr-TR"/>
        </w:rPr>
        <w:t> </w:t>
      </w:r>
      <w:r w:rsidRPr="00C85DE6">
        <w:rPr>
          <w:rFonts w:eastAsia="Times New Roman" w:cs="Arial"/>
          <w:lang w:val="en-US" w:eastAsia="tr-TR"/>
        </w:rPr>
        <w:t>accounts for about 40% of all plug-in cars sold in the country, with over 100,000 units sold through August 2014</w:t>
      </w:r>
      <w:r w:rsidRPr="00C85DE6">
        <w:rPr>
          <w:rFonts w:eastAsia="Times New Roman" w:cs="Arial"/>
          <w:lang w:val="en-US" w:eastAsia="tr-TR"/>
        </w:rPr>
        <w:t>,</w:t>
      </w:r>
      <w:r w:rsidRPr="00C85DE6">
        <w:rPr>
          <w:rFonts w:eastAsia="Times New Roman"/>
          <w:lang w:val="en-US" w:eastAsia="tr-TR"/>
        </w:rPr>
        <w:t> </w:t>
      </w:r>
      <w:r w:rsidRPr="00C85DE6">
        <w:rPr>
          <w:rFonts w:eastAsia="Times New Roman" w:cs="Arial"/>
          <w:lang w:val="en-US" w:eastAsia="tr-TR"/>
        </w:rPr>
        <w:t>and not only has more plug-in electric vehicles than any other American state but also more than any other country</w:t>
      </w:r>
      <w:r w:rsidRPr="00C85DE6">
        <w:rPr>
          <w:rFonts w:ascii="Arial" w:hAnsi="Arial" w:cs="Arial"/>
          <w:color w:val="252525"/>
          <w:sz w:val="21"/>
          <w:szCs w:val="21"/>
          <w:shd w:val="clear" w:color="auto" w:fill="FFFFFF"/>
          <w:lang w:val="en-US"/>
        </w:rPr>
        <w:t>.</w:t>
      </w:r>
      <w:r w:rsidRPr="00C85DE6">
        <w:rPr>
          <w:rStyle w:val="FootnoteReference"/>
          <w:rFonts w:ascii="Arial" w:hAnsi="Arial" w:cs="Arial"/>
          <w:color w:val="252525"/>
          <w:sz w:val="21"/>
          <w:szCs w:val="21"/>
          <w:shd w:val="clear" w:color="auto" w:fill="FFFFFF"/>
          <w:lang w:val="en-US"/>
        </w:rPr>
        <w:footnoteReference w:id="2"/>
      </w:r>
    </w:p>
    <w:p w:rsidR="009D0CC9" w:rsidRPr="00C85DE6" w:rsidRDefault="009D0CC9" w:rsidP="00230583">
      <w:pPr>
        <w:shd w:val="clear" w:color="auto" w:fill="FFFFFF"/>
        <w:spacing w:before="120" w:after="120" w:line="373" w:lineRule="atLeast"/>
        <w:jc w:val="both"/>
        <w:rPr>
          <w:rFonts w:eastAsia="Times New Roman" w:cs="Arial"/>
          <w:lang w:val="en-US" w:eastAsia="tr-TR"/>
        </w:rPr>
      </w:pPr>
      <w:r w:rsidRPr="00C85DE6">
        <w:rPr>
          <w:rFonts w:eastAsia="Times New Roman" w:cs="Arial"/>
          <w:lang w:val="en-US" w:eastAsia="tr-TR"/>
        </w:rPr>
        <w:t>As of December 2014, a total of 129,470 plug-in electric vehicles have been registered in California between December 2010 and December 2014, representing about 45% of all plug-in cars sold in the U.S. since 2010.</w:t>
      </w:r>
      <w:r w:rsidR="006F4AC6" w:rsidRPr="00C85DE6">
        <w:rPr>
          <w:rFonts w:eastAsia="Times New Roman" w:cs="Arial"/>
          <w:lang w:val="en-US" w:eastAsia="tr-TR"/>
        </w:rPr>
        <w:t xml:space="preserve"> </w:t>
      </w:r>
      <w:r w:rsidRPr="00C85DE6">
        <w:rPr>
          <w:rFonts w:eastAsia="Times New Roman" w:cs="Arial"/>
          <w:lang w:val="en-US" w:eastAsia="tr-TR"/>
        </w:rPr>
        <w:t>During 2014 California's PEV market share reached 3.2% of total new car sales in the state, up from 2.5% in 2013, while the national PEV market share in 2014 was 0.71%. Registrations of plug-in electric cars in the state in 2014 represented 50.1% of total PEV sales in the U.S. that year.</w:t>
      </w:r>
      <w:r w:rsidR="00105F9D" w:rsidRPr="00C85DE6">
        <w:rPr>
          <w:rStyle w:val="FootnoteReference"/>
          <w:rFonts w:eastAsia="Times New Roman" w:cs="Arial"/>
          <w:lang w:val="en-US" w:eastAsia="tr-TR"/>
        </w:rPr>
        <w:footnoteReference w:id="3"/>
      </w:r>
    </w:p>
    <w:p w:rsidR="009D0CC9" w:rsidRPr="00C85DE6" w:rsidRDefault="00B34BF3" w:rsidP="00230583">
      <w:pPr>
        <w:shd w:val="clear" w:color="auto" w:fill="F9F9F9"/>
        <w:spacing w:after="0" w:line="373" w:lineRule="atLeast"/>
        <w:jc w:val="both"/>
        <w:rPr>
          <w:rFonts w:eastAsia="Times New Roman" w:cs="Arial"/>
          <w:sz w:val="20"/>
          <w:szCs w:val="20"/>
          <w:lang w:val="en-US" w:eastAsia="tr-TR"/>
        </w:rPr>
      </w:pPr>
      <w:r w:rsidRPr="00C85DE6">
        <w:rPr>
          <w:rFonts w:eastAsia="Times New Roman" w:cs="Arial"/>
          <w:noProof/>
          <w:sz w:val="20"/>
          <w:szCs w:val="20"/>
          <w:lang w:val="en-US"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3pt;height:367.5pt">
            <v:imagedata r:id="rId8" o:title="PEV_sales_US_California_2010_2014"/>
          </v:shape>
        </w:pict>
      </w:r>
    </w:p>
    <w:p w:rsidR="009D0CC9" w:rsidRPr="00C85DE6" w:rsidRDefault="009D0CC9" w:rsidP="00230583">
      <w:pPr>
        <w:shd w:val="clear" w:color="auto" w:fill="F9F9F9"/>
        <w:spacing w:line="336" w:lineRule="atLeast"/>
        <w:jc w:val="both"/>
        <w:rPr>
          <w:rFonts w:eastAsia="Times New Roman" w:cs="Arial"/>
          <w:sz w:val="19"/>
          <w:szCs w:val="19"/>
          <w:lang w:val="en-US" w:eastAsia="tr-TR"/>
        </w:rPr>
      </w:pPr>
      <w:r w:rsidRPr="00C85DE6">
        <w:rPr>
          <w:rFonts w:eastAsia="Times New Roman" w:cs="Arial"/>
          <w:sz w:val="19"/>
          <w:szCs w:val="19"/>
          <w:lang w:val="en-US" w:eastAsia="tr-TR"/>
        </w:rPr>
        <w:t>Comparison of annual sales of plug-in electric vehicles in the United States versus California between 2010 and 2014.</w:t>
      </w:r>
      <w:r w:rsidR="00105F9D" w:rsidRPr="00C85DE6">
        <w:rPr>
          <w:rStyle w:val="FootnoteReference"/>
          <w:rFonts w:eastAsia="Times New Roman" w:cs="Arial"/>
          <w:sz w:val="19"/>
          <w:szCs w:val="19"/>
          <w:lang w:val="en-US" w:eastAsia="tr-TR"/>
        </w:rPr>
        <w:footnoteReference w:id="4"/>
      </w:r>
      <w:r w:rsidR="006F4AC6" w:rsidRPr="00C85DE6">
        <w:rPr>
          <w:rFonts w:eastAsia="Times New Roman" w:cs="Arial"/>
          <w:sz w:val="19"/>
          <w:szCs w:val="19"/>
          <w:lang w:val="en-US" w:eastAsia="tr-TR"/>
        </w:rPr>
        <w:t xml:space="preserve"> </w:t>
      </w:r>
    </w:p>
    <w:p w:rsidR="009D0CC9" w:rsidRPr="00C85DE6" w:rsidRDefault="009D0CC9" w:rsidP="00230583">
      <w:pPr>
        <w:shd w:val="clear" w:color="auto" w:fill="FFFFFF"/>
        <w:spacing w:before="120" w:after="120" w:line="373" w:lineRule="atLeast"/>
        <w:jc w:val="both"/>
        <w:rPr>
          <w:rFonts w:eastAsia="Times New Roman" w:cs="Arial"/>
          <w:lang w:val="en-US" w:eastAsia="tr-TR"/>
        </w:rPr>
      </w:pPr>
      <w:r w:rsidRPr="00C85DE6">
        <w:rPr>
          <w:rFonts w:eastAsia="Times New Roman" w:cs="Arial"/>
          <w:b/>
          <w:lang w:val="en-US" w:eastAsia="tr-TR"/>
        </w:rPr>
        <w:t xml:space="preserve">As of December 2014, California not only has more plug-in electric vehicles than any other American state but also more than any </w:t>
      </w:r>
      <w:r w:rsidR="00105F9D" w:rsidRPr="00C85DE6">
        <w:rPr>
          <w:rFonts w:eastAsia="Times New Roman" w:cs="Arial"/>
          <w:b/>
          <w:lang w:val="en-US" w:eastAsia="tr-TR"/>
        </w:rPr>
        <w:t>other country in the world.</w:t>
      </w:r>
      <w:r w:rsidR="00105F9D" w:rsidRPr="00C85DE6">
        <w:rPr>
          <w:rStyle w:val="FootnoteReference"/>
          <w:rFonts w:eastAsia="Times New Roman" w:cs="Arial"/>
          <w:b/>
          <w:lang w:val="en-US" w:eastAsia="tr-TR"/>
        </w:rPr>
        <w:footnoteReference w:id="5"/>
      </w:r>
    </w:p>
    <w:p w:rsidR="001E22F5" w:rsidRPr="00C85DE6" w:rsidRDefault="001E22F5"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California is the leading Volt market and accounted for almost 23% of Volt sales during the second quarter of 2012, followed by Michigan with 6.3% of national sales. The leading regional markets in California were</w:t>
      </w:r>
      <w:r w:rsidRPr="00C85DE6">
        <w:rPr>
          <w:rStyle w:val="apple-converted-space"/>
          <w:rFonts w:cs="Arial"/>
          <w:shd w:val="clear" w:color="auto" w:fill="FFFFFF"/>
          <w:lang w:val="en-US"/>
        </w:rPr>
        <w:t> </w:t>
      </w:r>
      <w:r w:rsidRPr="00C85DE6">
        <w:rPr>
          <w:rFonts w:cs="Arial"/>
          <w:shd w:val="clear" w:color="auto" w:fill="FFFFFF"/>
          <w:lang w:val="en-US"/>
        </w:rPr>
        <w:t>San Francisco,</w:t>
      </w:r>
      <w:r w:rsidRPr="00C85DE6">
        <w:rPr>
          <w:rStyle w:val="apple-converted-space"/>
          <w:rFonts w:cs="Arial"/>
          <w:shd w:val="clear" w:color="auto" w:fill="FFFFFF"/>
          <w:lang w:val="en-US"/>
        </w:rPr>
        <w:t> </w:t>
      </w:r>
      <w:r w:rsidRPr="00C85DE6">
        <w:rPr>
          <w:rFonts w:cs="Arial"/>
          <w:shd w:val="clear" w:color="auto" w:fill="FFFFFF"/>
          <w:lang w:val="en-US"/>
        </w:rPr>
        <w:t>Los Angeles, and</w:t>
      </w:r>
      <w:r w:rsidRPr="00C85DE6">
        <w:rPr>
          <w:rStyle w:val="apple-converted-space"/>
          <w:rFonts w:cs="Arial"/>
          <w:shd w:val="clear" w:color="auto" w:fill="FFFFFF"/>
          <w:lang w:val="en-US"/>
        </w:rPr>
        <w:t> </w:t>
      </w:r>
      <w:r w:rsidRPr="00C85DE6">
        <w:rPr>
          <w:rFonts w:cs="Arial"/>
          <w:shd w:val="clear" w:color="auto" w:fill="FFFFFF"/>
          <w:lang w:val="en-US"/>
        </w:rPr>
        <w:t>San Diego</w:t>
      </w:r>
      <w:r w:rsidR="00105F9D" w:rsidRPr="00C85DE6">
        <w:rPr>
          <w:rFonts w:cs="Arial"/>
          <w:shd w:val="clear" w:color="auto" w:fill="FFFFFF"/>
          <w:lang w:val="en-US"/>
        </w:rPr>
        <w:t>.</w:t>
      </w:r>
      <w:r w:rsidR="00105F9D" w:rsidRPr="00C85DE6">
        <w:rPr>
          <w:rStyle w:val="FootnoteReference"/>
          <w:rFonts w:cs="Arial"/>
          <w:shd w:val="clear" w:color="auto" w:fill="FFFFFF"/>
          <w:lang w:val="en-US"/>
        </w:rPr>
        <w:footnoteReference w:id="6"/>
      </w:r>
    </w:p>
    <w:p w:rsidR="00812DD5" w:rsidRPr="00C85DE6" w:rsidRDefault="00230583" w:rsidP="00C85DE6">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Governor Jerry Brown issued an executive order in March 2012 that established the goal of getting 1.5 million zero-emission vehicles (ZEVs) in California by 2025.</w:t>
      </w:r>
      <w:r w:rsidRPr="00C85DE6">
        <w:rPr>
          <w:rStyle w:val="FootnoteReference"/>
          <w:rFonts w:cs="Arial"/>
          <w:shd w:val="clear" w:color="auto" w:fill="FFFFFF"/>
          <w:lang w:val="en-US"/>
        </w:rPr>
        <w:footnoteReference w:id="7"/>
      </w:r>
      <w:r w:rsidRPr="00C85DE6">
        <w:rPr>
          <w:rFonts w:cs="Arial"/>
          <w:shd w:val="clear" w:color="auto" w:fill="FFFFFF"/>
          <w:lang w:val="en-US"/>
        </w:rPr>
        <w:t xml:space="preserve">  </w:t>
      </w:r>
    </w:p>
    <w:p w:rsidR="006F4AC6" w:rsidRPr="00C85DE6" w:rsidRDefault="006F4AC6" w:rsidP="00230583">
      <w:pPr>
        <w:shd w:val="clear" w:color="auto" w:fill="FFFFFF"/>
        <w:spacing w:before="120" w:after="120" w:line="373" w:lineRule="atLeast"/>
        <w:jc w:val="both"/>
        <w:rPr>
          <w:lang w:val="en-US"/>
        </w:rPr>
      </w:pPr>
      <w:r w:rsidRPr="00C85DE6">
        <w:rPr>
          <w:rFonts w:cs="Arial"/>
          <w:shd w:val="clear" w:color="auto" w:fill="FFFFFF"/>
          <w:lang w:val="en-US"/>
        </w:rPr>
        <w:lastRenderedPageBreak/>
        <w:t>California is the largest American market for the</w:t>
      </w:r>
      <w:r w:rsidRPr="00C85DE6">
        <w:rPr>
          <w:lang w:val="en-US"/>
        </w:rPr>
        <w:t> </w:t>
      </w:r>
      <w:r w:rsidRPr="00C85DE6">
        <w:rPr>
          <w:rFonts w:cs="Arial"/>
          <w:shd w:val="clear" w:color="auto" w:fill="FFFFFF"/>
          <w:lang w:val="en-US"/>
        </w:rPr>
        <w:t>Tesla Model S.</w:t>
      </w:r>
      <w:r w:rsidR="00105F9D" w:rsidRPr="00C85DE6">
        <w:rPr>
          <w:lang w:val="en-US"/>
        </w:rPr>
        <w:footnoteReference w:id="8"/>
      </w:r>
      <w:r w:rsidRPr="00C85DE6">
        <w:rPr>
          <w:lang w:val="en-US"/>
        </w:rPr>
        <w:t> </w:t>
      </w:r>
      <w:r w:rsidRPr="00C85DE6">
        <w:rPr>
          <w:rFonts w:cs="Arial"/>
          <w:shd w:val="clear" w:color="auto" w:fill="FFFFFF"/>
          <w:lang w:val="en-US"/>
        </w:rPr>
        <w:t>In March 2013,</w:t>
      </w:r>
      <w:r w:rsidRPr="00C85DE6">
        <w:rPr>
          <w:lang w:val="en-US"/>
        </w:rPr>
        <w:t> </w:t>
      </w:r>
      <w:r w:rsidRPr="00C85DE6">
        <w:rPr>
          <w:rFonts w:cs="Arial"/>
          <w:shd w:val="clear" w:color="auto" w:fill="FFFFFF"/>
          <w:lang w:val="en-US"/>
        </w:rPr>
        <w:t>Tesla Motors</w:t>
      </w:r>
      <w:r w:rsidRPr="00C85DE6">
        <w:rPr>
          <w:lang w:val="en-US"/>
        </w:rPr>
        <w:t> </w:t>
      </w:r>
      <w:r w:rsidRPr="00C85DE6">
        <w:rPr>
          <w:rFonts w:cs="Arial"/>
          <w:shd w:val="clear" w:color="auto" w:fill="FFFFFF"/>
          <w:lang w:val="en-US"/>
        </w:rPr>
        <w:t>reported the delivery of the 3,000th Model S in California, representing around 50% of</w:t>
      </w:r>
      <w:r w:rsidR="00230583" w:rsidRPr="00C85DE6">
        <w:rPr>
          <w:rFonts w:cs="Arial"/>
          <w:shd w:val="clear" w:color="auto" w:fill="FFFFFF"/>
          <w:lang w:val="en-US"/>
        </w:rPr>
        <w:t xml:space="preserve"> total Model S sales in the U.S.</w:t>
      </w:r>
    </w:p>
    <w:p w:rsidR="009D0CC9" w:rsidRPr="00C85DE6" w:rsidRDefault="009D0CC9" w:rsidP="00230583">
      <w:pPr>
        <w:pStyle w:val="Heading1"/>
        <w:jc w:val="both"/>
        <w:rPr>
          <w:rFonts w:asciiTheme="minorHAnsi" w:eastAsia="Times New Roman" w:hAnsiTheme="minorHAnsi"/>
          <w:color w:val="auto"/>
          <w:lang w:val="en-US" w:eastAsia="tr-TR"/>
        </w:rPr>
      </w:pPr>
      <w:r w:rsidRPr="00C85DE6">
        <w:rPr>
          <w:rFonts w:asciiTheme="minorHAnsi" w:eastAsia="Times New Roman" w:hAnsiTheme="minorHAnsi"/>
          <w:color w:val="auto"/>
          <w:lang w:val="en-US" w:eastAsia="tr-TR"/>
        </w:rPr>
        <w:t>Charging stations</w:t>
      </w:r>
    </w:p>
    <w:p w:rsidR="00C85DE6" w:rsidRPr="00C85DE6" w:rsidRDefault="00C85DE6" w:rsidP="00C85DE6">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As for retailers, Walgreens is by far the plug-in friendliest, with 365 stores deploying plug-in stations nationally. 55 Kohl's stores had public stations as of March 22, while Whole Foods was home to 39 stations.</w:t>
      </w:r>
    </w:p>
    <w:p w:rsidR="00C85DE6" w:rsidRPr="00C85DE6" w:rsidRDefault="009D0CC9"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As of March 2013, the United States had 5,678 </w:t>
      </w:r>
      <w:hyperlink r:id="rId9" w:tooltip="Charging station" w:history="1">
        <w:r w:rsidRPr="00C85DE6">
          <w:rPr>
            <w:rFonts w:cs="Arial"/>
            <w:shd w:val="clear" w:color="auto" w:fill="FFFFFF"/>
            <w:lang w:val="en-US"/>
          </w:rPr>
          <w:t>charging stations</w:t>
        </w:r>
      </w:hyperlink>
      <w:r w:rsidRPr="00C85DE6">
        <w:rPr>
          <w:rFonts w:cs="Arial"/>
          <w:shd w:val="clear" w:color="auto" w:fill="FFFFFF"/>
          <w:lang w:val="en-US"/>
        </w:rPr>
        <w:t> across the country, led by </w:t>
      </w:r>
      <w:hyperlink r:id="rId10" w:tooltip="California" w:history="1">
        <w:r w:rsidRPr="00C85DE6">
          <w:rPr>
            <w:rFonts w:cs="Arial"/>
            <w:shd w:val="clear" w:color="auto" w:fill="FFFFFF"/>
            <w:lang w:val="en-US"/>
          </w:rPr>
          <w:t>California</w:t>
        </w:r>
      </w:hyperlink>
      <w:r w:rsidRPr="00C85DE6">
        <w:rPr>
          <w:rFonts w:cs="Arial"/>
          <w:shd w:val="clear" w:color="auto" w:fill="FFFFFF"/>
          <w:lang w:val="en-US"/>
        </w:rPr>
        <w:t> with 1,207 stations (21.3%). In terms of public charging points, there were 19,472 public outlets available across the country by the end of December 2013, again led by California with 5,176 (26.6%) public charging points.</w:t>
      </w:r>
      <w:r w:rsidR="00230583" w:rsidRPr="00C85DE6">
        <w:rPr>
          <w:shd w:val="clear" w:color="auto" w:fill="FFFFFF"/>
          <w:vertAlign w:val="superscript"/>
          <w:lang w:val="en-US"/>
        </w:rPr>
        <w:footnoteReference w:id="9"/>
      </w:r>
      <w:r w:rsidR="00230583" w:rsidRPr="00C85DE6">
        <w:rPr>
          <w:rFonts w:cs="Arial"/>
          <w:shd w:val="clear" w:color="auto" w:fill="FFFFFF"/>
          <w:lang w:val="en-US"/>
        </w:rPr>
        <w:t xml:space="preserve"> </w:t>
      </w:r>
    </w:p>
    <w:p w:rsidR="009D0CC9" w:rsidRPr="00C85DE6" w:rsidRDefault="009D0CC9" w:rsidP="00230583">
      <w:pPr>
        <w:pStyle w:val="Heading1"/>
        <w:jc w:val="both"/>
        <w:rPr>
          <w:rFonts w:asciiTheme="minorHAnsi" w:hAnsiTheme="minorHAnsi"/>
          <w:color w:val="auto"/>
          <w:lang w:val="en-US"/>
        </w:rPr>
      </w:pPr>
      <w:r w:rsidRPr="00C85DE6">
        <w:rPr>
          <w:rFonts w:asciiTheme="minorHAnsi" w:hAnsiTheme="minorHAnsi"/>
          <w:color w:val="auto"/>
          <w:lang w:val="en-US"/>
        </w:rPr>
        <w:t>Incentives</w:t>
      </w:r>
    </w:p>
    <w:p w:rsidR="001E22F5" w:rsidRPr="00C85DE6" w:rsidRDefault="001E22F5"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California has been a leader in the promotion of plug-in electric vehicles as the state has in place several financial and non-financial incentives. In addition to the existing federal tax credit, PEVs are eligible for a purchase rebate of up to US$2,500 through the Clean Vehicle Rebate Project (CVRP).</w:t>
      </w:r>
      <w:r w:rsidR="00230583" w:rsidRPr="00C85DE6">
        <w:rPr>
          <w:rStyle w:val="FootnoteReference"/>
          <w:rFonts w:cs="Arial"/>
          <w:shd w:val="clear" w:color="auto" w:fill="FFFFFF"/>
          <w:lang w:val="en-US"/>
        </w:rPr>
        <w:footnoteReference w:id="10"/>
      </w:r>
      <w:r w:rsidRPr="00C85DE6">
        <w:rPr>
          <w:rFonts w:cs="Arial"/>
          <w:shd w:val="clear" w:color="auto" w:fill="FFFFFF"/>
          <w:lang w:val="en-US"/>
        </w:rPr>
        <w:t> Also, battery electric vehicles and initially, the first 40,000 applicants that purchase or lease a plug-in hybrid meeting California’s Enhanced Advanced Technology Partial Zero Emission Vehicle (Enhanced AT PZEV), are entitled to a clean air sticker that allows the vehicle to be operated by a single occupant in California's </w:t>
      </w:r>
      <w:hyperlink r:id="rId11" w:tooltip="Carpool" w:history="1">
        <w:r w:rsidRPr="00C85DE6">
          <w:rPr>
            <w:rFonts w:cs="Arial"/>
            <w:shd w:val="clear" w:color="auto" w:fill="FFFFFF"/>
            <w:lang w:val="en-US"/>
          </w:rPr>
          <w:t>carpool</w:t>
        </w:r>
      </w:hyperlink>
      <w:r w:rsidRPr="00C85DE6">
        <w:rPr>
          <w:rFonts w:cs="Arial"/>
          <w:shd w:val="clear" w:color="auto" w:fill="FFFFFF"/>
          <w:lang w:val="en-US"/>
        </w:rPr>
        <w:t> or </w:t>
      </w:r>
      <w:hyperlink r:id="rId12" w:tooltip="High-occupancy vehicle lane" w:history="1">
        <w:r w:rsidRPr="00C85DE6">
          <w:rPr>
            <w:rFonts w:cs="Arial"/>
            <w:shd w:val="clear" w:color="auto" w:fill="FFFFFF"/>
            <w:lang w:val="en-US"/>
          </w:rPr>
          <w:t>high-occupancy vehicle lanes</w:t>
        </w:r>
      </w:hyperlink>
      <w:r w:rsidRPr="00C85DE6">
        <w:rPr>
          <w:rFonts w:cs="Arial"/>
          <w:shd w:val="clear" w:color="auto" w:fill="FFFFFF"/>
          <w:lang w:val="en-US"/>
        </w:rPr>
        <w:t> (HOV</w:t>
      </w:r>
      <w:r w:rsidR="00982E54" w:rsidRPr="00C85DE6">
        <w:rPr>
          <w:rFonts w:cs="Arial"/>
          <w:shd w:val="clear" w:color="auto" w:fill="FFFFFF"/>
          <w:lang w:val="en-US"/>
        </w:rPr>
        <w:t xml:space="preserve"> high-occupancy vehicle lane</w:t>
      </w:r>
      <w:r w:rsidR="00982E54" w:rsidRPr="00C85DE6">
        <w:rPr>
          <w:lang w:val="en-US"/>
        </w:rPr>
        <w:t> </w:t>
      </w:r>
      <w:r w:rsidR="00982E54" w:rsidRPr="00C85DE6">
        <w:rPr>
          <w:rFonts w:cs="Arial"/>
          <w:shd w:val="clear" w:color="auto" w:fill="FFFFFF"/>
          <w:lang w:val="en-US"/>
        </w:rPr>
        <w:t>(also known as an</w:t>
      </w:r>
      <w:r w:rsidR="00982E54" w:rsidRPr="00C85DE6">
        <w:rPr>
          <w:lang w:val="en-US"/>
        </w:rPr>
        <w:t> </w:t>
      </w:r>
      <w:r w:rsidR="00982E54" w:rsidRPr="00C85DE6">
        <w:rPr>
          <w:rFonts w:cs="Arial"/>
          <w:shd w:val="clear" w:color="auto" w:fill="FFFFFF"/>
          <w:lang w:val="en-US"/>
        </w:rPr>
        <w:t>HOV lane,</w:t>
      </w:r>
      <w:r w:rsidR="00982E54" w:rsidRPr="00C85DE6">
        <w:rPr>
          <w:lang w:val="en-US"/>
        </w:rPr>
        <w:t> </w:t>
      </w:r>
      <w:r w:rsidR="00982E54" w:rsidRPr="00C85DE6">
        <w:rPr>
          <w:rFonts w:cs="Arial"/>
          <w:shd w:val="clear" w:color="auto" w:fill="FFFFFF"/>
          <w:lang w:val="en-US"/>
        </w:rPr>
        <w:t>carpool lane,</w:t>
      </w:r>
      <w:r w:rsidR="00982E54" w:rsidRPr="00C85DE6">
        <w:rPr>
          <w:lang w:val="en-US"/>
        </w:rPr>
        <w:t> </w:t>
      </w:r>
      <w:r w:rsidR="00982E54" w:rsidRPr="00C85DE6">
        <w:rPr>
          <w:rFonts w:cs="Arial"/>
          <w:shd w:val="clear" w:color="auto" w:fill="FFFFFF"/>
          <w:lang w:val="en-US"/>
        </w:rPr>
        <w:t>diamond lane, and</w:t>
      </w:r>
      <w:r w:rsidR="00982E54" w:rsidRPr="00C85DE6">
        <w:rPr>
          <w:lang w:val="en-US"/>
        </w:rPr>
        <w:t> </w:t>
      </w:r>
      <w:r w:rsidR="00982E54" w:rsidRPr="00C85DE6">
        <w:rPr>
          <w:rFonts w:cs="Arial"/>
          <w:shd w:val="clear" w:color="auto" w:fill="FFFFFF"/>
          <w:lang w:val="en-US"/>
        </w:rPr>
        <w:t>transit lane</w:t>
      </w:r>
      <w:r w:rsidR="00982E54" w:rsidRPr="00C85DE6">
        <w:rPr>
          <w:lang w:val="en-US"/>
        </w:rPr>
        <w:t> </w:t>
      </w:r>
      <w:r w:rsidR="00982E54" w:rsidRPr="00C85DE6">
        <w:rPr>
          <w:rFonts w:cs="Arial"/>
          <w:shd w:val="clear" w:color="auto" w:fill="FFFFFF"/>
          <w:lang w:val="en-US"/>
        </w:rPr>
        <w:t>or</w:t>
      </w:r>
      <w:r w:rsidR="00982E54" w:rsidRPr="00C85DE6">
        <w:rPr>
          <w:lang w:val="en-US"/>
        </w:rPr>
        <w:t> </w:t>
      </w:r>
      <w:r w:rsidR="00982E54" w:rsidRPr="00C85DE6">
        <w:rPr>
          <w:rFonts w:cs="Arial"/>
          <w:shd w:val="clear" w:color="auto" w:fill="FFFFFF"/>
          <w:lang w:val="en-US"/>
        </w:rPr>
        <w:t>T2 or T3 lanes</w:t>
      </w:r>
      <w:r w:rsidR="00982E54" w:rsidRPr="00C85DE6">
        <w:rPr>
          <w:lang w:val="en-US"/>
        </w:rPr>
        <w:t> </w:t>
      </w:r>
      <w:r w:rsidR="00982E54" w:rsidRPr="00C85DE6">
        <w:rPr>
          <w:rFonts w:cs="Arial"/>
          <w:shd w:val="clear" w:color="auto" w:fill="FFFFFF"/>
          <w:lang w:val="en-US"/>
        </w:rPr>
        <w:t>in Australia and New Zealand) is a restricted</w:t>
      </w:r>
      <w:r w:rsidR="00982E54" w:rsidRPr="00C85DE6">
        <w:rPr>
          <w:lang w:val="en-US"/>
        </w:rPr>
        <w:t> </w:t>
      </w:r>
      <w:hyperlink r:id="rId13" w:tooltip="Traffic lane" w:history="1">
        <w:r w:rsidR="00982E54" w:rsidRPr="00C85DE6">
          <w:rPr>
            <w:lang w:val="en-US"/>
          </w:rPr>
          <w:t>traffic lane</w:t>
        </w:r>
      </w:hyperlink>
      <w:r w:rsidR="00982E54" w:rsidRPr="00C85DE6">
        <w:rPr>
          <w:lang w:val="en-US"/>
        </w:rPr>
        <w:t> </w:t>
      </w:r>
      <w:r w:rsidR="00982E54" w:rsidRPr="00C85DE6">
        <w:rPr>
          <w:rFonts w:cs="Arial"/>
          <w:shd w:val="clear" w:color="auto" w:fill="FFFFFF"/>
          <w:lang w:val="en-US"/>
        </w:rPr>
        <w:t>reserved at</w:t>
      </w:r>
      <w:r w:rsidR="00982E54" w:rsidRPr="00C85DE6">
        <w:rPr>
          <w:lang w:val="en-US"/>
        </w:rPr>
        <w:t> </w:t>
      </w:r>
      <w:hyperlink r:id="rId14" w:tooltip="Rush hour" w:history="1">
        <w:r w:rsidR="00982E54" w:rsidRPr="00C85DE6">
          <w:rPr>
            <w:lang w:val="en-US"/>
          </w:rPr>
          <w:t>peak travel times</w:t>
        </w:r>
      </w:hyperlink>
      <w:r w:rsidR="00982E54" w:rsidRPr="00C85DE6">
        <w:rPr>
          <w:lang w:val="en-US"/>
        </w:rPr>
        <w:t> </w:t>
      </w:r>
      <w:r w:rsidR="00982E54" w:rsidRPr="00C85DE6">
        <w:rPr>
          <w:rFonts w:cs="Arial"/>
          <w:shd w:val="clear" w:color="auto" w:fill="FFFFFF"/>
          <w:lang w:val="en-US"/>
        </w:rPr>
        <w:t>or longer for the exclusive use of vehicles with a driver and one or more passengers, including</w:t>
      </w:r>
      <w:r w:rsidR="00982E54" w:rsidRPr="00C85DE6">
        <w:rPr>
          <w:lang w:val="en-US"/>
        </w:rPr>
        <w:t> </w:t>
      </w:r>
      <w:hyperlink r:id="rId15" w:tooltip="Carpool" w:history="1">
        <w:r w:rsidR="00982E54" w:rsidRPr="00C85DE6">
          <w:rPr>
            <w:lang w:val="en-US"/>
          </w:rPr>
          <w:t>carpools</w:t>
        </w:r>
      </w:hyperlink>
      <w:r w:rsidR="00982E54" w:rsidRPr="00C85DE6">
        <w:rPr>
          <w:rFonts w:cs="Arial"/>
          <w:shd w:val="clear" w:color="auto" w:fill="FFFFFF"/>
          <w:lang w:val="en-US"/>
        </w:rPr>
        <w:t>,</w:t>
      </w:r>
      <w:r w:rsidR="00833565" w:rsidRPr="00C85DE6">
        <w:rPr>
          <w:rFonts w:cs="Arial"/>
          <w:shd w:val="clear" w:color="auto" w:fill="FFFFFF"/>
          <w:lang w:val="en-US"/>
        </w:rPr>
        <w:t xml:space="preserve"> </w:t>
      </w:r>
      <w:hyperlink r:id="rId16" w:tooltip="Vanpool" w:history="1">
        <w:r w:rsidR="00982E54" w:rsidRPr="00C85DE6">
          <w:rPr>
            <w:lang w:val="en-US"/>
          </w:rPr>
          <w:t>vanpools</w:t>
        </w:r>
      </w:hyperlink>
      <w:r w:rsidR="00982E54" w:rsidRPr="00C85DE6">
        <w:rPr>
          <w:rFonts w:cs="Arial"/>
          <w:shd w:val="clear" w:color="auto" w:fill="FFFFFF"/>
          <w:lang w:val="en-US"/>
        </w:rPr>
        <w:t>, and</w:t>
      </w:r>
      <w:r w:rsidR="00982E54" w:rsidRPr="00C85DE6">
        <w:rPr>
          <w:lang w:val="en-US"/>
        </w:rPr>
        <w:t> </w:t>
      </w:r>
      <w:hyperlink r:id="rId17" w:tooltip="Public transit" w:history="1">
        <w:r w:rsidR="00982E54" w:rsidRPr="00C85DE6">
          <w:rPr>
            <w:lang w:val="en-US"/>
          </w:rPr>
          <w:t>transit</w:t>
        </w:r>
      </w:hyperlink>
      <w:r w:rsidR="00982E54" w:rsidRPr="00C85DE6">
        <w:rPr>
          <w:lang w:val="en-US"/>
        </w:rPr>
        <w:t> </w:t>
      </w:r>
      <w:r w:rsidR="00982E54" w:rsidRPr="00C85DE6">
        <w:rPr>
          <w:rFonts w:cs="Arial"/>
          <w:shd w:val="clear" w:color="auto" w:fill="FFFFFF"/>
          <w:lang w:val="en-US"/>
        </w:rPr>
        <w:t>buses.</w:t>
      </w:r>
      <w:r w:rsidR="00982E54" w:rsidRPr="00C85DE6">
        <w:rPr>
          <w:lang w:val="en-US"/>
        </w:rPr>
        <w:t> </w:t>
      </w:r>
      <w:r w:rsidRPr="00C85DE6">
        <w:rPr>
          <w:rFonts w:cs="Arial"/>
          <w:shd w:val="clear" w:color="auto" w:fill="FFFFFF"/>
          <w:lang w:val="en-US"/>
        </w:rPr>
        <w:t>). The white access sticker is reserved for zero-emissions vehicles, while plug-in hybrids use the green sticker.</w:t>
      </w:r>
      <w:r w:rsidR="00833565" w:rsidRPr="00C85DE6">
        <w:rPr>
          <w:rStyle w:val="FootnoteReference"/>
          <w:rFonts w:cs="Arial"/>
          <w:shd w:val="clear" w:color="auto" w:fill="FFFFFF"/>
          <w:lang w:val="en-US"/>
        </w:rPr>
        <w:footnoteReference w:id="11"/>
      </w:r>
      <w:r w:rsidRPr="00C85DE6">
        <w:rPr>
          <w:rFonts w:cs="Arial"/>
          <w:shd w:val="clear" w:color="auto" w:fill="FFFFFF"/>
          <w:lang w:val="en-US"/>
        </w:rPr>
        <w:t xml:space="preserve"> As part of the package of bills signed into law by Governor Brown in September 2014, through SB 1275 the California Air Resources Board was mandated to draft a financial plan to meet California's goal of 1 million vehicles on the road while making sure that disadvantaged communities can participate. For this purpose CARB has to change the Clean Vehicle Rebate program to provide an extra credit for low-income residents who wish to purchase or lease an electric car. CARB also should provide </w:t>
      </w:r>
      <w:r w:rsidRPr="00C85DE6">
        <w:rPr>
          <w:rFonts w:cs="Arial"/>
          <w:shd w:val="clear" w:color="auto" w:fill="FFFFFF"/>
          <w:lang w:val="en-US"/>
        </w:rPr>
        <w:lastRenderedPageBreak/>
        <w:t>assistance to car</w:t>
      </w:r>
      <w:r w:rsidR="00833565" w:rsidRPr="00C85DE6">
        <w:rPr>
          <w:rFonts w:cs="Arial"/>
          <w:shd w:val="clear" w:color="auto" w:fill="FFFFFF"/>
          <w:lang w:val="en-US"/>
        </w:rPr>
        <w:t xml:space="preserve"> </w:t>
      </w:r>
      <w:r w:rsidRPr="00C85DE6">
        <w:rPr>
          <w:rFonts w:cs="Arial"/>
          <w:shd w:val="clear" w:color="auto" w:fill="FFFFFF"/>
          <w:lang w:val="en-US"/>
        </w:rPr>
        <w:t>sharing programs in low-income neighborhoods and install charging stations in apartment buildings in those communities. Under SB 1275, low-income residents who agree to scrap older, polluting cars will also get a clean vehicle rebate on top of existing payments for junking smog-producing vehicles.</w:t>
      </w:r>
      <w:r w:rsidR="00833565" w:rsidRPr="00C85DE6">
        <w:rPr>
          <w:rStyle w:val="FootnoteReference"/>
          <w:rFonts w:cs="Arial"/>
          <w:shd w:val="clear" w:color="auto" w:fill="FFFFFF"/>
          <w:lang w:val="en-US"/>
        </w:rPr>
        <w:footnoteReference w:id="12"/>
      </w:r>
    </w:p>
    <w:p w:rsidR="002962FA" w:rsidRPr="00C85DE6" w:rsidRDefault="002962FA"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pict>
          <v:shape id="_x0000_i1031" type="#_x0000_t75" style="width:453pt;height:324.75pt">
            <v:imagedata r:id="rId18" o:title="EV-incentives-USA"/>
          </v:shape>
        </w:pict>
      </w:r>
    </w:p>
    <w:p w:rsidR="001E22F5" w:rsidRPr="00C85DE6" w:rsidRDefault="001E22F5"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AB 2565 facilitates access to charging stations by requiring commercial and residential property owners to approve installation if the charging station meets requirements and complies with the owner’s process for approving a modification to the property. The law makes a term in a lease of a commercial property, executed, renewed, or extended on or after 1 January 2015, void and unenforceable if it prohibits or unreasonably restricts the installation of an electric vehicle charging station in a parking space.</w:t>
      </w:r>
      <w:r w:rsidR="005D4945" w:rsidRPr="00C85DE6">
        <w:rPr>
          <w:rStyle w:val="FootnoteReference"/>
          <w:rFonts w:cs="Arial"/>
          <w:shd w:val="clear" w:color="auto" w:fill="FFFFFF"/>
          <w:lang w:val="en-US"/>
        </w:rPr>
        <w:footnoteReference w:id="13"/>
      </w:r>
    </w:p>
    <w:p w:rsidR="00E86A97" w:rsidRPr="00C85DE6" w:rsidRDefault="00E86A97" w:rsidP="00230583">
      <w:pPr>
        <w:shd w:val="clear" w:color="auto" w:fill="FFFFFF"/>
        <w:spacing w:before="120" w:after="120" w:line="373" w:lineRule="atLeast"/>
        <w:jc w:val="both"/>
        <w:rPr>
          <w:rFonts w:cs="Arial"/>
          <w:shd w:val="clear" w:color="auto" w:fill="FFFFFF"/>
          <w:lang w:val="en-US"/>
        </w:rPr>
      </w:pPr>
      <w:r w:rsidRPr="00C85DE6">
        <w:rPr>
          <w:rFonts w:cs="Arial"/>
          <w:shd w:val="clear" w:color="auto" w:fill="FFFFFF"/>
          <w:lang w:val="en-US"/>
        </w:rPr>
        <w:t>As of 10 March 2014, a total of 52,264 clean vehicle rebates have been issued, for a total of</w:t>
      </w:r>
      <w:r w:rsidRPr="00C85DE6">
        <w:rPr>
          <w:lang w:val="en-US"/>
        </w:rPr>
        <w:t> </w:t>
      </w:r>
      <w:r w:rsidRPr="00C85DE6">
        <w:rPr>
          <w:rFonts w:cs="Arial"/>
          <w:shd w:val="clear" w:color="auto" w:fill="FFFFFF"/>
          <w:lang w:val="en-US"/>
        </w:rPr>
        <w:t>US$110,222,866</w:t>
      </w:r>
      <w:r w:rsidRPr="00C85DE6">
        <w:rPr>
          <w:lang w:val="en-US"/>
        </w:rPr>
        <w:t> </w:t>
      </w:r>
      <w:r w:rsidRPr="00C85DE6">
        <w:rPr>
          <w:rFonts w:cs="Arial"/>
          <w:shd w:val="clear" w:color="auto" w:fill="FFFFFF"/>
          <w:lang w:val="en-US"/>
        </w:rPr>
        <w:t>disbursed, with only</w:t>
      </w:r>
      <w:r w:rsidRPr="00C85DE6">
        <w:rPr>
          <w:lang w:val="en-US"/>
        </w:rPr>
        <w:t> </w:t>
      </w:r>
      <w:r w:rsidRPr="00C85DE6">
        <w:rPr>
          <w:rFonts w:cs="Arial"/>
          <w:shd w:val="clear" w:color="auto" w:fill="FFFFFF"/>
          <w:lang w:val="en-US"/>
        </w:rPr>
        <w:t>US$3.8 million</w:t>
      </w:r>
      <w:r w:rsidRPr="00C85DE6">
        <w:rPr>
          <w:lang w:val="en-US"/>
        </w:rPr>
        <w:t> </w:t>
      </w:r>
      <w:r w:rsidRPr="00C85DE6">
        <w:rPr>
          <w:rFonts w:cs="Arial"/>
          <w:shd w:val="clear" w:color="auto" w:fill="FFFFFF"/>
          <w:lang w:val="en-US"/>
        </w:rPr>
        <w:t>remaining for fiscal year 2013-2014. The distribution of the rebates issued correspond to 27,210</w:t>
      </w:r>
      <w:r w:rsidRPr="00C85DE6">
        <w:rPr>
          <w:lang w:val="en-US"/>
        </w:rPr>
        <w:t> </w:t>
      </w:r>
      <w:hyperlink r:id="rId19" w:anchor="California_zero-emissions_vehicle" w:tooltip="California Air Resources Board" w:history="1">
        <w:r w:rsidRPr="00C85DE6">
          <w:rPr>
            <w:lang w:val="en-US"/>
          </w:rPr>
          <w:t>zero-emission vehicles</w:t>
        </w:r>
      </w:hyperlink>
      <w:r w:rsidRPr="00C85DE6">
        <w:rPr>
          <w:lang w:val="en-US"/>
        </w:rPr>
        <w:t> </w:t>
      </w:r>
      <w:r w:rsidRPr="00C85DE6">
        <w:rPr>
          <w:rFonts w:cs="Arial"/>
          <w:shd w:val="clear" w:color="auto" w:fill="FFFFFF"/>
          <w:lang w:val="en-US"/>
        </w:rPr>
        <w:t>(ZEVs), including both</w:t>
      </w:r>
      <w:r w:rsidRPr="00C85DE6">
        <w:rPr>
          <w:lang w:val="en-US"/>
        </w:rPr>
        <w:t> </w:t>
      </w:r>
      <w:hyperlink r:id="rId20" w:tooltip="Battery electric vehicle" w:history="1">
        <w:r w:rsidRPr="00C85DE6">
          <w:rPr>
            <w:lang w:val="en-US"/>
          </w:rPr>
          <w:t>battery electric vehicles</w:t>
        </w:r>
      </w:hyperlink>
      <w:r w:rsidRPr="00C85DE6">
        <w:rPr>
          <w:lang w:val="en-US"/>
        </w:rPr>
        <w:t> </w:t>
      </w:r>
      <w:r w:rsidRPr="00C85DE6">
        <w:rPr>
          <w:rFonts w:cs="Arial"/>
          <w:shd w:val="clear" w:color="auto" w:fill="FFFFFF"/>
          <w:lang w:val="en-US"/>
        </w:rPr>
        <w:t>(BEVs) and</w:t>
      </w:r>
      <w:r w:rsidRPr="00C85DE6">
        <w:rPr>
          <w:lang w:val="en-US"/>
        </w:rPr>
        <w:t> </w:t>
      </w:r>
      <w:hyperlink r:id="rId21" w:tooltip="Fuel cell vehicle" w:history="1">
        <w:r w:rsidRPr="00C85DE6">
          <w:rPr>
            <w:lang w:val="en-US"/>
          </w:rPr>
          <w:t>fuel cell vehicles</w:t>
        </w:r>
      </w:hyperlink>
      <w:r w:rsidRPr="00C85DE6">
        <w:rPr>
          <w:lang w:val="en-US"/>
        </w:rPr>
        <w:t> </w:t>
      </w:r>
      <w:r w:rsidRPr="00C85DE6">
        <w:rPr>
          <w:rFonts w:cs="Arial"/>
          <w:shd w:val="clear" w:color="auto" w:fill="FFFFFF"/>
          <w:lang w:val="en-US"/>
        </w:rPr>
        <w:t>(FCVs); 24,657</w:t>
      </w:r>
      <w:r w:rsidRPr="00C85DE6">
        <w:rPr>
          <w:lang w:val="en-US"/>
        </w:rPr>
        <w:t> </w:t>
      </w:r>
      <w:hyperlink r:id="rId22" w:tooltip="Plug-in hybrid" w:history="1">
        <w:r w:rsidRPr="00C85DE6">
          <w:rPr>
            <w:lang w:val="en-US"/>
          </w:rPr>
          <w:t>plug-in hybrids</w:t>
        </w:r>
      </w:hyperlink>
      <w:r w:rsidRPr="00C85DE6">
        <w:rPr>
          <w:lang w:val="en-US"/>
        </w:rPr>
        <w:t> </w:t>
      </w:r>
      <w:r w:rsidRPr="00C85DE6">
        <w:rPr>
          <w:rFonts w:cs="Arial"/>
          <w:shd w:val="clear" w:color="auto" w:fill="FFFFFF"/>
          <w:lang w:val="en-US"/>
        </w:rPr>
        <w:t>(PHEVs); 49 commercial zero-emission vehicles (CZEVs); 210 zero-emission motorcycles (ZEMs); and 138</w:t>
      </w:r>
      <w:r w:rsidR="005D4945" w:rsidRPr="00C85DE6">
        <w:rPr>
          <w:rFonts w:cs="Arial"/>
          <w:shd w:val="clear" w:color="auto" w:fill="FFFFFF"/>
          <w:lang w:val="en-US"/>
        </w:rPr>
        <w:t xml:space="preserve"> </w:t>
      </w:r>
      <w:r w:rsidRPr="00C85DE6">
        <w:rPr>
          <w:lang w:val="en-US"/>
        </w:rPr>
        <w:lastRenderedPageBreak/>
        <w:t>nei</w:t>
      </w:r>
      <w:r w:rsidRPr="00C85DE6">
        <w:rPr>
          <w:lang w:val="en-US"/>
        </w:rPr>
        <w:t>g</w:t>
      </w:r>
      <w:r w:rsidRPr="00C85DE6">
        <w:rPr>
          <w:lang w:val="en-US"/>
        </w:rPr>
        <w:t>hborhood electric vehicles </w:t>
      </w:r>
      <w:r w:rsidRPr="00C85DE6">
        <w:rPr>
          <w:rFonts w:cs="Arial"/>
          <w:shd w:val="clear" w:color="auto" w:fill="FFFFFF"/>
          <w:lang w:val="en-US"/>
        </w:rPr>
        <w:t>(NEVs).</w:t>
      </w:r>
      <w:r w:rsidR="005D4945" w:rsidRPr="00C85DE6">
        <w:rPr>
          <w:rStyle w:val="FootnoteReference"/>
          <w:rFonts w:cs="Arial"/>
          <w:shd w:val="clear" w:color="auto" w:fill="FFFFFF"/>
          <w:lang w:val="en-US"/>
        </w:rPr>
        <w:footnoteReference w:id="14"/>
      </w:r>
      <w:r w:rsidRPr="00C85DE6">
        <w:rPr>
          <w:lang w:val="en-US"/>
        </w:rPr>
        <w:t> </w:t>
      </w:r>
      <w:r w:rsidRPr="00C85DE6">
        <w:rPr>
          <w:rFonts w:cs="Arial"/>
          <w:shd w:val="clear" w:color="auto" w:fill="FFFFFF"/>
          <w:lang w:val="en-US"/>
        </w:rPr>
        <w:t>The Clean Vehicle Rebate Project notes their figures do not capture all</w:t>
      </w:r>
      <w:r w:rsidRPr="00C85DE6">
        <w:rPr>
          <w:lang w:val="en-US"/>
        </w:rPr>
        <w:t> </w:t>
      </w:r>
      <w:hyperlink r:id="rId23" w:tooltip="Plug-in electric vehicle" w:history="1">
        <w:r w:rsidRPr="00C85DE6">
          <w:rPr>
            <w:lang w:val="en-US"/>
          </w:rPr>
          <w:t>plug-in electric vehicles</w:t>
        </w:r>
      </w:hyperlink>
      <w:r w:rsidRPr="00C85DE6">
        <w:rPr>
          <w:lang w:val="en-US"/>
        </w:rPr>
        <w:t> </w:t>
      </w:r>
      <w:r w:rsidRPr="00C85DE6">
        <w:rPr>
          <w:rFonts w:cs="Arial"/>
          <w:shd w:val="clear" w:color="auto" w:fill="FFFFFF"/>
          <w:lang w:val="en-US"/>
        </w:rPr>
        <w:t>sold in California because not every PEV owner applies for the rebate</w:t>
      </w:r>
    </w:p>
    <w:p w:rsidR="00545D2B" w:rsidRPr="00C85DE6" w:rsidRDefault="009D0CC9" w:rsidP="009E09F9">
      <w:pPr>
        <w:pStyle w:val="Heading1"/>
        <w:jc w:val="both"/>
        <w:rPr>
          <w:rFonts w:asciiTheme="minorHAnsi" w:hAnsiTheme="minorHAnsi"/>
          <w:color w:val="auto"/>
          <w:lang w:val="en-US"/>
        </w:rPr>
      </w:pPr>
      <w:r w:rsidRPr="00C85DE6">
        <w:rPr>
          <w:rFonts w:asciiTheme="minorHAnsi" w:hAnsiTheme="minorHAnsi"/>
          <w:color w:val="auto"/>
          <w:lang w:val="en-US"/>
        </w:rPr>
        <w:t>Customers</w:t>
      </w:r>
      <w:r w:rsidR="009E09F9" w:rsidRPr="00C85DE6">
        <w:rPr>
          <w:rFonts w:asciiTheme="minorHAnsi" w:hAnsiTheme="minorHAnsi"/>
          <w:color w:val="auto"/>
          <w:lang w:val="en-US"/>
        </w:rPr>
        <w:t xml:space="preserve"> (</w:t>
      </w:r>
      <w:r w:rsidR="00545D2B" w:rsidRPr="00C85DE6">
        <w:rPr>
          <w:rFonts w:asciiTheme="minorHAnsi" w:hAnsiTheme="minorHAnsi"/>
          <w:bCs/>
          <w:color w:val="auto"/>
          <w:lang w:val="en-US"/>
        </w:rPr>
        <w:t>February 2014 Survey Report</w:t>
      </w:r>
      <w:r w:rsidR="009E09F9" w:rsidRPr="00C85DE6">
        <w:rPr>
          <w:rFonts w:asciiTheme="minorHAnsi" w:hAnsiTheme="minorHAnsi"/>
          <w:bCs/>
          <w:color w:val="auto"/>
          <w:lang w:val="en-US"/>
        </w:rPr>
        <w:t>)</w:t>
      </w:r>
    </w:p>
    <w:p w:rsidR="00545D2B" w:rsidRPr="00C85DE6" w:rsidRDefault="00545D2B" w:rsidP="00230583">
      <w:pPr>
        <w:pStyle w:val="NormalWeb"/>
        <w:shd w:val="clear" w:color="auto" w:fill="FFFFFF"/>
        <w:spacing w:before="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t>The Plug-in Electric Vehicle (PEV) Owner Survey is a long-term collaborative research project managed by Center for Sustainable Energy's (CSE), in coordination with the California Air Resources Board (ARB) and researchers at UT Austin's Lyndon B. Johnson School of Public Affairs and the UC Davis Institute of Transportation Studies.  </w:t>
      </w:r>
    </w:p>
    <w:p w:rsidR="00545D2B" w:rsidRPr="00C85DE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t>The latest survey of California’s plug-in electric vehicle (PEV) drivers shows differences in primary purchase motivations from owners of one model to the next. The survey also shows increased satisfaction with public charging options and wider availability of workplace charging.</w:t>
      </w:r>
    </w:p>
    <w:p w:rsidR="00545D2B" w:rsidRPr="00C85DE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t>Previous rounds of the CSE survey consisted largely of all-electric Nissan Leaf drivers. This is the first time drivers of multiple vehicle types have participated: 57% Leaf, 17% Chevrolet Volt and 22% Toyota Prius Plug-in.</w:t>
      </w:r>
    </w:p>
    <w:p w:rsidR="00545D2B" w:rsidRPr="00C85DE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t>The current survey covers drivers who have owned their vehicle for at least six months as of March 1, 2013.</w:t>
      </w:r>
    </w:p>
    <w:p w:rsidR="00545D2B" w:rsidRPr="00C85DE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C85DE6">
        <w:rPr>
          <w:rStyle w:val="Strong"/>
          <w:rFonts w:asciiTheme="minorHAnsi" w:hAnsiTheme="minorHAnsi" w:cs="Lucida Sans Unicode"/>
          <w:sz w:val="22"/>
          <w:szCs w:val="22"/>
          <w:bdr w:val="none" w:sz="0" w:space="0" w:color="auto" w:frame="1"/>
          <w:lang w:val="en-US"/>
        </w:rPr>
        <w:t>Highlights from the survey include:</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The primary motivations for vehicle purchase vary significantly between models – Leaf drivers claimed environment as the primary motivator, Plug-in Prius owners indicate HOV lane access and Volt drivers said fuel savings.</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Chevy Volt-driving respondents are more than four times as likely to have a level 2 charging station installed at their home than Toyota Prius Plug-In respondents.</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Workplace charging availability is becoming more widespread, 46% of respondents reported access to workplace charging, an increase of 14% from March 2012.</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Of those with access to workplace charging, 74% have access to this charging at no cost to the driver, down from 89% in March 2012.</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Though low, driver satisfaction with public charging infrastructure continues to improve, rising from 17% in March 2012 to 29% in May 2013.</w:t>
      </w:r>
    </w:p>
    <w:p w:rsidR="00545D2B" w:rsidRPr="00C85DE6" w:rsidRDefault="00545D2B" w:rsidP="00230583">
      <w:pPr>
        <w:numPr>
          <w:ilvl w:val="0"/>
          <w:numId w:val="2"/>
        </w:numPr>
        <w:shd w:val="clear" w:color="auto" w:fill="FFFFFF"/>
        <w:spacing w:after="0" w:line="285" w:lineRule="atLeast"/>
        <w:ind w:left="480"/>
        <w:jc w:val="both"/>
        <w:rPr>
          <w:rFonts w:cs="Lucida Sans Unicode"/>
          <w:lang w:val="en-US"/>
        </w:rPr>
      </w:pPr>
      <w:r w:rsidRPr="00C85DE6">
        <w:rPr>
          <w:rFonts w:cs="Lucida Sans Unicode"/>
          <w:lang w:val="en-US"/>
        </w:rPr>
        <w:t>HOV lane access was an extremely or a very important purchase motivation for 59% of respondents; 84% are displaying the HOV lane access sticker.</w:t>
      </w:r>
      <w:r w:rsidR="009E09F9" w:rsidRPr="00C85DE6">
        <w:rPr>
          <w:rStyle w:val="FootnoteReference"/>
          <w:rFonts w:cs="Lucida Sans Unicode"/>
          <w:lang w:val="en-US"/>
        </w:rPr>
        <w:footnoteReference w:id="15"/>
      </w: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545D2B" w:rsidRPr="00C85DE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C85DE6">
        <w:rPr>
          <w:rFonts w:asciiTheme="minorHAnsi" w:hAnsiTheme="minorHAnsi" w:cs="Lucida Sans Unicode"/>
          <w:noProof/>
          <w:sz w:val="21"/>
          <w:szCs w:val="21"/>
          <w:bdr w:val="none" w:sz="0" w:space="0" w:color="auto" w:frame="1"/>
          <w:lang w:val="en-US"/>
        </w:rPr>
        <w:pict>
          <v:shape id="_x0000_i1025" type="#_x0000_t75" style="width:453.75pt;height:402pt">
            <v:imagedata r:id="rId24" o:title="1"/>
          </v:shape>
        </w:pict>
      </w:r>
    </w:p>
    <w:p w:rsidR="009E09F9" w:rsidRPr="00C85DE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sidRPr="00C85DE6">
        <w:rPr>
          <w:lang w:val="en-US"/>
        </w:rPr>
        <w:pict>
          <v:shape id="_x0000_i1026" type="#_x0000_t75" style="width:453.75pt;height:273.75pt;mso-position-horizontal:left;mso-position-horizontal-relative:margin;mso-position-vertical:top;mso-position-vertical-relative:margin">
            <v:imagedata r:id="rId25" o:title="2" croptop="5066f"/>
          </v:shape>
        </w:pict>
      </w:r>
    </w:p>
    <w:p w:rsidR="009E09F9" w:rsidRPr="00C85DE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rsidR="009E09F9" w:rsidRPr="00C85DE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sidRPr="00C85DE6">
        <w:rPr>
          <w:rStyle w:val="Strong"/>
          <w:rFonts w:asciiTheme="minorHAnsi" w:hAnsiTheme="minorHAnsi" w:cs="Lucida Sans Unicode"/>
          <w:i/>
          <w:iCs/>
          <w:sz w:val="21"/>
          <w:szCs w:val="21"/>
          <w:bdr w:val="none" w:sz="0" w:space="0" w:color="auto" w:frame="1"/>
          <w:lang w:val="en-US"/>
        </w:rPr>
        <w:pict>
          <v:shape id="_x0000_i1027" type="#_x0000_t75" style="width:453.75pt;height:528pt">
            <v:imagedata r:id="rId26" o:title="4"/>
          </v:shape>
        </w:pict>
      </w:r>
    </w:p>
    <w:p w:rsidR="009E09F9" w:rsidRPr="00C85DE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rsidR="00D859E7" w:rsidRPr="00C85DE6" w:rsidRDefault="00D859E7" w:rsidP="00D859E7">
      <w:pPr>
        <w:pStyle w:val="Heading1"/>
        <w:jc w:val="both"/>
        <w:rPr>
          <w:rFonts w:asciiTheme="minorHAnsi" w:hAnsiTheme="minorHAnsi"/>
          <w:color w:val="auto"/>
          <w:lang w:val="en-US"/>
        </w:rPr>
      </w:pPr>
      <w:r w:rsidRPr="00C85DE6">
        <w:rPr>
          <w:rFonts w:asciiTheme="minorHAnsi" w:hAnsiTheme="minorHAnsi"/>
          <w:color w:val="auto"/>
          <w:lang w:val="en-US"/>
        </w:rPr>
        <w:t>May 2013 Survey Report</w:t>
      </w:r>
    </w:p>
    <w:p w:rsidR="00545D2B" w:rsidRPr="00C85DE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C85DE6">
        <w:rPr>
          <w:rStyle w:val="Strong"/>
          <w:rFonts w:asciiTheme="minorHAnsi" w:hAnsiTheme="minorHAnsi" w:cs="Lucida Sans Unicode"/>
          <w:i/>
          <w:iCs/>
          <w:sz w:val="22"/>
          <w:szCs w:val="22"/>
          <w:bdr w:val="none" w:sz="0" w:space="0" w:color="auto" w:frame="1"/>
          <w:lang w:val="en-US"/>
        </w:rPr>
        <w:t>PEV Owners Highly Satisfied with Driving Experiences</w:t>
      </w:r>
    </w:p>
    <w:p w:rsidR="00545D2B" w:rsidRPr="00C85DE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t xml:space="preserve">The latest survey data on how California’s plug-in electric vehicle </w:t>
      </w:r>
      <w:proofErr w:type="gramStart"/>
      <w:r w:rsidRPr="00C85DE6">
        <w:rPr>
          <w:rFonts w:asciiTheme="minorHAnsi" w:hAnsiTheme="minorHAnsi" w:cs="Lucida Sans Unicode"/>
          <w:sz w:val="22"/>
          <w:szCs w:val="22"/>
          <w:lang w:val="en-US"/>
        </w:rPr>
        <w:t>( PEV</w:t>
      </w:r>
      <w:proofErr w:type="gramEnd"/>
      <w:r w:rsidRPr="00C85DE6">
        <w:rPr>
          <w:rFonts w:asciiTheme="minorHAnsi" w:hAnsiTheme="minorHAnsi" w:cs="Lucida Sans Unicode"/>
          <w:sz w:val="22"/>
          <w:szCs w:val="22"/>
          <w:lang w:val="en-US"/>
        </w:rPr>
        <w:t>) drivers use and charge their cars indicates that CVRP recipients are highly satisfied with their choice to go electric and use their PEVs as their primary transportation. The study shows PEV owners drive their cars an average of nearly 29 miles per day and charge their vehicles primarily at night when electrical rates are lowest.</w:t>
      </w:r>
    </w:p>
    <w:p w:rsidR="00545D2B" w:rsidRPr="00C85DE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C85DE6">
        <w:rPr>
          <w:rFonts w:asciiTheme="minorHAnsi" w:hAnsiTheme="minorHAnsi" w:cs="Lucida Sans Unicode"/>
          <w:sz w:val="22"/>
          <w:szCs w:val="22"/>
          <w:lang w:val="en-US"/>
        </w:rPr>
        <w:lastRenderedPageBreak/>
        <w:t>California is the nation’s largest PEV market with some 30,000 vehicles, roughly 35 percent of the U.S. total, with sales adding about 2,500 additional cars in the state each month. The data in this survey reflects the actions of some 2,039 PEV owners throughout the state.</w:t>
      </w:r>
    </w:p>
    <w:p w:rsidR="00545D2B" w:rsidRPr="00C85DE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C85DE6">
        <w:rPr>
          <w:rStyle w:val="Strong"/>
          <w:rFonts w:asciiTheme="minorHAnsi" w:hAnsiTheme="minorHAnsi" w:cs="Lucida Sans Unicode"/>
          <w:sz w:val="22"/>
          <w:szCs w:val="22"/>
          <w:bdr w:val="none" w:sz="0" w:space="0" w:color="auto" w:frame="1"/>
          <w:lang w:val="en-US"/>
        </w:rPr>
        <w:t>Highlights from the survey include:</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The CVRP rebate was as an important motivating factor in the purchase decision for 95% of respondents.</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PEV driver satisfaction is high, with 92% of respondents reporting overall satisfaction and driving an average of 910 miles per month.</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Driver satisfaction with public charging infrastructure remains low, but it is improving. Between February and October 2012, satisfaction increased from 17% to 23%.</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Access to workplace charging is available to 37% of survey respondents; however, 66% reported using it less than once per week when charged usage fees.</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For occasional public charging outside the home, two-thirds of respondents reported a willingness to pay up to $1.00 per hour with less than one-third willing to pay $1.50 per hour.</w:t>
      </w:r>
    </w:p>
    <w:p w:rsidR="00545D2B" w:rsidRPr="00C85DE6" w:rsidRDefault="00545D2B" w:rsidP="00230583">
      <w:pPr>
        <w:numPr>
          <w:ilvl w:val="0"/>
          <w:numId w:val="3"/>
        </w:numPr>
        <w:shd w:val="clear" w:color="auto" w:fill="FFFFFF"/>
        <w:spacing w:after="0" w:line="285" w:lineRule="atLeast"/>
        <w:ind w:left="480"/>
        <w:jc w:val="both"/>
        <w:rPr>
          <w:rFonts w:cs="Lucida Sans Unicode"/>
          <w:lang w:val="en-US"/>
        </w:rPr>
      </w:pPr>
      <w:r w:rsidRPr="00C85DE6">
        <w:rPr>
          <w:rFonts w:cs="Lucida Sans Unicode"/>
          <w:lang w:val="en-US"/>
        </w:rPr>
        <w:t>For daily charging outside the home, only 16% of respondents expressed a willingness to pay up to $1.25 per hour, but 43% were willing to pay $1.00.</w:t>
      </w:r>
      <w:r w:rsidR="002962FA" w:rsidRPr="00C85DE6">
        <w:rPr>
          <w:rFonts w:cs="Lucida Sans Unicode"/>
          <w:lang w:val="en-US"/>
        </w:rPr>
        <w:t xml:space="preserve"> </w:t>
      </w:r>
      <w:r w:rsidR="002962FA" w:rsidRPr="00C85DE6">
        <w:rPr>
          <w:rStyle w:val="FootnoteReference"/>
          <w:rFonts w:cs="Lucida Sans Unicode"/>
          <w:lang w:val="en-US"/>
        </w:rPr>
        <w:footnoteReference w:id="16"/>
      </w:r>
    </w:p>
    <w:p w:rsidR="00545D2B" w:rsidRPr="00C85DE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C85DE6">
        <w:rPr>
          <w:rFonts w:asciiTheme="minorHAnsi" w:hAnsiTheme="minorHAnsi" w:cs="Lucida Sans Unicode"/>
          <w:noProof/>
          <w:sz w:val="21"/>
          <w:szCs w:val="21"/>
          <w:bdr w:val="none" w:sz="0" w:space="0" w:color="auto" w:frame="1"/>
          <w:lang w:val="en-US"/>
        </w:rPr>
        <w:lastRenderedPageBreak/>
        <w:drawing>
          <wp:inline distT="0" distB="0" distL="0" distR="0" wp14:anchorId="20C2E9C1" wp14:editId="708E5BE4">
            <wp:extent cx="4305300" cy="5525394"/>
            <wp:effectExtent l="0" t="0" r="0" b="0"/>
            <wp:docPr id="6" name="Picture 6" descr="Infographic ev survey may 201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graphic ev survey may 2013">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b="50416"/>
                    <a:stretch/>
                  </pic:blipFill>
                  <pic:spPr bwMode="auto">
                    <a:xfrm>
                      <a:off x="0" y="0"/>
                      <a:ext cx="4317355" cy="5540865"/>
                    </a:xfrm>
                    <a:prstGeom prst="rect">
                      <a:avLst/>
                    </a:prstGeom>
                    <a:noFill/>
                    <a:ln>
                      <a:noFill/>
                    </a:ln>
                    <a:extLst>
                      <a:ext uri="{53640926-AAD7-44D8-BBD7-CCE9431645EC}">
                        <a14:shadowObscured xmlns:a14="http://schemas.microsoft.com/office/drawing/2010/main"/>
                      </a:ext>
                    </a:extLst>
                  </pic:spPr>
                </pic:pic>
              </a:graphicData>
            </a:graphic>
          </wp:inline>
        </w:drawing>
      </w:r>
    </w:p>
    <w:p w:rsidR="002962FA" w:rsidRPr="00C85DE6" w:rsidRDefault="002962FA"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p>
    <w:p w:rsidR="002962FA" w:rsidRPr="00C85DE6" w:rsidRDefault="002962FA"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C85DE6">
        <w:rPr>
          <w:lang w:val="en-US"/>
        </w:rPr>
        <w:lastRenderedPageBreak/>
        <w:pict>
          <v:shape id="_x0000_i1030" type="#_x0000_t75" style="width:451.5pt;height:592.5pt;mso-position-horizontal:left;mso-position-horizontal-relative:margin;mso-position-vertical:top;mso-position-vertical-relative:margin">
            <v:imagedata r:id="rId29" o:title="infographic_demographics_2013_vertical" croptop="32419f"/>
          </v:shape>
        </w:pict>
      </w:r>
    </w:p>
    <w:p w:rsidR="00545D2B" w:rsidRPr="00C85DE6" w:rsidRDefault="002962FA"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C85DE6">
        <w:rPr>
          <w:rFonts w:asciiTheme="minorHAnsi" w:hAnsiTheme="minorHAnsi" w:cs="Lucida Sans Unicode"/>
          <w:noProof/>
          <w:sz w:val="21"/>
          <w:szCs w:val="21"/>
          <w:bdr w:val="none" w:sz="0" w:space="0" w:color="auto" w:frame="1"/>
          <w:lang w:val="en-US"/>
        </w:rPr>
        <w:lastRenderedPageBreak/>
        <w:pict>
          <v:shape id="_x0000_i1028" type="#_x0000_t75" style="width:453.75pt;height:604.5pt">
            <v:imagedata r:id="rId30" o:title="m1"/>
          </v:shape>
        </w:pict>
      </w:r>
    </w:p>
    <w:p w:rsidR="009D0CC9" w:rsidRPr="00C85DE6" w:rsidRDefault="002962FA" w:rsidP="00230583">
      <w:pPr>
        <w:pStyle w:val="Heading1"/>
        <w:jc w:val="both"/>
        <w:rPr>
          <w:rFonts w:asciiTheme="minorHAnsi" w:hAnsiTheme="minorHAnsi"/>
          <w:color w:val="auto"/>
          <w:lang w:val="en-US"/>
        </w:rPr>
      </w:pPr>
      <w:r w:rsidRPr="00C85DE6">
        <w:rPr>
          <w:rFonts w:asciiTheme="minorHAnsi" w:hAnsiTheme="minorHAnsi"/>
          <w:color w:val="auto"/>
          <w:lang w:val="en-US"/>
        </w:rPr>
        <w:lastRenderedPageBreak/>
        <w:pict>
          <v:shape id="_x0000_i1029" type="#_x0000_t75" style="width:453.75pt;height:578.25pt">
            <v:imagedata r:id="rId31" o:title="m2"/>
          </v:shape>
        </w:pict>
      </w:r>
    </w:p>
    <w:p w:rsidR="00E86A97" w:rsidRDefault="00E86A97" w:rsidP="00230583">
      <w:pPr>
        <w:jc w:val="both"/>
        <w:rPr>
          <w:lang w:val="en-US"/>
        </w:rPr>
      </w:pPr>
    </w:p>
    <w:p w:rsidR="00D35189" w:rsidRPr="00D35189" w:rsidRDefault="00D35189" w:rsidP="00D35189">
      <w:pPr>
        <w:pStyle w:val="Heading1"/>
        <w:jc w:val="both"/>
        <w:rPr>
          <w:rFonts w:asciiTheme="minorHAnsi" w:hAnsiTheme="minorHAnsi"/>
          <w:color w:val="auto"/>
          <w:lang w:val="en-US"/>
        </w:rPr>
      </w:pPr>
      <w:r w:rsidRPr="00D35189">
        <w:rPr>
          <w:rFonts w:asciiTheme="minorHAnsi" w:hAnsiTheme="minorHAnsi"/>
          <w:color w:val="auto"/>
          <w:lang w:val="en-US"/>
        </w:rPr>
        <w:lastRenderedPageBreak/>
        <w:t>Discussion</w:t>
      </w:r>
      <w:r>
        <w:rPr>
          <w:rStyle w:val="FootnoteReference"/>
          <w:rFonts w:asciiTheme="minorHAnsi" w:hAnsiTheme="minorHAnsi"/>
          <w:color w:val="auto"/>
          <w:lang w:val="en-US"/>
        </w:rPr>
        <w:footnoteReference w:id="17"/>
      </w:r>
      <w:r w:rsidRPr="00D35189">
        <w:rPr>
          <w:rFonts w:asciiTheme="minorHAnsi" w:hAnsiTheme="minorHAnsi"/>
          <w:color w:val="auto"/>
          <w:lang w:val="en-US"/>
        </w:rPr>
        <w:t xml:space="preserve"> </w:t>
      </w:r>
    </w:p>
    <w:p w:rsidR="00D35189" w:rsidRPr="00D35189" w:rsidRDefault="00D35189" w:rsidP="00D35189">
      <w:pPr>
        <w:pStyle w:val="Heading1"/>
        <w:jc w:val="both"/>
        <w:rPr>
          <w:rFonts w:eastAsiaTheme="minorEastAsia" w:cs="Arial"/>
          <w:color w:val="auto"/>
          <w:sz w:val="22"/>
          <w:szCs w:val="22"/>
          <w:shd w:val="clear" w:color="auto" w:fill="FFFFFF"/>
          <w:lang w:val="en-US"/>
        </w:rPr>
      </w:pPr>
      <w:r w:rsidRPr="00D35189">
        <w:rPr>
          <w:rFonts w:eastAsiaTheme="minorEastAsia" w:cs="Arial"/>
          <w:color w:val="auto"/>
          <w:sz w:val="22"/>
          <w:szCs w:val="22"/>
          <w:shd w:val="clear" w:color="auto" w:fill="FFFFFF"/>
          <w:lang w:val="en-US"/>
        </w:rPr>
        <w:t xml:space="preserve">A Simon Fraser University </w:t>
      </w:r>
      <w:r w:rsidRPr="00D35189">
        <w:rPr>
          <w:rFonts w:asciiTheme="minorHAnsi" w:hAnsiTheme="minorHAnsi"/>
          <w:color w:val="auto"/>
          <w:lang w:val="en-US"/>
        </w:rPr>
        <w:t>Faculty</w:t>
      </w:r>
      <w:r w:rsidRPr="00D35189">
        <w:rPr>
          <w:rFonts w:eastAsiaTheme="minorEastAsia" w:cs="Arial"/>
          <w:color w:val="auto"/>
          <w:sz w:val="22"/>
          <w:szCs w:val="22"/>
          <w:shd w:val="clear" w:color="auto" w:fill="FFFFFF"/>
          <w:lang w:val="en-US"/>
        </w:rPr>
        <w:t xml:space="preserve"> of Environment researcher says a new study he conducted with graduate students has important implications for governments with limited budgets to support the electric vehicle market.</w:t>
      </w:r>
    </w:p>
    <w:p w:rsidR="00D35189" w:rsidRPr="00D35189" w:rsidRDefault="00D35189" w:rsidP="00D35189">
      <w:pPr>
        <w:shd w:val="clear" w:color="auto" w:fill="FFFFFF"/>
        <w:spacing w:before="120" w:after="120" w:line="373" w:lineRule="atLeast"/>
        <w:jc w:val="both"/>
        <w:rPr>
          <w:rFonts w:cs="Arial"/>
          <w:shd w:val="clear" w:color="auto" w:fill="FFFFFF"/>
          <w:lang w:val="en-US"/>
        </w:rPr>
      </w:pPr>
      <w:hyperlink r:id="rId32" w:history="1">
        <w:proofErr w:type="spellStart"/>
        <w:r w:rsidRPr="00D35189">
          <w:rPr>
            <w:rFonts w:cs="Arial"/>
            <w:shd w:val="clear" w:color="auto" w:fill="FFFFFF"/>
            <w:lang w:val="en-US"/>
          </w:rPr>
          <w:t>Jonn</w:t>
        </w:r>
        <w:proofErr w:type="spellEnd"/>
        <w:r w:rsidRPr="00D35189">
          <w:rPr>
            <w:rFonts w:cs="Arial"/>
            <w:shd w:val="clear" w:color="auto" w:fill="FFFFFF"/>
            <w:lang w:val="en-US"/>
          </w:rPr>
          <w:t xml:space="preserve"> </w:t>
        </w:r>
        <w:proofErr w:type="spellStart"/>
        <w:r w:rsidRPr="00D35189">
          <w:rPr>
            <w:rFonts w:cs="Arial"/>
            <w:shd w:val="clear" w:color="auto" w:fill="FFFFFF"/>
            <w:lang w:val="en-US"/>
          </w:rPr>
          <w:t>Axsen</w:t>
        </w:r>
        <w:proofErr w:type="spellEnd"/>
      </w:hyperlink>
      <w:r w:rsidRPr="00D35189">
        <w:rPr>
          <w:rFonts w:cs="Arial"/>
          <w:shd w:val="clear" w:color="auto" w:fill="FFFFFF"/>
          <w:lang w:val="en-US"/>
        </w:rPr>
        <w:t>, a professor in the School of Resource and Environmental Management, has co-authored a </w:t>
      </w:r>
      <w:hyperlink r:id="rId33" w:history="1">
        <w:r w:rsidRPr="00D35189">
          <w:rPr>
            <w:rFonts w:cs="Arial"/>
            <w:shd w:val="clear" w:color="auto" w:fill="FFFFFF"/>
            <w:lang w:val="en-US"/>
          </w:rPr>
          <w:t>study</w:t>
        </w:r>
      </w:hyperlink>
      <w:r w:rsidRPr="00D35189">
        <w:rPr>
          <w:rFonts w:cs="Arial"/>
          <w:shd w:val="clear" w:color="auto" w:fill="FFFFFF"/>
          <w:lang w:val="en-US"/>
        </w:rPr>
        <w:t> that finds accessibility to home-based vehicle charging could do more to boost the popularity of electrical vehicles than public chargers.</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 xml:space="preserve">Working with his graduate students Joseph Bailey, the study’s lead author, and Amy </w:t>
      </w:r>
      <w:proofErr w:type="spellStart"/>
      <w:r w:rsidRPr="00D35189">
        <w:rPr>
          <w:rFonts w:cs="Arial"/>
          <w:shd w:val="clear" w:color="auto" w:fill="FFFFFF"/>
          <w:lang w:val="en-US"/>
        </w:rPr>
        <w:t>Miele</w:t>
      </w:r>
      <w:proofErr w:type="spellEnd"/>
      <w:r w:rsidRPr="00D35189">
        <w:rPr>
          <w:rFonts w:cs="Arial"/>
          <w:shd w:val="clear" w:color="auto" w:fill="FFFFFF"/>
          <w:lang w:val="en-US"/>
        </w:rPr>
        <w:t xml:space="preserve">, </w:t>
      </w:r>
      <w:proofErr w:type="spellStart"/>
      <w:r w:rsidRPr="00D35189">
        <w:rPr>
          <w:rFonts w:cs="Arial"/>
          <w:shd w:val="clear" w:color="auto" w:fill="FFFFFF"/>
          <w:lang w:val="en-US"/>
        </w:rPr>
        <w:t>Axsen</w:t>
      </w:r>
      <w:proofErr w:type="spellEnd"/>
      <w:r w:rsidRPr="00D35189">
        <w:rPr>
          <w:rFonts w:cs="Arial"/>
          <w:shd w:val="clear" w:color="auto" w:fill="FFFFFF"/>
          <w:lang w:val="en-US"/>
        </w:rPr>
        <w:t xml:space="preserve"> found that awareness of public chargers has little impact on consumers’ interest in electrical vehicles.</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The researchers recently presented their study to the National Academy of Sciences’ Transportation Research Board in Washington, D.C.</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 xml:space="preserve">“When we account for the relevant factors, our analysis suggests that the relationship between public charger awareness and plug-in electric vehicle demand is weak or non-existent,” says </w:t>
      </w:r>
      <w:proofErr w:type="spellStart"/>
      <w:r w:rsidRPr="00D35189">
        <w:rPr>
          <w:rFonts w:cs="Arial"/>
          <w:shd w:val="clear" w:color="auto" w:fill="FFFFFF"/>
          <w:lang w:val="en-US"/>
        </w:rPr>
        <w:t>Axsen</w:t>
      </w:r>
      <w:proofErr w:type="spellEnd"/>
      <w:r w:rsidRPr="00D35189">
        <w:rPr>
          <w:rFonts w:cs="Arial"/>
          <w:shd w:val="clear" w:color="auto" w:fill="FFFFFF"/>
          <w:lang w:val="en-US"/>
        </w:rPr>
        <w:t>. “In other words, the installation of public chargers might not be the best way to encourage growth in the electric vehicle market.</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The study collected information from a representative sample of 1,739 new-vehicle-buying households in Canada, with 536 from British Columbia. Respondents were asked about awareness of public charging in their region, and about their overall interest in purchasing a plug-in electric vehicle, such as a Chevrolet Volt or Nissan Leaf.</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The data showed that British Columbia’s Clean Energy Vehicle program—which installed almost 500 public chargers when the survey was conducted in 2013—was largely successful in increasing charger awareness. Almost one-third of British Columbian respondents had seen at least one public charger, compared to only 13 per cent of respondents in the rest of Canada.</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However, that awareness didn’t necessarily translate into increased plug-in electric vehicle interest.</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The study found that future buyers are far more likely to be attracted to plug-in hybrid vehicles, such as the Chevrolet Volt, which can be powered by both gasoline and electricity.</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“Since cars such as the Chevy Volt don’t rely only on electricity, potential buyers aren’t concerned about public charging,” says Bailey. “People can just recharge at home, and then drive wherever they want on any given day. The good news is that about two-thirds of car buyers already have some type of charging access at home.”</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lastRenderedPageBreak/>
        <w:t>Purchase rebates also spark consumer interest</w:t>
      </w:r>
    </w:p>
    <w:p w:rsidR="00D35189" w:rsidRPr="00D35189" w:rsidRDefault="00D35189" w:rsidP="00D35189">
      <w:pPr>
        <w:shd w:val="clear" w:color="auto" w:fill="FFFFFF"/>
        <w:spacing w:before="120" w:after="120" w:line="373" w:lineRule="atLeast"/>
        <w:jc w:val="both"/>
        <w:rPr>
          <w:rFonts w:cs="Arial"/>
          <w:shd w:val="clear" w:color="auto" w:fill="FFFFFF"/>
          <w:lang w:val="en-US"/>
        </w:rPr>
      </w:pPr>
      <w:r w:rsidRPr="00D35189">
        <w:rPr>
          <w:rFonts w:cs="Arial"/>
          <w:shd w:val="clear" w:color="auto" w:fill="FFFFFF"/>
          <w:lang w:val="en-US"/>
        </w:rPr>
        <w:t xml:space="preserve">“Given what we’ve seen here, it seems wise for governments to focus their money on incentives other than public electric vehicle chargers,” says </w:t>
      </w:r>
      <w:proofErr w:type="spellStart"/>
      <w:r w:rsidRPr="00D35189">
        <w:rPr>
          <w:rFonts w:cs="Arial"/>
          <w:shd w:val="clear" w:color="auto" w:fill="FFFFFF"/>
          <w:lang w:val="en-US"/>
        </w:rPr>
        <w:t>Axsen</w:t>
      </w:r>
      <w:proofErr w:type="spellEnd"/>
      <w:r w:rsidRPr="00D35189">
        <w:rPr>
          <w:rFonts w:cs="Arial"/>
          <w:shd w:val="clear" w:color="auto" w:fill="FFFFFF"/>
          <w:lang w:val="en-US"/>
        </w:rPr>
        <w:t xml:space="preserve">. “We know that purchase rebates can spark consumer interest, and we’ve shown that home charging is important. In combination with the implementation of a Zero Emissions Vehicle mandate like </w:t>
      </w:r>
      <w:bookmarkStart w:id="0" w:name="_GoBack"/>
      <w:bookmarkEnd w:id="0"/>
      <w:r w:rsidRPr="00D35189">
        <w:rPr>
          <w:rFonts w:cs="Arial"/>
          <w:shd w:val="clear" w:color="auto" w:fill="FFFFFF"/>
          <w:lang w:val="en-US"/>
        </w:rPr>
        <w:t>California’s, these measures could be the biggest boosters of electric vehicle sales.”</w:t>
      </w:r>
    </w:p>
    <w:p w:rsidR="00D35189" w:rsidRPr="00706D73" w:rsidRDefault="00D35189" w:rsidP="00D35189">
      <w:pPr>
        <w:shd w:val="clear" w:color="auto" w:fill="FFFFFF"/>
        <w:spacing w:before="120" w:after="120" w:line="373" w:lineRule="atLeast"/>
        <w:jc w:val="both"/>
        <w:rPr>
          <w:rFonts w:eastAsia="Times New Roman" w:cs="Times New Roman"/>
          <w:color w:val="000000"/>
          <w:sz w:val="24"/>
          <w:szCs w:val="24"/>
          <w:lang w:val="en-US" w:eastAsia="tr-TR"/>
        </w:rPr>
      </w:pPr>
      <w:r w:rsidRPr="00D35189">
        <w:rPr>
          <w:rFonts w:cs="Arial"/>
          <w:shd w:val="clear" w:color="auto" w:fill="FFFFFF"/>
          <w:lang w:val="en-US"/>
        </w:rPr>
        <w:t>Grants provided by the Social Sciences and Humanities Research Council of Canada, and</w:t>
      </w:r>
      <w:r w:rsidRPr="00706D73">
        <w:rPr>
          <w:rFonts w:eastAsia="Times New Roman" w:cs="Times New Roman"/>
          <w:color w:val="000000"/>
          <w:sz w:val="24"/>
          <w:szCs w:val="24"/>
          <w:lang w:val="en-US" w:eastAsia="tr-TR"/>
        </w:rPr>
        <w:t xml:space="preserve"> Natural Resources Canada funded this research.</w:t>
      </w:r>
      <w:r>
        <w:rPr>
          <w:rFonts w:eastAsia="Times New Roman" w:cs="Times New Roman"/>
          <w:color w:val="000000"/>
          <w:sz w:val="24"/>
          <w:szCs w:val="24"/>
          <w:lang w:val="en-US" w:eastAsia="tr-TR"/>
        </w:rPr>
        <w:t xml:space="preserve"> </w:t>
      </w:r>
    </w:p>
    <w:p w:rsidR="00D35189" w:rsidRPr="00D35189" w:rsidRDefault="00D35189" w:rsidP="00D35189">
      <w:pPr>
        <w:pStyle w:val="Heading1"/>
        <w:jc w:val="both"/>
        <w:rPr>
          <w:rFonts w:asciiTheme="minorHAnsi" w:hAnsiTheme="minorHAnsi"/>
          <w:b/>
          <w:color w:val="auto"/>
          <w:lang w:val="en-US"/>
        </w:rPr>
      </w:pPr>
      <w:r w:rsidRPr="00D35189">
        <w:rPr>
          <w:b/>
          <w:color w:val="auto"/>
          <w:lang w:val="en-US"/>
        </w:rPr>
        <w:t xml:space="preserve">Bibliography </w:t>
      </w:r>
    </w:p>
    <w:p w:rsidR="00E86A97" w:rsidRPr="00C85DE6" w:rsidRDefault="00B34BF3" w:rsidP="002962FA">
      <w:pPr>
        <w:pStyle w:val="ListParagraph"/>
        <w:numPr>
          <w:ilvl w:val="0"/>
          <w:numId w:val="1"/>
        </w:numPr>
        <w:jc w:val="both"/>
        <w:rPr>
          <w:rStyle w:val="Hyperlink"/>
          <w:color w:val="auto"/>
          <w:lang w:val="en-US"/>
        </w:rPr>
      </w:pPr>
      <w:hyperlink r:id="rId34" w:anchor="California" w:history="1">
        <w:r w:rsidR="00E86A97" w:rsidRPr="00C85DE6">
          <w:rPr>
            <w:rStyle w:val="Hyperlink"/>
            <w:color w:val="auto"/>
            <w:lang w:val="en-US"/>
          </w:rPr>
          <w:t>http://en.wikipedia.org/wiki/Plug-in_electric_vehicles_in_the_United_States#California</w:t>
        </w:r>
      </w:hyperlink>
    </w:p>
    <w:p w:rsidR="00E86A97" w:rsidRPr="00C85DE6" w:rsidRDefault="00B34BF3" w:rsidP="002962FA">
      <w:pPr>
        <w:pStyle w:val="ListParagraph"/>
        <w:numPr>
          <w:ilvl w:val="0"/>
          <w:numId w:val="1"/>
        </w:numPr>
        <w:jc w:val="both"/>
        <w:rPr>
          <w:rStyle w:val="Hyperlink"/>
          <w:color w:val="auto"/>
          <w:lang w:val="en-US"/>
        </w:rPr>
      </w:pPr>
      <w:hyperlink r:id="rId35" w:history="1">
        <w:r w:rsidR="00E86A97" w:rsidRPr="00C85DE6">
          <w:rPr>
            <w:rStyle w:val="Hyperlink"/>
            <w:color w:val="auto"/>
            <w:lang w:val="en-US"/>
          </w:rPr>
          <w:t>http://www.autoblog.com/2013/04/10/us-public-charging-stations-increase-by-9-in-first-quarter/</w:t>
        </w:r>
      </w:hyperlink>
    </w:p>
    <w:p w:rsidR="00E86A97" w:rsidRPr="00C85DE6" w:rsidRDefault="00B34BF3" w:rsidP="002962FA">
      <w:pPr>
        <w:pStyle w:val="ListParagraph"/>
        <w:numPr>
          <w:ilvl w:val="0"/>
          <w:numId w:val="1"/>
        </w:numPr>
        <w:jc w:val="both"/>
        <w:rPr>
          <w:rStyle w:val="Hyperlink"/>
          <w:color w:val="auto"/>
          <w:lang w:val="en-US"/>
        </w:rPr>
      </w:pPr>
      <w:hyperlink r:id="rId36" w:history="1">
        <w:r w:rsidR="00E86A97" w:rsidRPr="00C85DE6">
          <w:rPr>
            <w:rStyle w:val="Hyperlink"/>
            <w:color w:val="auto"/>
            <w:lang w:val="en-US"/>
          </w:rPr>
          <w:t>http://www.afdc.energy.gov/fuels/stations_counts.html</w:t>
        </w:r>
      </w:hyperlink>
    </w:p>
    <w:p w:rsidR="00E86A97" w:rsidRPr="00C85DE6" w:rsidRDefault="00B34BF3" w:rsidP="002962FA">
      <w:pPr>
        <w:pStyle w:val="ListParagraph"/>
        <w:numPr>
          <w:ilvl w:val="0"/>
          <w:numId w:val="1"/>
        </w:numPr>
        <w:jc w:val="both"/>
        <w:rPr>
          <w:rStyle w:val="Hyperlink"/>
          <w:color w:val="auto"/>
          <w:lang w:val="en-US"/>
        </w:rPr>
      </w:pPr>
      <w:hyperlink r:id="rId37" w:history="1">
        <w:r w:rsidR="00E86A97" w:rsidRPr="00C85DE6">
          <w:rPr>
            <w:rStyle w:val="Hyperlink"/>
            <w:color w:val="auto"/>
            <w:lang w:val="en-US"/>
          </w:rPr>
          <w:t>http://gov.ca.gov/news.php?id=17463</w:t>
        </w:r>
      </w:hyperlink>
    </w:p>
    <w:p w:rsidR="00E86A97" w:rsidRPr="00C85DE6" w:rsidRDefault="00B34BF3" w:rsidP="002962FA">
      <w:pPr>
        <w:pStyle w:val="ListParagraph"/>
        <w:numPr>
          <w:ilvl w:val="0"/>
          <w:numId w:val="1"/>
        </w:numPr>
        <w:jc w:val="both"/>
        <w:rPr>
          <w:rStyle w:val="Hyperlink"/>
          <w:color w:val="auto"/>
          <w:lang w:val="en-US"/>
        </w:rPr>
      </w:pPr>
      <w:hyperlink r:id="rId38" w:history="1">
        <w:r w:rsidR="00E86A97" w:rsidRPr="00C85DE6">
          <w:rPr>
            <w:rStyle w:val="Hyperlink"/>
            <w:color w:val="auto"/>
            <w:lang w:val="en-US"/>
          </w:rPr>
          <w:t>http://energycenter.org/clean-vehicle-rebate-project</w:t>
        </w:r>
      </w:hyperlink>
    </w:p>
    <w:p w:rsidR="00E86A97" w:rsidRPr="00C85DE6" w:rsidRDefault="00B34BF3" w:rsidP="002962FA">
      <w:pPr>
        <w:pStyle w:val="ListParagraph"/>
        <w:numPr>
          <w:ilvl w:val="0"/>
          <w:numId w:val="1"/>
        </w:numPr>
        <w:jc w:val="both"/>
        <w:rPr>
          <w:rStyle w:val="Hyperlink"/>
          <w:color w:val="auto"/>
          <w:lang w:val="en-US"/>
        </w:rPr>
      </w:pPr>
      <w:hyperlink r:id="rId39" w:history="1">
        <w:r w:rsidR="00E86A97" w:rsidRPr="00C85DE6">
          <w:rPr>
            <w:rStyle w:val="Hyperlink"/>
            <w:color w:val="auto"/>
            <w:lang w:val="en-US"/>
          </w:rPr>
          <w:t>http://www.hybridcars.com/californians-bought-more-plug-in-cars-than-china-last-year/</w:t>
        </w:r>
      </w:hyperlink>
    </w:p>
    <w:p w:rsidR="00E86A97" w:rsidRPr="00C85DE6" w:rsidRDefault="00B34BF3" w:rsidP="002962FA">
      <w:pPr>
        <w:pStyle w:val="ListParagraph"/>
        <w:numPr>
          <w:ilvl w:val="0"/>
          <w:numId w:val="1"/>
        </w:numPr>
        <w:jc w:val="both"/>
        <w:rPr>
          <w:rStyle w:val="Hyperlink"/>
          <w:color w:val="auto"/>
          <w:lang w:val="en-US"/>
        </w:rPr>
      </w:pPr>
      <w:hyperlink r:id="rId40" w:history="1">
        <w:r w:rsidR="00E86A97" w:rsidRPr="00C85DE6">
          <w:rPr>
            <w:rStyle w:val="Hyperlink"/>
            <w:color w:val="auto"/>
            <w:lang w:val="en-US"/>
          </w:rPr>
          <w:t>http://www.cncda.org/CMS/Pubs/Cal_Covering_4Q_14.pdf</w:t>
        </w:r>
      </w:hyperlink>
    </w:p>
    <w:p w:rsidR="00E86A97" w:rsidRPr="00C85DE6" w:rsidRDefault="00B34BF3" w:rsidP="002962FA">
      <w:pPr>
        <w:pStyle w:val="ListParagraph"/>
        <w:numPr>
          <w:ilvl w:val="0"/>
          <w:numId w:val="1"/>
        </w:numPr>
        <w:jc w:val="both"/>
        <w:rPr>
          <w:rStyle w:val="Hyperlink"/>
          <w:color w:val="auto"/>
          <w:lang w:val="en-US"/>
        </w:rPr>
      </w:pPr>
      <w:hyperlink r:id="rId41" w:history="1">
        <w:r w:rsidR="00E86A97" w:rsidRPr="00C85DE6">
          <w:rPr>
            <w:rStyle w:val="Hyperlink"/>
            <w:color w:val="auto"/>
            <w:lang w:val="en-US"/>
          </w:rPr>
          <w:t>http://www.navigantresearch.com/newsroom/nearly-1-in-4-plug-in-electric-vehicles-sold-in-the-united-states-from-2012-to-2020-will-be-sold-in-california</w:t>
        </w:r>
      </w:hyperlink>
    </w:p>
    <w:p w:rsidR="00E86A97" w:rsidRPr="00C85DE6" w:rsidRDefault="00B34BF3" w:rsidP="002962FA">
      <w:pPr>
        <w:pStyle w:val="ListParagraph"/>
        <w:numPr>
          <w:ilvl w:val="0"/>
          <w:numId w:val="1"/>
        </w:numPr>
        <w:jc w:val="both"/>
        <w:rPr>
          <w:rStyle w:val="Hyperlink"/>
          <w:color w:val="auto"/>
          <w:lang w:val="en-US"/>
        </w:rPr>
      </w:pPr>
      <w:hyperlink r:id="rId42" w:history="1">
        <w:r w:rsidR="00E86A97" w:rsidRPr="00C85DE6">
          <w:rPr>
            <w:rStyle w:val="Hyperlink"/>
            <w:color w:val="auto"/>
            <w:lang w:val="en-US"/>
          </w:rPr>
          <w:t>http://energy.gov/eere/vehicles/vehicle-technologies-office</w:t>
        </w:r>
      </w:hyperlink>
    </w:p>
    <w:p w:rsidR="00E86A97" w:rsidRPr="00C85DE6" w:rsidRDefault="00B34BF3" w:rsidP="002962FA">
      <w:pPr>
        <w:pStyle w:val="ListParagraph"/>
        <w:numPr>
          <w:ilvl w:val="0"/>
          <w:numId w:val="1"/>
        </w:numPr>
        <w:jc w:val="both"/>
        <w:rPr>
          <w:rStyle w:val="Hyperlink"/>
          <w:color w:val="auto"/>
          <w:lang w:val="en-US"/>
        </w:rPr>
      </w:pPr>
      <w:hyperlink r:id="rId43" w:history="1">
        <w:r w:rsidR="00E86A97" w:rsidRPr="00C85DE6">
          <w:rPr>
            <w:rStyle w:val="Hyperlink"/>
            <w:color w:val="auto"/>
            <w:lang w:val="en-US"/>
          </w:rPr>
          <w:t>http://www.its.ucdavis.edu/research/publications/publication-detail/?pub_id=2353</w:t>
        </w:r>
      </w:hyperlink>
    </w:p>
    <w:p w:rsidR="00E86A97" w:rsidRPr="00C85DE6" w:rsidRDefault="00B34BF3" w:rsidP="002962FA">
      <w:pPr>
        <w:pStyle w:val="ListParagraph"/>
        <w:numPr>
          <w:ilvl w:val="0"/>
          <w:numId w:val="1"/>
        </w:numPr>
        <w:jc w:val="both"/>
        <w:rPr>
          <w:rStyle w:val="Hyperlink"/>
          <w:color w:val="auto"/>
          <w:lang w:val="en-US"/>
        </w:rPr>
      </w:pPr>
      <w:hyperlink r:id="rId44" w:history="1">
        <w:r w:rsidR="00E86A97" w:rsidRPr="00C85DE6">
          <w:rPr>
            <w:rStyle w:val="Hyperlink"/>
            <w:color w:val="auto"/>
            <w:lang w:val="en-US"/>
          </w:rPr>
          <w:t>http://www.eia.gov/todayinenergy/detail.cfm?id=19131</w:t>
        </w:r>
      </w:hyperlink>
    </w:p>
    <w:p w:rsidR="00E86A97" w:rsidRPr="00C85DE6" w:rsidRDefault="00B34BF3" w:rsidP="002962FA">
      <w:pPr>
        <w:pStyle w:val="ListParagraph"/>
        <w:numPr>
          <w:ilvl w:val="0"/>
          <w:numId w:val="1"/>
        </w:numPr>
        <w:jc w:val="both"/>
        <w:rPr>
          <w:lang w:val="en-US"/>
        </w:rPr>
      </w:pPr>
      <w:hyperlink r:id="rId45" w:history="1">
        <w:r w:rsidR="00E86A97" w:rsidRPr="00C85DE6">
          <w:rPr>
            <w:rStyle w:val="Hyperlink"/>
            <w:color w:val="auto"/>
            <w:lang w:val="en-US"/>
          </w:rPr>
          <w:t>http://www.electric-vehiclenews.com/2014/11/electric-vehicles-account-for-almost-10.html</w:t>
        </w:r>
      </w:hyperlink>
    </w:p>
    <w:p w:rsidR="00E86A97" w:rsidRPr="00C85DE6" w:rsidRDefault="00B34BF3" w:rsidP="002962FA">
      <w:pPr>
        <w:pStyle w:val="ListParagraph"/>
        <w:numPr>
          <w:ilvl w:val="0"/>
          <w:numId w:val="1"/>
        </w:numPr>
        <w:jc w:val="both"/>
        <w:rPr>
          <w:rStyle w:val="Hyperlink"/>
          <w:color w:val="auto"/>
          <w:lang w:val="en-US"/>
        </w:rPr>
      </w:pPr>
      <w:hyperlink r:id="rId46" w:history="1">
        <w:r w:rsidR="00E86A97" w:rsidRPr="00C85DE6">
          <w:rPr>
            <w:rStyle w:val="Hyperlink"/>
            <w:color w:val="auto"/>
            <w:lang w:val="en-US"/>
          </w:rPr>
          <w:t>http://www.hybridcars.com/california-leads-the-way-in-electric-vehicle-sales/</w:t>
        </w:r>
      </w:hyperlink>
    </w:p>
    <w:p w:rsidR="00496ED9" w:rsidRPr="00C85DE6" w:rsidRDefault="00B34BF3" w:rsidP="002962FA">
      <w:pPr>
        <w:pStyle w:val="ListParagraph"/>
        <w:numPr>
          <w:ilvl w:val="0"/>
          <w:numId w:val="1"/>
        </w:numPr>
        <w:jc w:val="both"/>
        <w:rPr>
          <w:rStyle w:val="Hyperlink"/>
          <w:color w:val="auto"/>
          <w:lang w:val="en-US"/>
        </w:rPr>
      </w:pPr>
      <w:hyperlink r:id="rId47" w:history="1">
        <w:r w:rsidR="00496ED9" w:rsidRPr="00C85DE6">
          <w:rPr>
            <w:rStyle w:val="Hyperlink"/>
            <w:color w:val="auto"/>
            <w:lang w:val="en-US"/>
          </w:rPr>
          <w:t>http://www.afdc.energy.gov/case/2023</w:t>
        </w:r>
      </w:hyperlink>
      <w:r w:rsidR="00496ED9" w:rsidRPr="00C85DE6">
        <w:rPr>
          <w:rStyle w:val="Hyperlink"/>
          <w:color w:val="auto"/>
          <w:lang w:val="en-US"/>
        </w:rPr>
        <w:t xml:space="preserve"> </w:t>
      </w:r>
    </w:p>
    <w:p w:rsidR="002259D1" w:rsidRPr="00C85DE6" w:rsidRDefault="00B34BF3" w:rsidP="00230583">
      <w:pPr>
        <w:pStyle w:val="ListParagraph"/>
        <w:numPr>
          <w:ilvl w:val="0"/>
          <w:numId w:val="1"/>
        </w:numPr>
        <w:jc w:val="both"/>
        <w:rPr>
          <w:lang w:val="en-US"/>
        </w:rPr>
      </w:pPr>
      <w:hyperlink r:id="rId48" w:history="1">
        <w:r w:rsidR="002259D1" w:rsidRPr="00C85DE6">
          <w:rPr>
            <w:rStyle w:val="Hyperlink"/>
            <w:color w:val="auto"/>
            <w:lang w:val="en-US"/>
          </w:rPr>
          <w:t>http://energycenter.org/clean-vehicle-rebate-project/vehicle-owner-survey/july-2012-survey</w:t>
        </w:r>
      </w:hyperlink>
    </w:p>
    <w:p w:rsidR="002259D1" w:rsidRPr="00C85DE6" w:rsidRDefault="00B34BF3" w:rsidP="002962FA">
      <w:pPr>
        <w:pStyle w:val="ListParagraph"/>
        <w:numPr>
          <w:ilvl w:val="0"/>
          <w:numId w:val="1"/>
        </w:numPr>
        <w:jc w:val="both"/>
        <w:rPr>
          <w:lang w:val="en-US"/>
        </w:rPr>
      </w:pPr>
      <w:hyperlink r:id="rId49" w:history="1">
        <w:r w:rsidR="002259D1" w:rsidRPr="00C85DE6">
          <w:rPr>
            <w:rStyle w:val="Hyperlink"/>
            <w:color w:val="auto"/>
            <w:lang w:val="en-US"/>
          </w:rPr>
          <w:t>http://energycenter.org/clean-vehicle-rebate-project/vehicle-owner-survey/cvrp-final-report-2012-2013</w:t>
        </w:r>
      </w:hyperlink>
    </w:p>
    <w:p w:rsidR="00545D2B" w:rsidRPr="00C85DE6" w:rsidRDefault="00545D2B" w:rsidP="00230583">
      <w:pPr>
        <w:jc w:val="both"/>
        <w:rPr>
          <w:lang w:val="en-US"/>
        </w:rPr>
      </w:pPr>
    </w:p>
    <w:p w:rsidR="00E86A97" w:rsidRPr="00C85DE6" w:rsidRDefault="00E86A97" w:rsidP="00230583">
      <w:pPr>
        <w:jc w:val="both"/>
        <w:rPr>
          <w:lang w:val="en-US"/>
        </w:rPr>
      </w:pPr>
    </w:p>
    <w:sectPr w:rsidR="00E86A97" w:rsidRPr="00C85DE6">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BF3" w:rsidRDefault="00B34BF3" w:rsidP="006F4AC6">
      <w:pPr>
        <w:spacing w:after="0" w:line="240" w:lineRule="auto"/>
      </w:pPr>
      <w:r>
        <w:separator/>
      </w:r>
    </w:p>
  </w:endnote>
  <w:endnote w:type="continuationSeparator" w:id="0">
    <w:p w:rsidR="00B34BF3" w:rsidRDefault="00B34BF3" w:rsidP="006F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079627"/>
      <w:docPartObj>
        <w:docPartGallery w:val="Page Numbers (Bottom of Page)"/>
        <w:docPartUnique/>
      </w:docPartObj>
    </w:sdtPr>
    <w:sdtEndPr>
      <w:rPr>
        <w:noProof/>
      </w:rPr>
    </w:sdtEndPr>
    <w:sdtContent>
      <w:p w:rsidR="00E3205B" w:rsidRDefault="00E3205B">
        <w:pPr>
          <w:pStyle w:val="Footer"/>
          <w:jc w:val="right"/>
        </w:pPr>
        <w:r>
          <w:fldChar w:fldCharType="begin"/>
        </w:r>
        <w:r>
          <w:instrText xml:space="preserve"> PAGE   \* MERGEFORMAT </w:instrText>
        </w:r>
        <w:r>
          <w:fldChar w:fldCharType="separate"/>
        </w:r>
        <w:r w:rsidR="00D35189">
          <w:rPr>
            <w:noProof/>
          </w:rPr>
          <w:t>1</w:t>
        </w:r>
        <w:r>
          <w:rPr>
            <w:noProof/>
          </w:rPr>
          <w:fldChar w:fldCharType="end"/>
        </w:r>
      </w:p>
    </w:sdtContent>
  </w:sdt>
  <w:p w:rsidR="00E3205B" w:rsidRDefault="00E32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BF3" w:rsidRDefault="00B34BF3" w:rsidP="006F4AC6">
      <w:pPr>
        <w:spacing w:after="0" w:line="240" w:lineRule="auto"/>
      </w:pPr>
      <w:r>
        <w:separator/>
      </w:r>
    </w:p>
  </w:footnote>
  <w:footnote w:type="continuationSeparator" w:id="0">
    <w:p w:rsidR="00B34BF3" w:rsidRDefault="00B34BF3" w:rsidP="006F4AC6">
      <w:pPr>
        <w:spacing w:after="0" w:line="240" w:lineRule="auto"/>
      </w:pPr>
      <w:r>
        <w:continuationSeparator/>
      </w:r>
    </w:p>
  </w:footnote>
  <w:footnote w:id="1">
    <w:p w:rsidR="00C85DE6" w:rsidRPr="00C85DE6" w:rsidRDefault="00C85DE6">
      <w:pPr>
        <w:pStyle w:val="FootnoteText"/>
        <w:rPr>
          <w:lang w:val="tr-TR"/>
        </w:rPr>
      </w:pPr>
      <w:r>
        <w:rPr>
          <w:rStyle w:val="FootnoteReference"/>
        </w:rPr>
        <w:footnoteRef/>
      </w:r>
      <w:r>
        <w:t xml:space="preserve"> </w:t>
      </w:r>
      <w:r>
        <w:rPr>
          <w:rStyle w:val="citation"/>
          <w:rFonts w:ascii="Arial" w:hAnsi="Arial" w:cs="Arial"/>
          <w:color w:val="252525"/>
          <w:sz w:val="19"/>
          <w:szCs w:val="19"/>
          <w:shd w:val="clear" w:color="auto" w:fill="FFFFFF"/>
        </w:rPr>
        <w:t>Jeff Cobb (2014-10-22).</w:t>
      </w:r>
      <w:r>
        <w:rPr>
          <w:rStyle w:val="apple-converted-space"/>
          <w:rFonts w:ascii="Arial" w:hAnsi="Arial" w:cs="Arial"/>
          <w:color w:val="252525"/>
          <w:sz w:val="19"/>
          <w:szCs w:val="19"/>
          <w:shd w:val="clear" w:color="auto" w:fill="FFFFFF"/>
        </w:rPr>
        <w:t> </w:t>
      </w:r>
      <w:hyperlink r:id="rId1" w:history="1">
        <w:r>
          <w:rPr>
            <w:rStyle w:val="Hyperlink"/>
            <w:rFonts w:ascii="Arial" w:hAnsi="Arial" w:cs="Arial"/>
            <w:color w:val="663366"/>
            <w:sz w:val="19"/>
            <w:szCs w:val="19"/>
            <w:u w:val="none"/>
            <w:shd w:val="clear" w:color="auto" w:fill="FFFFFF"/>
          </w:rPr>
          <w:t xml:space="preserve">"Global Plug-in Car Sales </w:t>
        </w:r>
        <w:proofErr w:type="spellStart"/>
        <w:r>
          <w:rPr>
            <w:rStyle w:val="Hyperlink"/>
            <w:rFonts w:ascii="Arial" w:hAnsi="Arial" w:cs="Arial"/>
            <w:color w:val="663366"/>
            <w:sz w:val="19"/>
            <w:szCs w:val="19"/>
            <w:u w:val="none"/>
            <w:shd w:val="clear" w:color="auto" w:fill="FFFFFF"/>
          </w:rPr>
          <w:t>Now</w:t>
        </w:r>
        <w:proofErr w:type="spellEnd"/>
        <w:r>
          <w:rPr>
            <w:rStyle w:val="Hyperlink"/>
            <w:rFonts w:ascii="Arial" w:hAnsi="Arial" w:cs="Arial"/>
            <w:color w:val="663366"/>
            <w:sz w:val="19"/>
            <w:szCs w:val="19"/>
            <w:u w:val="none"/>
            <w:shd w:val="clear" w:color="auto" w:fill="FFFFFF"/>
          </w:rPr>
          <w:t xml:space="preserve"> Over 600,000"</w:t>
        </w:r>
      </w:hyperlink>
      <w:r>
        <w:rPr>
          <w:rStyle w:val="citation"/>
          <w:rFonts w:ascii="Arial" w:hAnsi="Arial" w:cs="Arial"/>
          <w:color w:val="252525"/>
          <w:sz w:val="19"/>
          <w:szCs w:val="19"/>
          <w:shd w:val="clear" w:color="auto" w:fill="FFFFFF"/>
        </w:rPr>
        <w:t>. HybridCars.com</w:t>
      </w:r>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2014-10-23</w:t>
      </w:r>
      <w:r>
        <w:rPr>
          <w:rStyle w:val="citation"/>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 xml:space="preserve">Cumulative global sales </w:t>
      </w:r>
      <w:proofErr w:type="spellStart"/>
      <w:r>
        <w:rPr>
          <w:rFonts w:ascii="Arial" w:hAnsi="Arial" w:cs="Arial"/>
          <w:i/>
          <w:iCs/>
          <w:color w:val="252525"/>
          <w:sz w:val="19"/>
          <w:szCs w:val="19"/>
          <w:shd w:val="clear" w:color="auto" w:fill="FFFFFF"/>
        </w:rPr>
        <w:t>totaled</w:t>
      </w:r>
      <w:proofErr w:type="spellEnd"/>
      <w:r>
        <w:rPr>
          <w:rFonts w:ascii="Arial" w:hAnsi="Arial" w:cs="Arial"/>
          <w:i/>
          <w:iCs/>
          <w:color w:val="252525"/>
          <w:sz w:val="19"/>
          <w:szCs w:val="19"/>
          <w:shd w:val="clear" w:color="auto" w:fill="FFFFFF"/>
        </w:rPr>
        <w:t xml:space="preserve"> 603,932 </w:t>
      </w:r>
      <w:proofErr w:type="spellStart"/>
      <w:r>
        <w:rPr>
          <w:rFonts w:ascii="Arial" w:hAnsi="Arial" w:cs="Arial"/>
          <w:i/>
          <w:iCs/>
          <w:color w:val="252525"/>
          <w:sz w:val="19"/>
          <w:szCs w:val="19"/>
          <w:shd w:val="clear" w:color="auto" w:fill="FFFFFF"/>
        </w:rPr>
        <w:t>highway</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legal</w:t>
      </w:r>
      <w:proofErr w:type="spellEnd"/>
      <w:r>
        <w:rPr>
          <w:rFonts w:ascii="Arial" w:hAnsi="Arial" w:cs="Arial"/>
          <w:i/>
          <w:iCs/>
          <w:color w:val="252525"/>
          <w:sz w:val="19"/>
          <w:szCs w:val="19"/>
          <w:shd w:val="clear" w:color="auto" w:fill="FFFFFF"/>
        </w:rPr>
        <w:t xml:space="preserve"> plug-in </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passenger</w:t>
      </w:r>
      <w:proofErr w:type="spellEnd"/>
      <w:r>
        <w:rPr>
          <w:rFonts w:ascii="Arial" w:hAnsi="Arial" w:cs="Arial"/>
          <w:i/>
          <w:iCs/>
          <w:color w:val="252525"/>
          <w:sz w:val="19"/>
          <w:szCs w:val="19"/>
          <w:shd w:val="clear" w:color="auto" w:fill="FFFFFF"/>
        </w:rPr>
        <w:t xml:space="preserve"> cars and light utility </w:t>
      </w:r>
      <w:proofErr w:type="spellStart"/>
      <w:r>
        <w:rPr>
          <w:rFonts w:ascii="Arial" w:hAnsi="Arial" w:cs="Arial"/>
          <w:i/>
          <w:iCs/>
          <w:color w:val="252525"/>
          <w:sz w:val="19"/>
          <w:szCs w:val="19"/>
          <w:shd w:val="clear" w:color="auto" w:fill="FFFFFF"/>
        </w:rPr>
        <w:t>vehicles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through</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September</w:t>
      </w:r>
      <w:proofErr w:type="spellEnd"/>
      <w:r>
        <w:rPr>
          <w:rFonts w:ascii="Arial" w:hAnsi="Arial" w:cs="Arial"/>
          <w:i/>
          <w:iCs/>
          <w:color w:val="252525"/>
          <w:sz w:val="19"/>
          <w:szCs w:val="19"/>
          <w:shd w:val="clear" w:color="auto" w:fill="FFFFFF"/>
        </w:rPr>
        <w:t xml:space="preserve"> 2014, </w:t>
      </w:r>
      <w:proofErr w:type="spellStart"/>
      <w:r>
        <w:rPr>
          <w:rFonts w:ascii="Arial" w:hAnsi="Arial" w:cs="Arial"/>
          <w:i/>
          <w:iCs/>
          <w:color w:val="252525"/>
          <w:sz w:val="19"/>
          <w:szCs w:val="19"/>
          <w:shd w:val="clear" w:color="auto" w:fill="FFFFFF"/>
        </w:rPr>
        <w:t>consisting</w:t>
      </w:r>
      <w:proofErr w:type="spellEnd"/>
      <w:r>
        <w:rPr>
          <w:rFonts w:ascii="Arial" w:hAnsi="Arial" w:cs="Arial"/>
          <w:i/>
          <w:iCs/>
          <w:color w:val="252525"/>
          <w:sz w:val="19"/>
          <w:szCs w:val="19"/>
          <w:shd w:val="clear" w:color="auto" w:fill="FFFFFF"/>
        </w:rPr>
        <w:t xml:space="preserve"> of 356,232 all-</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cars and utility vans and 247,700 plug-in </w:t>
      </w:r>
      <w:proofErr w:type="spellStart"/>
      <w:r>
        <w:rPr>
          <w:rFonts w:ascii="Arial" w:hAnsi="Arial" w:cs="Arial"/>
          <w:i/>
          <w:iCs/>
          <w:color w:val="252525"/>
          <w:sz w:val="19"/>
          <w:szCs w:val="19"/>
          <w:shd w:val="clear" w:color="auto" w:fill="FFFFFF"/>
        </w:rPr>
        <w:t>hybrids</w:t>
      </w:r>
      <w:proofErr w:type="spellEnd"/>
      <w:r>
        <w:rPr>
          <w:rFonts w:ascii="Arial" w:hAnsi="Arial" w:cs="Arial"/>
          <w:i/>
          <w:iCs/>
          <w:color w:val="252525"/>
          <w:sz w:val="19"/>
          <w:szCs w:val="19"/>
          <w:shd w:val="clear" w:color="auto" w:fill="FFFFFF"/>
        </w:rPr>
        <w:t xml:space="preserve">. Sales figures </w:t>
      </w:r>
      <w:proofErr w:type="spellStart"/>
      <w:r>
        <w:rPr>
          <w:rFonts w:ascii="Arial" w:hAnsi="Arial" w:cs="Arial"/>
          <w:i/>
          <w:iCs/>
          <w:color w:val="252525"/>
          <w:sz w:val="19"/>
          <w:szCs w:val="19"/>
          <w:shd w:val="clear" w:color="auto" w:fill="FFFFFF"/>
        </w:rPr>
        <w:t>account</w:t>
      </w:r>
      <w:proofErr w:type="spellEnd"/>
      <w:r>
        <w:rPr>
          <w:rFonts w:ascii="Arial" w:hAnsi="Arial" w:cs="Arial"/>
          <w:i/>
          <w:iCs/>
          <w:color w:val="252525"/>
          <w:sz w:val="19"/>
          <w:szCs w:val="19"/>
          <w:shd w:val="clear" w:color="auto" w:fill="FFFFFF"/>
        </w:rPr>
        <w:t xml:space="preserve"> for sales </w:t>
      </w:r>
      <w:proofErr w:type="spellStart"/>
      <w:r>
        <w:rPr>
          <w:rFonts w:ascii="Arial" w:hAnsi="Arial" w:cs="Arial"/>
          <w:i/>
          <w:iCs/>
          <w:color w:val="252525"/>
          <w:sz w:val="19"/>
          <w:szCs w:val="19"/>
          <w:shd w:val="clear" w:color="auto" w:fill="FFFFFF"/>
        </w:rPr>
        <w:t>only</w:t>
      </w:r>
      <w:proofErr w:type="spellEnd"/>
      <w:r>
        <w:rPr>
          <w:rFonts w:ascii="Arial" w:hAnsi="Arial" w:cs="Arial"/>
          <w:i/>
          <w:iCs/>
          <w:color w:val="252525"/>
          <w:sz w:val="19"/>
          <w:szCs w:val="19"/>
          <w:shd w:val="clear" w:color="auto" w:fill="FFFFFF"/>
        </w:rPr>
        <w:t xml:space="preserve"> in the top </w:t>
      </w:r>
      <w:proofErr w:type="spellStart"/>
      <w:r>
        <w:rPr>
          <w:rFonts w:ascii="Arial" w:hAnsi="Arial" w:cs="Arial"/>
          <w:i/>
          <w:iCs/>
          <w:color w:val="252525"/>
          <w:sz w:val="19"/>
          <w:szCs w:val="19"/>
          <w:shd w:val="clear" w:color="auto" w:fill="FFFFFF"/>
        </w:rPr>
        <w:t>ten</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world's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markets</w:t>
      </w:r>
      <w:proofErr w:type="spellEnd"/>
      <w:r>
        <w:rPr>
          <w:rFonts w:ascii="Arial" w:hAnsi="Arial" w:cs="Arial"/>
          <w:i/>
          <w:iCs/>
          <w:color w:val="252525"/>
          <w:sz w:val="19"/>
          <w:szCs w:val="19"/>
          <w:shd w:val="clear" w:color="auto" w:fill="FFFFFF"/>
        </w:rPr>
        <w:t>.</w:t>
      </w:r>
    </w:p>
  </w:footnote>
  <w:footnote w:id="2">
    <w:p w:rsidR="00C85DE6" w:rsidRPr="00C85DE6" w:rsidRDefault="00C85DE6">
      <w:pPr>
        <w:pStyle w:val="FootnoteText"/>
        <w:rPr>
          <w:lang w:val="tr-TR"/>
        </w:rPr>
      </w:pPr>
      <w:r>
        <w:rPr>
          <w:rStyle w:val="FootnoteReference"/>
        </w:rPr>
        <w:footnoteRef/>
      </w:r>
      <w:r>
        <w:t xml:space="preserve"> </w:t>
      </w:r>
      <w:r>
        <w:rPr>
          <w:rFonts w:ascii="Arial" w:hAnsi="Arial" w:cs="Arial"/>
          <w:color w:val="252525"/>
          <w:sz w:val="19"/>
          <w:szCs w:val="19"/>
          <w:shd w:val="clear" w:color="auto" w:fill="FFFFFF"/>
        </w:rPr>
        <w:t>Dana Hull (2014-09-08).</w:t>
      </w:r>
      <w:r>
        <w:rPr>
          <w:rStyle w:val="apple-converted-space"/>
          <w:rFonts w:ascii="Arial" w:hAnsi="Arial" w:cs="Arial"/>
          <w:color w:val="252525"/>
          <w:sz w:val="19"/>
          <w:szCs w:val="19"/>
          <w:shd w:val="clear" w:color="auto" w:fill="FFFFFF"/>
        </w:rPr>
        <w:t> </w:t>
      </w:r>
      <w:hyperlink r:id="rId2"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California</w:t>
        </w:r>
        <w:proofErr w:type="spellEnd"/>
        <w:r>
          <w:rPr>
            <w:rStyle w:val="Hyperlink"/>
            <w:rFonts w:ascii="Arial" w:hAnsi="Arial" w:cs="Arial"/>
            <w:color w:val="663366"/>
            <w:sz w:val="19"/>
            <w:szCs w:val="19"/>
          </w:rPr>
          <w:t xml:space="preserve"> charges </w:t>
        </w:r>
        <w:proofErr w:type="spellStart"/>
        <w:r>
          <w:rPr>
            <w:rStyle w:val="Hyperlink"/>
            <w:rFonts w:ascii="Arial" w:hAnsi="Arial" w:cs="Arial"/>
            <w:color w:val="663366"/>
            <w:sz w:val="19"/>
            <w:szCs w:val="19"/>
          </w:rPr>
          <w:t>ahead</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with</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electric</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vehicles</w:t>
        </w:r>
        <w:proofErr w:type="spellEnd"/>
        <w:r>
          <w:rPr>
            <w:rStyle w:val="Hyperlink"/>
            <w:rFonts w:ascii="Arial" w:hAnsi="Arial" w:cs="Arial"/>
            <w:color w:val="663366"/>
            <w:sz w:val="19"/>
            <w:szCs w:val="19"/>
          </w:rPr>
          <w:t>"</w:t>
        </w:r>
      </w:hyperlink>
      <w:r>
        <w:rPr>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hyperlink r:id="rId3" w:tooltip="San Jose Mercury News" w:history="1">
        <w:r>
          <w:rPr>
            <w:rStyle w:val="Hyperlink"/>
            <w:rFonts w:ascii="Arial" w:hAnsi="Arial" w:cs="Arial"/>
            <w:i/>
            <w:iCs/>
            <w:color w:val="0B0080"/>
            <w:sz w:val="19"/>
            <w:szCs w:val="19"/>
            <w:shd w:val="clear" w:color="auto" w:fill="FFFFFF"/>
          </w:rPr>
          <w:t>San Jose Mercury News</w:t>
        </w:r>
      </w:hyperlink>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2015-03-15</w:t>
      </w:r>
    </w:p>
  </w:footnote>
  <w:footnote w:id="3">
    <w:p w:rsidR="00105F9D" w:rsidRPr="00230583" w:rsidRDefault="00105F9D" w:rsidP="00230583">
      <w:pPr>
        <w:pStyle w:val="EndnoteText"/>
      </w:pPr>
      <w:r>
        <w:rPr>
          <w:rStyle w:val="FootnoteReference"/>
        </w:rPr>
        <w:footnoteRef/>
      </w:r>
      <w:r>
        <w:t xml:space="preserve"> </w:t>
      </w:r>
      <w:hyperlink r:id="rId4" w:history="1">
        <w:r w:rsidRPr="0000106C">
          <w:rPr>
            <w:rStyle w:val="Hyperlink"/>
          </w:rPr>
          <w:t>http://www.hybridcars.com/californians-bought-more-plug-in-cars-than-china-last-year/</w:t>
        </w:r>
      </w:hyperlink>
    </w:p>
  </w:footnote>
  <w:footnote w:id="4">
    <w:p w:rsidR="00105F9D" w:rsidRDefault="00105F9D" w:rsidP="00105F9D">
      <w:pPr>
        <w:pStyle w:val="EndnoteText"/>
      </w:pPr>
      <w:r>
        <w:rPr>
          <w:rStyle w:val="FootnoteReference"/>
        </w:rPr>
        <w:footnoteRef/>
      </w:r>
      <w:r>
        <w:t xml:space="preserve"> </w:t>
      </w:r>
      <w:hyperlink r:id="rId5" w:history="1">
        <w:r w:rsidRPr="0000106C">
          <w:rPr>
            <w:rStyle w:val="Hyperlink"/>
          </w:rPr>
          <w:t>http://www.hybridcars.com/market-dashboard/</w:t>
        </w:r>
      </w:hyperlink>
    </w:p>
    <w:p w:rsidR="00105F9D" w:rsidRPr="00105F9D" w:rsidRDefault="00105F9D">
      <w:pPr>
        <w:pStyle w:val="FootnoteText"/>
        <w:rPr>
          <w:lang w:val="tr-TR"/>
        </w:rPr>
      </w:pPr>
    </w:p>
  </w:footnote>
  <w:footnote w:id="5">
    <w:p w:rsidR="00105F9D" w:rsidRPr="00230583" w:rsidRDefault="00105F9D" w:rsidP="00230583">
      <w:pPr>
        <w:pStyle w:val="EndnoteText"/>
      </w:pPr>
      <w:r>
        <w:rPr>
          <w:rStyle w:val="FootnoteReference"/>
        </w:rPr>
        <w:footnoteRef/>
      </w:r>
      <w:r>
        <w:t xml:space="preserve"> </w:t>
      </w:r>
      <w:hyperlink r:id="rId6" w:history="1">
        <w:r w:rsidRPr="0000106C">
          <w:rPr>
            <w:rStyle w:val="Hyperlink"/>
          </w:rPr>
          <w:t>http://www.hybridcars.com/californians-bought-more-plug-in-cars-than-china-last-year/</w:t>
        </w:r>
      </w:hyperlink>
    </w:p>
  </w:footnote>
  <w:footnote w:id="6">
    <w:p w:rsidR="00D859E7" w:rsidRPr="00105F9D" w:rsidRDefault="00105F9D">
      <w:pPr>
        <w:pStyle w:val="FootnoteText"/>
        <w:rPr>
          <w:lang w:val="tr-TR"/>
        </w:rPr>
      </w:pPr>
      <w:r>
        <w:rPr>
          <w:rStyle w:val="FootnoteReference"/>
        </w:rPr>
        <w:footnoteRef/>
      </w:r>
      <w:r>
        <w:t xml:space="preserve"> </w:t>
      </w:r>
      <w:r w:rsidR="00D859E7">
        <w:rPr>
          <w:rFonts w:ascii="Arial" w:hAnsi="Arial" w:cs="Arial"/>
          <w:color w:val="252525"/>
          <w:sz w:val="19"/>
          <w:szCs w:val="19"/>
        </w:rPr>
        <w:t xml:space="preserve">Nathan </w:t>
      </w:r>
      <w:proofErr w:type="spellStart"/>
      <w:r w:rsidR="00D859E7">
        <w:rPr>
          <w:rFonts w:ascii="Arial" w:hAnsi="Arial" w:cs="Arial"/>
          <w:color w:val="252525"/>
          <w:sz w:val="19"/>
          <w:szCs w:val="19"/>
        </w:rPr>
        <w:t>Bomey</w:t>
      </w:r>
      <w:proofErr w:type="spellEnd"/>
      <w:r w:rsidR="00D859E7">
        <w:rPr>
          <w:rFonts w:ascii="Arial" w:hAnsi="Arial" w:cs="Arial"/>
          <w:color w:val="252525"/>
          <w:sz w:val="19"/>
          <w:szCs w:val="19"/>
        </w:rPr>
        <w:t xml:space="preserve"> (2012-06-05).</w:t>
      </w:r>
      <w:r w:rsidR="00D859E7">
        <w:rPr>
          <w:rStyle w:val="apple-converted-space"/>
          <w:rFonts w:ascii="Arial" w:hAnsi="Arial" w:cs="Arial"/>
          <w:color w:val="252525"/>
          <w:sz w:val="19"/>
          <w:szCs w:val="19"/>
        </w:rPr>
        <w:t> </w:t>
      </w:r>
      <w:hyperlink r:id="rId7"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California</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can't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get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enough</w:t>
        </w:r>
        <w:proofErr w:type="spellEnd"/>
        <w:r w:rsidR="00D859E7">
          <w:rPr>
            <w:rStyle w:val="Hyperlink"/>
            <w:rFonts w:ascii="Arial" w:hAnsi="Arial" w:cs="Arial"/>
            <w:color w:val="663366"/>
            <w:sz w:val="19"/>
            <w:szCs w:val="19"/>
          </w:rPr>
          <w:t xml:space="preserve"> of the </w:t>
        </w:r>
        <w:proofErr w:type="spellStart"/>
        <w:r w:rsidR="00D859E7">
          <w:rPr>
            <w:rStyle w:val="Hyperlink"/>
            <w:rFonts w:ascii="Arial" w:hAnsi="Arial" w:cs="Arial"/>
            <w:color w:val="663366"/>
            <w:sz w:val="19"/>
            <w:szCs w:val="19"/>
          </w:rPr>
          <w:t>Chevy</w:t>
        </w:r>
        <w:proofErr w:type="spellEnd"/>
        <w:r w:rsidR="00D859E7">
          <w:rPr>
            <w:rStyle w:val="Hyperlink"/>
            <w:rFonts w:ascii="Arial" w:hAnsi="Arial" w:cs="Arial"/>
            <w:color w:val="663366"/>
            <w:sz w:val="19"/>
            <w:szCs w:val="19"/>
          </w:rPr>
          <w:t xml:space="preserve"> Volt as sales </w:t>
        </w:r>
        <w:proofErr w:type="spellStart"/>
        <w:r w:rsidR="00D859E7">
          <w:rPr>
            <w:rStyle w:val="Hyperlink"/>
            <w:rFonts w:ascii="Arial" w:hAnsi="Arial" w:cs="Arial"/>
            <w:color w:val="663366"/>
            <w:sz w:val="19"/>
            <w:szCs w:val="19"/>
          </w:rPr>
          <w:t>surge</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8" w:tooltip="Detroit Free Press" w:history="1">
        <w:r w:rsidR="00D859E7">
          <w:rPr>
            <w:rStyle w:val="Hyperlink"/>
            <w:rFonts w:ascii="Arial" w:hAnsi="Arial" w:cs="Arial"/>
            <w:i/>
            <w:iCs/>
            <w:color w:val="0B0080"/>
            <w:sz w:val="19"/>
            <w:szCs w:val="19"/>
          </w:rPr>
          <w:t xml:space="preserve">Detroit Free </w:t>
        </w:r>
        <w:proofErr w:type="spellStart"/>
        <w:r w:rsidR="00D859E7">
          <w:rPr>
            <w:rStyle w:val="Hyperlink"/>
            <w:rFonts w:ascii="Arial" w:hAnsi="Arial" w:cs="Arial"/>
            <w:i/>
            <w:iCs/>
            <w:color w:val="0B0080"/>
            <w:sz w:val="19"/>
            <w:szCs w:val="19"/>
          </w:rPr>
          <w:t>Press</w:t>
        </w:r>
        <w:proofErr w:type="spellEnd"/>
      </w:hyperlink>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2012-06-06</w:t>
      </w:r>
      <w:r w:rsidR="00D859E7">
        <w:rPr>
          <w:rFonts w:ascii="Arial" w:hAnsi="Arial" w:cs="Arial"/>
          <w:color w:val="252525"/>
          <w:sz w:val="19"/>
          <w:szCs w:val="19"/>
        </w:rPr>
        <w:t>.</w:t>
      </w:r>
    </w:p>
  </w:footnote>
  <w:footnote w:id="7">
    <w:p w:rsidR="00D859E7" w:rsidRPr="00230583" w:rsidRDefault="00230583" w:rsidP="00230583">
      <w:pPr>
        <w:pStyle w:val="FootnoteText"/>
        <w:rPr>
          <w:lang w:val="tr-TR"/>
        </w:rPr>
      </w:pPr>
      <w:r>
        <w:rPr>
          <w:rStyle w:val="FootnoteReference"/>
        </w:rPr>
        <w:footnoteRef/>
      </w:r>
      <w:r>
        <w:t xml:space="preserve"> </w:t>
      </w:r>
      <w:r w:rsidR="00D859E7">
        <w:rPr>
          <w:rFonts w:ascii="Arial" w:hAnsi="Arial" w:cs="Arial"/>
          <w:color w:val="252525"/>
          <w:sz w:val="19"/>
          <w:szCs w:val="19"/>
        </w:rPr>
        <w:t>Staff (2012-03-23).</w:t>
      </w:r>
      <w:r w:rsidR="00D859E7">
        <w:rPr>
          <w:rStyle w:val="apple-converted-space"/>
          <w:rFonts w:ascii="Arial" w:hAnsi="Arial" w:cs="Arial"/>
          <w:color w:val="252525"/>
          <w:sz w:val="19"/>
          <w:szCs w:val="19"/>
        </w:rPr>
        <w:t> </w:t>
      </w:r>
      <w:hyperlink r:id="rId9"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Governor</w:t>
        </w:r>
        <w:proofErr w:type="spellEnd"/>
        <w:r w:rsidR="00D859E7">
          <w:rPr>
            <w:rStyle w:val="Hyperlink"/>
            <w:rFonts w:ascii="Arial" w:hAnsi="Arial" w:cs="Arial"/>
            <w:color w:val="663366"/>
            <w:sz w:val="19"/>
            <w:szCs w:val="19"/>
          </w:rPr>
          <w:t xml:space="preserve"> Brown </w:t>
        </w:r>
        <w:proofErr w:type="spellStart"/>
        <w:r w:rsidR="00D859E7">
          <w:rPr>
            <w:rStyle w:val="Hyperlink"/>
            <w:rFonts w:ascii="Arial" w:hAnsi="Arial" w:cs="Arial"/>
            <w:color w:val="663366"/>
            <w:sz w:val="19"/>
            <w:szCs w:val="19"/>
          </w:rPr>
          <w:t>Announces</w:t>
        </w:r>
        <w:proofErr w:type="spellEnd"/>
        <w:r w:rsidR="00D859E7">
          <w:rPr>
            <w:rStyle w:val="Hyperlink"/>
            <w:rFonts w:ascii="Arial" w:hAnsi="Arial" w:cs="Arial"/>
            <w:color w:val="663366"/>
            <w:sz w:val="19"/>
            <w:szCs w:val="19"/>
          </w:rPr>
          <w:t xml:space="preserve"> $120 Million </w:t>
        </w:r>
        <w:proofErr w:type="spellStart"/>
        <w:r w:rsidR="00D859E7">
          <w:rPr>
            <w:rStyle w:val="Hyperlink"/>
            <w:rFonts w:ascii="Arial" w:hAnsi="Arial" w:cs="Arial"/>
            <w:color w:val="663366"/>
            <w:sz w:val="19"/>
            <w:szCs w:val="19"/>
          </w:rPr>
          <w:t>Settlement</w:t>
        </w:r>
        <w:proofErr w:type="spellEnd"/>
        <w:r w:rsidR="00D859E7">
          <w:rPr>
            <w:rStyle w:val="Hyperlink"/>
            <w:rFonts w:ascii="Arial" w:hAnsi="Arial" w:cs="Arial"/>
            <w:color w:val="663366"/>
            <w:sz w:val="19"/>
            <w:szCs w:val="19"/>
          </w:rPr>
          <w:t xml:space="preserve"> To </w:t>
        </w:r>
        <w:proofErr w:type="spellStart"/>
        <w:r w:rsidR="00D859E7">
          <w:rPr>
            <w:rStyle w:val="Hyperlink"/>
            <w:rFonts w:ascii="Arial" w:hAnsi="Arial" w:cs="Arial"/>
            <w:color w:val="663366"/>
            <w:sz w:val="19"/>
            <w:szCs w:val="19"/>
          </w:rPr>
          <w:t>Fund</w:t>
        </w:r>
        <w:proofErr w:type="spellEnd"/>
        <w:r w:rsidR="00D859E7">
          <w:rPr>
            <w:rStyle w:val="Hyperlink"/>
            <w:rFonts w:ascii="Arial" w:hAnsi="Arial" w:cs="Arial"/>
            <w:color w:val="663366"/>
            <w:sz w:val="19"/>
            <w:szCs w:val="19"/>
          </w:rPr>
          <w:t xml:space="preserve"> Electric Car </w:t>
        </w:r>
        <w:proofErr w:type="spellStart"/>
        <w:r w:rsidR="00D859E7">
          <w:rPr>
            <w:rStyle w:val="Hyperlink"/>
            <w:rFonts w:ascii="Arial" w:hAnsi="Arial" w:cs="Arial"/>
            <w:color w:val="663366"/>
            <w:sz w:val="19"/>
            <w:szCs w:val="19"/>
          </w:rPr>
          <w:t>Charging</w:t>
        </w:r>
        <w:proofErr w:type="spellEnd"/>
        <w:r w:rsidR="00D859E7">
          <w:rPr>
            <w:rStyle w:val="Hyperlink"/>
            <w:rFonts w:ascii="Arial" w:hAnsi="Arial" w:cs="Arial"/>
            <w:color w:val="663366"/>
            <w:sz w:val="19"/>
            <w:szCs w:val="19"/>
          </w:rPr>
          <w:t xml:space="preserve"> Stations </w:t>
        </w:r>
        <w:proofErr w:type="spellStart"/>
        <w:r w:rsidR="00D859E7">
          <w:rPr>
            <w:rStyle w:val="Hyperlink"/>
            <w:rFonts w:ascii="Arial" w:hAnsi="Arial" w:cs="Arial"/>
            <w:color w:val="663366"/>
            <w:sz w:val="19"/>
            <w:szCs w:val="19"/>
          </w:rPr>
          <w:t>Across</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California</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 xml:space="preserve">. Office of </w:t>
      </w:r>
      <w:proofErr w:type="spellStart"/>
      <w:r w:rsidR="00D859E7">
        <w:rPr>
          <w:rFonts w:ascii="Arial" w:hAnsi="Arial" w:cs="Arial"/>
          <w:color w:val="252525"/>
          <w:sz w:val="19"/>
          <w:szCs w:val="19"/>
        </w:rPr>
        <w:t>Governor</w:t>
      </w:r>
      <w:proofErr w:type="spellEnd"/>
      <w:r w:rsidR="00D859E7">
        <w:rPr>
          <w:rFonts w:ascii="Arial" w:hAnsi="Arial" w:cs="Arial"/>
          <w:color w:val="252525"/>
          <w:sz w:val="19"/>
          <w:szCs w:val="19"/>
        </w:rPr>
        <w:t xml:space="preserve"> Edmund G. Brown Jr</w:t>
      </w:r>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2014-09-22</w:t>
      </w:r>
    </w:p>
  </w:footnote>
  <w:footnote w:id="8">
    <w:p w:rsidR="00D859E7" w:rsidRPr="00105F9D" w:rsidRDefault="00105F9D">
      <w:pPr>
        <w:pStyle w:val="FootnoteText"/>
        <w:rPr>
          <w:lang w:val="tr-TR"/>
        </w:rPr>
      </w:pPr>
      <w:r>
        <w:rPr>
          <w:rStyle w:val="FootnoteReference"/>
        </w:rPr>
        <w:footnoteRef/>
      </w:r>
      <w:r>
        <w:t xml:space="preserve"> </w:t>
      </w:r>
      <w:r w:rsidR="00D859E7">
        <w:rPr>
          <w:rFonts w:ascii="Arial" w:hAnsi="Arial" w:cs="Arial"/>
          <w:color w:val="252525"/>
          <w:sz w:val="19"/>
          <w:szCs w:val="19"/>
        </w:rPr>
        <w:t>Angelo Young (2014-09-02).</w:t>
      </w:r>
      <w:r w:rsidR="00D859E7">
        <w:rPr>
          <w:rStyle w:val="apple-converted-space"/>
          <w:rFonts w:ascii="Arial" w:hAnsi="Arial" w:cs="Arial"/>
          <w:color w:val="252525"/>
          <w:sz w:val="19"/>
          <w:szCs w:val="19"/>
        </w:rPr>
        <w:t> </w:t>
      </w:r>
      <w:hyperlink r:id="rId10" w:history="1">
        <w:r w:rsidR="00D859E7">
          <w:rPr>
            <w:rStyle w:val="Hyperlink"/>
            <w:rFonts w:ascii="Arial" w:hAnsi="Arial" w:cs="Arial"/>
            <w:color w:val="663366"/>
            <w:sz w:val="19"/>
            <w:szCs w:val="19"/>
          </w:rPr>
          <w:t xml:space="preserve">"Tesla Motors' Tesla Model S Is </w:t>
        </w:r>
        <w:proofErr w:type="spellStart"/>
        <w:r w:rsidR="00D859E7">
          <w:rPr>
            <w:rStyle w:val="Hyperlink"/>
            <w:rFonts w:ascii="Arial" w:hAnsi="Arial" w:cs="Arial"/>
            <w:color w:val="663366"/>
            <w:sz w:val="19"/>
            <w:szCs w:val="19"/>
          </w:rPr>
          <w:t>Outselling</w:t>
        </w:r>
        <w:proofErr w:type="spellEnd"/>
        <w:r w:rsidR="00D859E7">
          <w:rPr>
            <w:rStyle w:val="Hyperlink"/>
            <w:rFonts w:ascii="Arial" w:hAnsi="Arial" w:cs="Arial"/>
            <w:color w:val="663366"/>
            <w:sz w:val="19"/>
            <w:szCs w:val="19"/>
          </w:rPr>
          <w:t xml:space="preserve"> Nissan </w:t>
        </w:r>
        <w:proofErr w:type="spellStart"/>
        <w:r w:rsidR="00D859E7">
          <w:rPr>
            <w:rStyle w:val="Hyperlink"/>
            <w:rFonts w:ascii="Arial" w:hAnsi="Arial" w:cs="Arial"/>
            <w:color w:val="663366"/>
            <w:sz w:val="19"/>
            <w:szCs w:val="19"/>
          </w:rPr>
          <w:t>Leaf</w:t>
        </w:r>
        <w:proofErr w:type="spellEnd"/>
        <w:r w:rsidR="00D859E7">
          <w:rPr>
            <w:rStyle w:val="Hyperlink"/>
            <w:rFonts w:ascii="Arial" w:hAnsi="Arial" w:cs="Arial"/>
            <w:color w:val="663366"/>
            <w:sz w:val="19"/>
            <w:szCs w:val="19"/>
          </w:rPr>
          <w:t xml:space="preserve"> In </w:t>
        </w:r>
        <w:proofErr w:type="spellStart"/>
        <w:r w:rsidR="00D859E7">
          <w:rPr>
            <w:rStyle w:val="Hyperlink"/>
            <w:rFonts w:ascii="Arial" w:hAnsi="Arial" w:cs="Arial"/>
            <w:color w:val="663366"/>
            <w:sz w:val="19"/>
            <w:szCs w:val="19"/>
          </w:rPr>
          <w:t>Northern</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European</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Markets</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w:t>
      </w:r>
      <w:hyperlink r:id="rId11" w:tooltip="International Business Times" w:history="1">
        <w:r w:rsidR="00D859E7">
          <w:rPr>
            <w:rStyle w:val="Hyperlink"/>
            <w:rFonts w:ascii="Arial" w:hAnsi="Arial" w:cs="Arial"/>
            <w:i/>
            <w:iCs/>
            <w:color w:val="0B0080"/>
            <w:sz w:val="19"/>
            <w:szCs w:val="19"/>
          </w:rPr>
          <w:t>International Business Times</w:t>
        </w:r>
      </w:hyperlink>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2014-09-21</w:t>
      </w:r>
      <w:r w:rsidR="00D859E7">
        <w:rPr>
          <w:rFonts w:ascii="Arial" w:hAnsi="Arial" w:cs="Arial"/>
          <w:color w:val="252525"/>
          <w:sz w:val="19"/>
          <w:szCs w:val="19"/>
        </w:rPr>
        <w:t>.</w:t>
      </w:r>
    </w:p>
  </w:footnote>
  <w:footnote w:id="9">
    <w:p w:rsidR="00D859E7" w:rsidRPr="00230583" w:rsidRDefault="00230583">
      <w:pPr>
        <w:pStyle w:val="FootnoteText"/>
        <w:rPr>
          <w:lang w:val="tr-TR"/>
        </w:rPr>
      </w:pPr>
      <w:r>
        <w:rPr>
          <w:rStyle w:val="FootnoteReference"/>
        </w:rPr>
        <w:footnoteRef/>
      </w:r>
      <w:r>
        <w:t xml:space="preserve"> </w:t>
      </w:r>
      <w:hyperlink r:id="rId12" w:tooltip="U.S. Department of Energy" w:history="1">
        <w:r w:rsidR="00D859E7">
          <w:rPr>
            <w:rStyle w:val="Hyperlink"/>
            <w:rFonts w:ascii="Arial" w:hAnsi="Arial" w:cs="Arial"/>
            <w:color w:val="0B0080"/>
            <w:sz w:val="19"/>
            <w:szCs w:val="19"/>
          </w:rPr>
          <w:t xml:space="preserve">U.S. </w:t>
        </w:r>
        <w:proofErr w:type="spellStart"/>
        <w:r w:rsidR="00D859E7">
          <w:rPr>
            <w:rStyle w:val="Hyperlink"/>
            <w:rFonts w:ascii="Arial" w:hAnsi="Arial" w:cs="Arial"/>
            <w:color w:val="0B0080"/>
            <w:sz w:val="19"/>
            <w:szCs w:val="19"/>
          </w:rPr>
          <w:t>Department</w:t>
        </w:r>
        <w:proofErr w:type="spellEnd"/>
        <w:r w:rsidR="00D859E7">
          <w:rPr>
            <w:rStyle w:val="Hyperlink"/>
            <w:rFonts w:ascii="Arial" w:hAnsi="Arial" w:cs="Arial"/>
            <w:color w:val="0B0080"/>
            <w:sz w:val="19"/>
            <w:szCs w:val="19"/>
          </w:rPr>
          <w:t xml:space="preserve"> of </w:t>
        </w:r>
        <w:proofErr w:type="spellStart"/>
        <w:r w:rsidR="00D859E7">
          <w:rPr>
            <w:rStyle w:val="Hyperlink"/>
            <w:rFonts w:ascii="Arial" w:hAnsi="Arial" w:cs="Arial"/>
            <w:color w:val="0B0080"/>
            <w:sz w:val="19"/>
            <w:szCs w:val="19"/>
          </w:rPr>
          <w:t>Energy</w:t>
        </w:r>
        <w:proofErr w:type="spellEnd"/>
      </w:hyperlink>
      <w:r w:rsidR="00D859E7">
        <w:rPr>
          <w:rStyle w:val="apple-converted-space"/>
          <w:rFonts w:ascii="Arial" w:hAnsi="Arial" w:cs="Arial"/>
          <w:color w:val="252525"/>
          <w:sz w:val="19"/>
          <w:szCs w:val="19"/>
        </w:rPr>
        <w:t> </w:t>
      </w:r>
      <w:r w:rsidR="00D859E7">
        <w:rPr>
          <w:rStyle w:val="citation"/>
          <w:rFonts w:ascii="Arial" w:hAnsi="Arial" w:cs="Arial"/>
          <w:color w:val="252525"/>
          <w:sz w:val="19"/>
          <w:szCs w:val="19"/>
        </w:rPr>
        <w:t>(2013-12-25).</w:t>
      </w:r>
      <w:r w:rsidR="00D859E7">
        <w:rPr>
          <w:rStyle w:val="apple-converted-space"/>
          <w:rFonts w:ascii="Arial" w:hAnsi="Arial" w:cs="Arial"/>
          <w:color w:val="252525"/>
          <w:sz w:val="19"/>
          <w:szCs w:val="19"/>
        </w:rPr>
        <w:t> </w:t>
      </w:r>
      <w:hyperlink r:id="rId13" w:history="1">
        <w:r w:rsidR="00D859E7">
          <w:rPr>
            <w:rStyle w:val="Hyperlink"/>
            <w:rFonts w:ascii="Arial" w:hAnsi="Arial" w:cs="Arial"/>
            <w:color w:val="663366"/>
            <w:sz w:val="19"/>
            <w:szCs w:val="19"/>
          </w:rPr>
          <w:t xml:space="preserve">"Alternative </w:t>
        </w:r>
        <w:proofErr w:type="spellStart"/>
        <w:r w:rsidR="00D859E7">
          <w:rPr>
            <w:rStyle w:val="Hyperlink"/>
            <w:rFonts w:ascii="Arial" w:hAnsi="Arial" w:cs="Arial"/>
            <w:color w:val="663366"/>
            <w:sz w:val="19"/>
            <w:szCs w:val="19"/>
          </w:rPr>
          <w:t>Fueling</w:t>
        </w:r>
        <w:proofErr w:type="spellEnd"/>
        <w:r w:rsidR="00D859E7">
          <w:rPr>
            <w:rStyle w:val="Hyperlink"/>
            <w:rFonts w:ascii="Arial" w:hAnsi="Arial" w:cs="Arial"/>
            <w:color w:val="663366"/>
            <w:sz w:val="19"/>
            <w:szCs w:val="19"/>
          </w:rPr>
          <w:t xml:space="preserve"> Station </w:t>
        </w:r>
        <w:proofErr w:type="spellStart"/>
        <w:r w:rsidR="00D859E7">
          <w:rPr>
            <w:rStyle w:val="Hyperlink"/>
            <w:rFonts w:ascii="Arial" w:hAnsi="Arial" w:cs="Arial"/>
            <w:color w:val="663366"/>
            <w:sz w:val="19"/>
            <w:szCs w:val="19"/>
          </w:rPr>
          <w:t>Counts</w:t>
        </w:r>
        <w:proofErr w:type="spellEnd"/>
        <w:r w:rsidR="00D859E7">
          <w:rPr>
            <w:rStyle w:val="Hyperlink"/>
            <w:rFonts w:ascii="Arial" w:hAnsi="Arial" w:cs="Arial"/>
            <w:color w:val="663366"/>
            <w:sz w:val="19"/>
            <w:szCs w:val="19"/>
          </w:rPr>
          <w:t xml:space="preserve"> by State"</w:t>
        </w:r>
      </w:hyperlink>
      <w:r w:rsidR="00D859E7">
        <w:rPr>
          <w:rStyle w:val="citation"/>
          <w:rFonts w:ascii="Arial" w:hAnsi="Arial" w:cs="Arial"/>
          <w:color w:val="252525"/>
          <w:sz w:val="19"/>
          <w:szCs w:val="19"/>
        </w:rPr>
        <w:t>. Alternative Fuels Data Center (AFDC)</w:t>
      </w:r>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2013-12-31</w:t>
      </w:r>
      <w:r w:rsidR="00D859E7">
        <w:rPr>
          <w:rStyle w:val="citation"/>
          <w:rFonts w:ascii="Arial" w:hAnsi="Arial" w:cs="Arial"/>
          <w:color w:val="252525"/>
          <w:sz w:val="19"/>
          <w:szCs w:val="19"/>
        </w:rPr>
        <w:t>.</w:t>
      </w:r>
      <w:r w:rsidR="00D859E7">
        <w:rPr>
          <w:rStyle w:val="apple-converted-space"/>
          <w:rFonts w:ascii="Arial" w:hAnsi="Arial" w:cs="Arial"/>
          <w:color w:val="252525"/>
          <w:sz w:val="19"/>
          <w:szCs w:val="19"/>
        </w:rPr>
        <w:t> </w:t>
      </w:r>
      <w:r w:rsidR="00D859E7">
        <w:rPr>
          <w:rFonts w:ascii="Arial" w:hAnsi="Arial" w:cs="Arial"/>
          <w:i/>
          <w:iCs/>
          <w:color w:val="252525"/>
          <w:sz w:val="19"/>
          <w:szCs w:val="19"/>
        </w:rPr>
        <w:t xml:space="preserve">The AFDC </w:t>
      </w:r>
      <w:proofErr w:type="spellStart"/>
      <w:r w:rsidR="00D859E7">
        <w:rPr>
          <w:rFonts w:ascii="Arial" w:hAnsi="Arial" w:cs="Arial"/>
          <w:i/>
          <w:iCs/>
          <w:color w:val="252525"/>
          <w:sz w:val="19"/>
          <w:szCs w:val="19"/>
        </w:rPr>
        <w:t>counts</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electric</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charging</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units</w:t>
      </w:r>
      <w:proofErr w:type="spellEnd"/>
      <w:r w:rsidR="00D859E7">
        <w:rPr>
          <w:rFonts w:ascii="Arial" w:hAnsi="Arial" w:cs="Arial"/>
          <w:i/>
          <w:iCs/>
          <w:color w:val="252525"/>
          <w:sz w:val="19"/>
          <w:szCs w:val="19"/>
        </w:rPr>
        <w:t xml:space="preserve"> or points, or EVSE, as one for </w:t>
      </w:r>
      <w:proofErr w:type="spellStart"/>
      <w:r w:rsidR="00D859E7">
        <w:rPr>
          <w:rFonts w:ascii="Arial" w:hAnsi="Arial" w:cs="Arial"/>
          <w:i/>
          <w:iCs/>
          <w:color w:val="252525"/>
          <w:sz w:val="19"/>
          <w:szCs w:val="19"/>
        </w:rPr>
        <w:t>each</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outlet</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available</w:t>
      </w:r>
      <w:proofErr w:type="spellEnd"/>
      <w:r w:rsidR="00D859E7">
        <w:rPr>
          <w:rFonts w:ascii="Arial" w:hAnsi="Arial" w:cs="Arial"/>
          <w:i/>
          <w:iCs/>
          <w:color w:val="252525"/>
          <w:sz w:val="19"/>
          <w:szCs w:val="19"/>
        </w:rPr>
        <w:t xml:space="preserve">, and </w:t>
      </w:r>
      <w:proofErr w:type="spellStart"/>
      <w:r w:rsidR="00D859E7">
        <w:rPr>
          <w:rFonts w:ascii="Arial" w:hAnsi="Arial" w:cs="Arial"/>
          <w:i/>
          <w:iCs/>
          <w:color w:val="252525"/>
          <w:sz w:val="19"/>
          <w:szCs w:val="19"/>
        </w:rPr>
        <w:t>does</w:t>
      </w:r>
      <w:proofErr w:type="spellEnd"/>
      <w:r w:rsidR="00D859E7">
        <w:rPr>
          <w:rFonts w:ascii="Arial" w:hAnsi="Arial" w:cs="Arial"/>
          <w:i/>
          <w:iCs/>
          <w:color w:val="252525"/>
          <w:sz w:val="19"/>
          <w:szCs w:val="19"/>
        </w:rPr>
        <w:t xml:space="preserve"> not </w:t>
      </w:r>
      <w:proofErr w:type="spellStart"/>
      <w:r w:rsidR="00D859E7">
        <w:rPr>
          <w:rFonts w:ascii="Arial" w:hAnsi="Arial" w:cs="Arial"/>
          <w:i/>
          <w:iCs/>
          <w:color w:val="252525"/>
          <w:sz w:val="19"/>
          <w:szCs w:val="19"/>
        </w:rPr>
        <w:t>include</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residential</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electric</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charging</w:t>
      </w:r>
      <w:proofErr w:type="spellEnd"/>
      <w:r w:rsidR="00D859E7">
        <w:rPr>
          <w:rFonts w:ascii="Arial" w:hAnsi="Arial" w:cs="Arial"/>
          <w:i/>
          <w:iCs/>
          <w:color w:val="252525"/>
          <w:sz w:val="19"/>
          <w:szCs w:val="19"/>
        </w:rPr>
        <w:t xml:space="preserve"> infrastructure</w:t>
      </w:r>
      <w:r w:rsidR="00D859E7">
        <w:rPr>
          <w:rFonts w:ascii="Arial" w:hAnsi="Arial" w:cs="Arial"/>
          <w:color w:val="252525"/>
          <w:sz w:val="19"/>
          <w:szCs w:val="19"/>
        </w:rPr>
        <w:t>.</w:t>
      </w:r>
    </w:p>
  </w:footnote>
  <w:footnote w:id="10">
    <w:p w:rsidR="00D859E7" w:rsidRPr="00D859E7" w:rsidRDefault="00230583">
      <w:pPr>
        <w:pStyle w:val="FootnoteText"/>
      </w:pPr>
      <w:r>
        <w:rPr>
          <w:rStyle w:val="FootnoteReference"/>
        </w:rPr>
        <w:footnoteRef/>
      </w:r>
      <w:r>
        <w:t xml:space="preserve"> </w:t>
      </w:r>
      <w:hyperlink r:id="rId14" w:anchor="changes" w:history="1">
        <w:r w:rsidR="00D859E7">
          <w:rPr>
            <w:rStyle w:val="Hyperlink"/>
            <w:rFonts w:ascii="Arial" w:hAnsi="Arial" w:cs="Arial"/>
            <w:color w:val="663366"/>
            <w:sz w:val="19"/>
            <w:szCs w:val="19"/>
          </w:rPr>
          <w:t xml:space="preserve">"Clean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Rebate</w:t>
        </w:r>
        <w:proofErr w:type="spellEnd"/>
        <w:r w:rsidR="00D859E7">
          <w:rPr>
            <w:rStyle w:val="Hyperlink"/>
            <w:rFonts w:ascii="Arial" w:hAnsi="Arial" w:cs="Arial"/>
            <w:color w:val="663366"/>
            <w:sz w:val="19"/>
            <w:szCs w:val="19"/>
          </w:rPr>
          <w:t xml:space="preserve"> Project FAQ: Changes in CVRP FY 2011-2012"</w:t>
        </w:r>
      </w:hyperlink>
      <w:r w:rsidR="00D859E7">
        <w:rPr>
          <w:rFonts w:ascii="Arial" w:hAnsi="Arial" w:cs="Arial"/>
          <w:color w:val="252525"/>
          <w:sz w:val="19"/>
          <w:szCs w:val="19"/>
        </w:rPr>
        <w:t xml:space="preserve">. Center for </w:t>
      </w:r>
      <w:proofErr w:type="spellStart"/>
      <w:r w:rsidR="00D859E7">
        <w:rPr>
          <w:rFonts w:ascii="Arial" w:hAnsi="Arial" w:cs="Arial"/>
          <w:color w:val="252525"/>
          <w:sz w:val="19"/>
          <w:szCs w:val="19"/>
        </w:rPr>
        <w:t>Sustainable</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Energy</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California</w:t>
      </w:r>
      <w:proofErr w:type="spellEnd"/>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2011-05-22</w:t>
      </w:r>
      <w:r w:rsidR="00D859E7">
        <w:rPr>
          <w:rFonts w:ascii="Arial" w:hAnsi="Arial" w:cs="Arial"/>
          <w:color w:val="252525"/>
          <w:sz w:val="19"/>
          <w:szCs w:val="19"/>
        </w:rPr>
        <w:t>.</w:t>
      </w:r>
    </w:p>
  </w:footnote>
  <w:footnote w:id="11">
    <w:p w:rsidR="00D859E7" w:rsidRPr="00D859E7" w:rsidRDefault="00833565">
      <w:pPr>
        <w:pStyle w:val="FootnoteText"/>
      </w:pPr>
      <w:r>
        <w:rPr>
          <w:rStyle w:val="FootnoteReference"/>
        </w:rPr>
        <w:footnoteRef/>
      </w:r>
      <w:r>
        <w:t xml:space="preserve"> </w:t>
      </w:r>
      <w:hyperlink r:id="rId15" w:tooltip="California Department of Motor Vehicles" w:history="1">
        <w:proofErr w:type="spellStart"/>
        <w:r w:rsidR="00D859E7">
          <w:rPr>
            <w:rStyle w:val="Hyperlink"/>
            <w:rFonts w:ascii="Arial" w:hAnsi="Arial" w:cs="Arial"/>
            <w:color w:val="0B0080"/>
            <w:sz w:val="19"/>
            <w:szCs w:val="19"/>
          </w:rPr>
          <w:t>California</w:t>
        </w:r>
        <w:proofErr w:type="spellEnd"/>
        <w:r w:rsidR="00D859E7">
          <w:rPr>
            <w:rStyle w:val="Hyperlink"/>
            <w:rFonts w:ascii="Arial" w:hAnsi="Arial" w:cs="Arial"/>
            <w:color w:val="0B0080"/>
            <w:sz w:val="19"/>
            <w:szCs w:val="19"/>
          </w:rPr>
          <w:t xml:space="preserve"> </w:t>
        </w:r>
        <w:proofErr w:type="spellStart"/>
        <w:r w:rsidR="00D859E7">
          <w:rPr>
            <w:rStyle w:val="Hyperlink"/>
            <w:rFonts w:ascii="Arial" w:hAnsi="Arial" w:cs="Arial"/>
            <w:color w:val="0B0080"/>
            <w:sz w:val="19"/>
            <w:szCs w:val="19"/>
          </w:rPr>
          <w:t>Department</w:t>
        </w:r>
        <w:proofErr w:type="spellEnd"/>
        <w:r w:rsidR="00D859E7">
          <w:rPr>
            <w:rStyle w:val="Hyperlink"/>
            <w:rFonts w:ascii="Arial" w:hAnsi="Arial" w:cs="Arial"/>
            <w:color w:val="0B0080"/>
            <w:sz w:val="19"/>
            <w:szCs w:val="19"/>
          </w:rPr>
          <w:t xml:space="preserve"> of </w:t>
        </w:r>
        <w:proofErr w:type="spellStart"/>
        <w:r w:rsidR="00D859E7">
          <w:rPr>
            <w:rStyle w:val="Hyperlink"/>
            <w:rFonts w:ascii="Arial" w:hAnsi="Arial" w:cs="Arial"/>
            <w:color w:val="0B0080"/>
            <w:sz w:val="19"/>
            <w:szCs w:val="19"/>
          </w:rPr>
          <w:t>Motor</w:t>
        </w:r>
        <w:proofErr w:type="spellEnd"/>
        <w:r w:rsidR="00D859E7">
          <w:rPr>
            <w:rStyle w:val="Hyperlink"/>
            <w:rFonts w:ascii="Arial" w:hAnsi="Arial" w:cs="Arial"/>
            <w:color w:val="0B0080"/>
            <w:sz w:val="19"/>
            <w:szCs w:val="19"/>
          </w:rPr>
          <w:t xml:space="preserve"> </w:t>
        </w:r>
        <w:proofErr w:type="spellStart"/>
        <w:r w:rsidR="00D859E7">
          <w:rPr>
            <w:rStyle w:val="Hyperlink"/>
            <w:rFonts w:ascii="Arial" w:hAnsi="Arial" w:cs="Arial"/>
            <w:color w:val="0B0080"/>
            <w:sz w:val="19"/>
            <w:szCs w:val="19"/>
          </w:rPr>
          <w:t>Vehicles</w:t>
        </w:r>
        <w:proofErr w:type="spellEnd"/>
      </w:hyperlink>
      <w:r w:rsidR="00D859E7">
        <w:rPr>
          <w:rStyle w:val="apple-converted-space"/>
          <w:rFonts w:ascii="Arial" w:hAnsi="Arial" w:cs="Arial"/>
          <w:color w:val="252525"/>
          <w:sz w:val="19"/>
          <w:szCs w:val="19"/>
        </w:rPr>
        <w:t> </w:t>
      </w:r>
      <w:r w:rsidR="00D859E7">
        <w:rPr>
          <w:rFonts w:ascii="Arial" w:hAnsi="Arial" w:cs="Arial"/>
          <w:color w:val="252525"/>
          <w:sz w:val="19"/>
          <w:szCs w:val="19"/>
        </w:rPr>
        <w:t>(March 2014).</w:t>
      </w:r>
      <w:r w:rsidR="00D859E7">
        <w:rPr>
          <w:rStyle w:val="apple-converted-space"/>
          <w:rFonts w:ascii="Arial" w:hAnsi="Arial" w:cs="Arial"/>
          <w:color w:val="252525"/>
          <w:sz w:val="19"/>
          <w:szCs w:val="19"/>
        </w:rPr>
        <w:t> </w:t>
      </w:r>
      <w:hyperlink r:id="rId16" w:history="1">
        <w:r w:rsidR="00D859E7">
          <w:rPr>
            <w:rStyle w:val="Hyperlink"/>
            <w:rFonts w:ascii="Arial" w:hAnsi="Arial" w:cs="Arial"/>
            <w:color w:val="663366"/>
            <w:sz w:val="19"/>
            <w:szCs w:val="19"/>
          </w:rPr>
          <w:t xml:space="preserve">"Clean Air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(CAV) </w:t>
        </w:r>
        <w:proofErr w:type="spellStart"/>
        <w:r w:rsidR="00D859E7">
          <w:rPr>
            <w:rStyle w:val="Hyperlink"/>
            <w:rFonts w:ascii="Arial" w:hAnsi="Arial" w:cs="Arial"/>
            <w:color w:val="663366"/>
            <w:sz w:val="19"/>
            <w:szCs w:val="19"/>
          </w:rPr>
          <w:t>Decals</w:t>
        </w:r>
        <w:proofErr w:type="spellEnd"/>
        <w:r w:rsidR="00D859E7">
          <w:rPr>
            <w:rStyle w:val="Hyperlink"/>
            <w:rFonts w:ascii="Arial" w:hAnsi="Arial" w:cs="Arial"/>
            <w:color w:val="663366"/>
            <w:sz w:val="19"/>
            <w:szCs w:val="19"/>
          </w:rPr>
          <w:t xml:space="preserve"> - High </w:t>
        </w:r>
        <w:proofErr w:type="spellStart"/>
        <w:r w:rsidR="00D859E7">
          <w:rPr>
            <w:rStyle w:val="Hyperlink"/>
            <w:rFonts w:ascii="Arial" w:hAnsi="Arial" w:cs="Arial"/>
            <w:color w:val="663366"/>
            <w:sz w:val="19"/>
            <w:szCs w:val="19"/>
          </w:rPr>
          <w:t>Occupancy</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HOV Lane Usage"</w:t>
        </w:r>
      </w:hyperlink>
      <w:r w:rsidR="00D859E7">
        <w:rPr>
          <w:rFonts w:ascii="Arial" w:hAnsi="Arial" w:cs="Arial"/>
          <w:color w:val="252525"/>
          <w:sz w:val="19"/>
          <w:szCs w:val="19"/>
        </w:rPr>
        <w:t xml:space="preserve">. DMV </w:t>
      </w:r>
      <w:proofErr w:type="spellStart"/>
      <w:r w:rsidR="00D859E7">
        <w:rPr>
          <w:rFonts w:ascii="Arial" w:hAnsi="Arial" w:cs="Arial"/>
          <w:color w:val="252525"/>
          <w:sz w:val="19"/>
          <w:szCs w:val="19"/>
        </w:rPr>
        <w:t>California</w:t>
      </w:r>
      <w:proofErr w:type="spellEnd"/>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2014-03-23</w:t>
      </w:r>
      <w:r w:rsidR="00D859E7">
        <w:rPr>
          <w:rFonts w:ascii="Arial" w:hAnsi="Arial" w:cs="Arial"/>
          <w:color w:val="252525"/>
          <w:sz w:val="19"/>
          <w:szCs w:val="19"/>
        </w:rPr>
        <w:t>.</w:t>
      </w:r>
    </w:p>
  </w:footnote>
  <w:footnote w:id="12">
    <w:p w:rsidR="005D4945" w:rsidRPr="005D4945" w:rsidRDefault="00833565">
      <w:pPr>
        <w:pStyle w:val="FootnoteText"/>
      </w:pPr>
      <w:r>
        <w:rPr>
          <w:rStyle w:val="FootnoteReference"/>
        </w:rPr>
        <w:footnoteRef/>
      </w:r>
      <w:r>
        <w:t xml:space="preserve"> </w:t>
      </w:r>
      <w:proofErr w:type="spellStart"/>
      <w:r w:rsidR="00D859E7">
        <w:rPr>
          <w:rFonts w:ascii="Arial" w:hAnsi="Arial" w:cs="Arial"/>
          <w:color w:val="252525"/>
          <w:sz w:val="19"/>
          <w:szCs w:val="19"/>
        </w:rPr>
        <w:t>Melanie</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Mason</w:t>
      </w:r>
      <w:proofErr w:type="spellEnd"/>
      <w:r w:rsidR="00D859E7">
        <w:rPr>
          <w:rFonts w:ascii="Arial" w:hAnsi="Arial" w:cs="Arial"/>
          <w:color w:val="252525"/>
          <w:sz w:val="19"/>
          <w:szCs w:val="19"/>
        </w:rPr>
        <w:t xml:space="preserve"> and Patrick </w:t>
      </w:r>
      <w:proofErr w:type="spellStart"/>
      <w:r w:rsidR="00D859E7">
        <w:rPr>
          <w:rFonts w:ascii="Arial" w:hAnsi="Arial" w:cs="Arial"/>
          <w:color w:val="252525"/>
          <w:sz w:val="19"/>
          <w:szCs w:val="19"/>
        </w:rPr>
        <w:t>McGreevy</w:t>
      </w:r>
      <w:proofErr w:type="spellEnd"/>
      <w:r w:rsidR="00D859E7">
        <w:rPr>
          <w:rFonts w:ascii="Arial" w:hAnsi="Arial" w:cs="Arial"/>
          <w:color w:val="252525"/>
          <w:sz w:val="19"/>
          <w:szCs w:val="19"/>
        </w:rPr>
        <w:t xml:space="preserve"> (2014-09-21).</w:t>
      </w:r>
      <w:r w:rsidR="00D859E7">
        <w:rPr>
          <w:rStyle w:val="apple-converted-space"/>
          <w:rFonts w:ascii="Arial" w:hAnsi="Arial" w:cs="Arial"/>
          <w:color w:val="252525"/>
          <w:sz w:val="19"/>
          <w:szCs w:val="19"/>
        </w:rPr>
        <w:t> </w:t>
      </w:r>
      <w:hyperlink r:id="rId17"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Gov</w:t>
        </w:r>
        <w:proofErr w:type="spellEnd"/>
        <w:r w:rsidR="00D859E7">
          <w:rPr>
            <w:rStyle w:val="Hyperlink"/>
            <w:rFonts w:ascii="Arial" w:hAnsi="Arial" w:cs="Arial"/>
            <w:color w:val="663366"/>
            <w:sz w:val="19"/>
            <w:szCs w:val="19"/>
          </w:rPr>
          <w:t xml:space="preserve">. Jerry Brown </w:t>
        </w:r>
        <w:proofErr w:type="spellStart"/>
        <w:r w:rsidR="00D859E7">
          <w:rPr>
            <w:rStyle w:val="Hyperlink"/>
            <w:rFonts w:ascii="Arial" w:hAnsi="Arial" w:cs="Arial"/>
            <w:color w:val="663366"/>
            <w:sz w:val="19"/>
            <w:szCs w:val="19"/>
          </w:rPr>
          <w:t>signs</w:t>
        </w:r>
        <w:proofErr w:type="spellEnd"/>
        <w:r w:rsidR="00D859E7">
          <w:rPr>
            <w:rStyle w:val="Hyperlink"/>
            <w:rFonts w:ascii="Arial" w:hAnsi="Arial" w:cs="Arial"/>
            <w:color w:val="663366"/>
            <w:sz w:val="19"/>
            <w:szCs w:val="19"/>
          </w:rPr>
          <w:t xml:space="preserve"> bills to </w:t>
        </w:r>
        <w:proofErr w:type="spellStart"/>
        <w:r w:rsidR="00D859E7">
          <w:rPr>
            <w:rStyle w:val="Hyperlink"/>
            <w:rFonts w:ascii="Arial" w:hAnsi="Arial" w:cs="Arial"/>
            <w:color w:val="663366"/>
            <w:sz w:val="19"/>
            <w:szCs w:val="19"/>
          </w:rPr>
          <w:t>boost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purchases</w:t>
        </w:r>
        <w:proofErr w:type="spellEnd"/>
        <w:r w:rsidR="00D859E7">
          <w:rPr>
            <w:rStyle w:val="Hyperlink"/>
            <w:rFonts w:ascii="Arial" w:hAnsi="Arial" w:cs="Arial"/>
            <w:color w:val="663366"/>
            <w:sz w:val="19"/>
            <w:szCs w:val="19"/>
          </w:rPr>
          <w:t xml:space="preserve"> of </w:t>
        </w:r>
        <w:proofErr w:type="spellStart"/>
        <w:r w:rsidR="00D859E7">
          <w:rPr>
            <w:rStyle w:val="Hyperlink"/>
            <w:rFonts w:ascii="Arial" w:hAnsi="Arial" w:cs="Arial"/>
            <w:color w:val="663366"/>
            <w:sz w:val="19"/>
            <w:szCs w:val="19"/>
          </w:rPr>
          <w:t>electric</w:t>
        </w:r>
        <w:proofErr w:type="spellEnd"/>
        <w:r w:rsidR="00D859E7">
          <w:rPr>
            <w:rStyle w:val="Hyperlink"/>
            <w:rFonts w:ascii="Arial" w:hAnsi="Arial" w:cs="Arial"/>
            <w:color w:val="663366"/>
            <w:sz w:val="19"/>
            <w:szCs w:val="19"/>
          </w:rPr>
          <w:t xml:space="preserve"> cars"</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18" w:tooltip="Los Angeles Times" w:history="1">
        <w:r w:rsidR="00D859E7">
          <w:rPr>
            <w:rStyle w:val="Hyperlink"/>
            <w:rFonts w:ascii="Arial" w:hAnsi="Arial" w:cs="Arial"/>
            <w:i/>
            <w:iCs/>
            <w:color w:val="0B0080"/>
            <w:sz w:val="19"/>
            <w:szCs w:val="19"/>
          </w:rPr>
          <w:t>Los Angeles Times</w:t>
        </w:r>
      </w:hyperlink>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2014-09-21</w:t>
      </w:r>
      <w:r w:rsidR="00D859E7">
        <w:rPr>
          <w:rFonts w:ascii="Arial" w:hAnsi="Arial" w:cs="Arial"/>
          <w:color w:val="252525"/>
          <w:sz w:val="19"/>
          <w:szCs w:val="19"/>
        </w:rPr>
        <w:t>.</w:t>
      </w:r>
    </w:p>
  </w:footnote>
  <w:footnote w:id="13">
    <w:p w:rsidR="005D4945" w:rsidRPr="005D4945" w:rsidRDefault="005D4945">
      <w:pPr>
        <w:pStyle w:val="FootnoteText"/>
      </w:pPr>
      <w:r>
        <w:rPr>
          <w:rStyle w:val="FootnoteReference"/>
        </w:rPr>
        <w:footnoteRef/>
      </w:r>
      <w:r>
        <w:t xml:space="preserve"> </w:t>
      </w:r>
      <w:r w:rsidR="00D859E7">
        <w:rPr>
          <w:rFonts w:ascii="Arial" w:hAnsi="Arial" w:cs="Arial"/>
          <w:color w:val="252525"/>
          <w:sz w:val="19"/>
          <w:szCs w:val="19"/>
        </w:rPr>
        <w:t>Marisa Lagos (2014-09-22).</w:t>
      </w:r>
      <w:r w:rsidR="00D859E7">
        <w:rPr>
          <w:rStyle w:val="apple-converted-space"/>
          <w:rFonts w:ascii="Arial" w:hAnsi="Arial" w:cs="Arial"/>
          <w:color w:val="252525"/>
          <w:sz w:val="19"/>
          <w:szCs w:val="19"/>
        </w:rPr>
        <w:t> </w:t>
      </w:r>
      <w:hyperlink r:id="rId19" w:history="1">
        <w:r w:rsidR="00D859E7">
          <w:rPr>
            <w:rStyle w:val="Hyperlink"/>
            <w:rFonts w:ascii="Arial" w:hAnsi="Arial" w:cs="Arial"/>
            <w:color w:val="663366"/>
            <w:sz w:val="19"/>
            <w:szCs w:val="19"/>
          </w:rPr>
          <w:t xml:space="preserve">"Brown </w:t>
        </w:r>
        <w:proofErr w:type="spellStart"/>
        <w:r w:rsidR="00D859E7">
          <w:rPr>
            <w:rStyle w:val="Hyperlink"/>
            <w:rFonts w:ascii="Arial" w:hAnsi="Arial" w:cs="Arial"/>
            <w:color w:val="663366"/>
            <w:sz w:val="19"/>
            <w:szCs w:val="19"/>
          </w:rPr>
          <w:t>signs</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several</w:t>
        </w:r>
        <w:proofErr w:type="spellEnd"/>
        <w:r w:rsidR="00D859E7">
          <w:rPr>
            <w:rStyle w:val="Hyperlink"/>
            <w:rFonts w:ascii="Arial" w:hAnsi="Arial" w:cs="Arial"/>
            <w:color w:val="663366"/>
            <w:sz w:val="19"/>
            <w:szCs w:val="19"/>
          </w:rPr>
          <w:t xml:space="preserve"> clean-air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bills"</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20" w:tooltip="San Francisco Chronicle" w:history="1">
        <w:r w:rsidR="00D859E7">
          <w:rPr>
            <w:rStyle w:val="Hyperlink"/>
            <w:rFonts w:ascii="Arial" w:hAnsi="Arial" w:cs="Arial"/>
            <w:i/>
            <w:iCs/>
            <w:color w:val="0B0080"/>
            <w:sz w:val="19"/>
            <w:szCs w:val="19"/>
          </w:rPr>
          <w:t xml:space="preserve">San Francisco </w:t>
        </w:r>
        <w:proofErr w:type="spellStart"/>
        <w:r w:rsidR="00D859E7">
          <w:rPr>
            <w:rStyle w:val="Hyperlink"/>
            <w:rFonts w:ascii="Arial" w:hAnsi="Arial" w:cs="Arial"/>
            <w:i/>
            <w:iCs/>
            <w:color w:val="0B0080"/>
            <w:sz w:val="19"/>
            <w:szCs w:val="19"/>
          </w:rPr>
          <w:t>Chronicle</w:t>
        </w:r>
        <w:proofErr w:type="spellEnd"/>
      </w:hyperlink>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2014-09-22</w:t>
      </w:r>
      <w:r w:rsidR="00D859E7">
        <w:rPr>
          <w:rFonts w:ascii="Arial" w:hAnsi="Arial" w:cs="Arial"/>
          <w:color w:val="252525"/>
          <w:sz w:val="19"/>
          <w:szCs w:val="19"/>
        </w:rPr>
        <w:t>.</w:t>
      </w:r>
    </w:p>
  </w:footnote>
  <w:footnote w:id="14">
    <w:p w:rsidR="005D4945" w:rsidRPr="005D4945" w:rsidRDefault="005D4945">
      <w:pPr>
        <w:pStyle w:val="FootnoteText"/>
        <w:rPr>
          <w:lang w:val="tr-TR"/>
        </w:rPr>
      </w:pPr>
      <w:r>
        <w:rPr>
          <w:rStyle w:val="FootnoteReference"/>
        </w:rPr>
        <w:footnoteRef/>
      </w:r>
      <w:r>
        <w:t xml:space="preserve"> </w:t>
      </w:r>
      <w:hyperlink r:id="rId21" w:tooltip="Clean Vehicle Rebate Project" w:history="1">
        <w:r>
          <w:rPr>
            <w:rStyle w:val="Hyperlink"/>
            <w:rFonts w:ascii="Arial" w:hAnsi="Arial" w:cs="Arial"/>
            <w:color w:val="0B0080"/>
            <w:sz w:val="19"/>
            <w:szCs w:val="19"/>
          </w:rPr>
          <w:t xml:space="preserve">Clean </w:t>
        </w:r>
        <w:proofErr w:type="spellStart"/>
        <w:r>
          <w:rPr>
            <w:rStyle w:val="Hyperlink"/>
            <w:rFonts w:ascii="Arial" w:hAnsi="Arial" w:cs="Arial"/>
            <w:color w:val="0B0080"/>
            <w:sz w:val="19"/>
            <w:szCs w:val="19"/>
          </w:rPr>
          <w:t>Vehicle</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Rebate</w:t>
        </w:r>
        <w:proofErr w:type="spellEnd"/>
        <w:r>
          <w:rPr>
            <w:rStyle w:val="Hyperlink"/>
            <w:rFonts w:ascii="Arial" w:hAnsi="Arial" w:cs="Arial"/>
            <w:color w:val="0B0080"/>
            <w:sz w:val="19"/>
            <w:szCs w:val="19"/>
          </w:rPr>
          <w:t xml:space="preserve"> Project</w:t>
        </w:r>
      </w:hyperlink>
      <w:r>
        <w:rPr>
          <w:rStyle w:val="apple-converted-space"/>
          <w:rFonts w:ascii="Arial" w:hAnsi="Arial" w:cs="Arial"/>
          <w:color w:val="252525"/>
          <w:sz w:val="19"/>
          <w:szCs w:val="19"/>
        </w:rPr>
        <w:t> </w:t>
      </w:r>
      <w:r>
        <w:rPr>
          <w:rFonts w:ascii="Arial" w:hAnsi="Arial" w:cs="Arial"/>
          <w:color w:val="252525"/>
          <w:sz w:val="19"/>
          <w:szCs w:val="19"/>
        </w:rPr>
        <w:t>(2014-03-10).</w:t>
      </w:r>
      <w:r>
        <w:rPr>
          <w:rStyle w:val="apple-converted-space"/>
          <w:rFonts w:ascii="Arial" w:hAnsi="Arial" w:cs="Arial"/>
          <w:color w:val="252525"/>
          <w:sz w:val="19"/>
          <w:szCs w:val="19"/>
        </w:rPr>
        <w:t> </w:t>
      </w:r>
      <w:hyperlink r:id="rId22" w:history="1">
        <w:r>
          <w:rPr>
            <w:rStyle w:val="Hyperlink"/>
            <w:rFonts w:ascii="Arial" w:hAnsi="Arial" w:cs="Arial"/>
            <w:color w:val="663366"/>
            <w:sz w:val="19"/>
            <w:szCs w:val="19"/>
          </w:rPr>
          <w:t xml:space="preserve">"Clean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Rebate</w:t>
        </w:r>
        <w:proofErr w:type="spellEnd"/>
        <w:r>
          <w:rPr>
            <w:rStyle w:val="Hyperlink"/>
            <w:rFonts w:ascii="Arial" w:hAnsi="Arial" w:cs="Arial"/>
            <w:color w:val="663366"/>
            <w:sz w:val="19"/>
            <w:szCs w:val="19"/>
          </w:rPr>
          <w:t xml:space="preserve"> Project </w:t>
        </w:r>
        <w:proofErr w:type="spellStart"/>
        <w:r>
          <w:rPr>
            <w:rStyle w:val="Hyperlink"/>
            <w:rFonts w:ascii="Arial" w:hAnsi="Arial" w:cs="Arial"/>
            <w:color w:val="663366"/>
            <w:sz w:val="19"/>
            <w:szCs w:val="19"/>
          </w:rPr>
          <w:t>Statistics</w:t>
        </w:r>
        <w:proofErr w:type="spellEnd"/>
        <w:r>
          <w:rPr>
            <w:rStyle w:val="Hyperlink"/>
            <w:rFonts w:ascii="Arial" w:hAnsi="Arial" w:cs="Arial"/>
            <w:color w:val="663366"/>
            <w:sz w:val="19"/>
            <w:szCs w:val="19"/>
          </w:rPr>
          <w:t>"</w:t>
        </w:r>
      </w:hyperlink>
      <w:r>
        <w:rPr>
          <w:rFonts w:ascii="Arial" w:hAnsi="Arial" w:cs="Arial"/>
          <w:color w:val="252525"/>
          <w:sz w:val="19"/>
          <w:szCs w:val="19"/>
        </w:rPr>
        <w:t xml:space="preserve">. </w:t>
      </w:r>
      <w:proofErr w:type="spellStart"/>
      <w:r>
        <w:rPr>
          <w:rFonts w:ascii="Arial" w:hAnsi="Arial" w:cs="Arial"/>
          <w:color w:val="252525"/>
          <w:sz w:val="19"/>
          <w:szCs w:val="19"/>
        </w:rPr>
        <w:t>California</w:t>
      </w:r>
      <w:proofErr w:type="spellEnd"/>
      <w:r>
        <w:rPr>
          <w:rFonts w:ascii="Arial" w:hAnsi="Arial" w:cs="Arial"/>
          <w:color w:val="252525"/>
          <w:sz w:val="19"/>
          <w:szCs w:val="19"/>
        </w:rPr>
        <w:t xml:space="preserve"> Center for </w:t>
      </w:r>
      <w:proofErr w:type="spellStart"/>
      <w:r>
        <w:rPr>
          <w:rFonts w:ascii="Arial" w:hAnsi="Arial" w:cs="Arial"/>
          <w:color w:val="252525"/>
          <w:sz w:val="19"/>
          <w:szCs w:val="19"/>
        </w:rPr>
        <w:t>Sustainable</w:t>
      </w:r>
      <w:proofErr w:type="spellEnd"/>
      <w:r>
        <w:rPr>
          <w:rFonts w:ascii="Arial" w:hAnsi="Arial" w:cs="Arial"/>
          <w:color w:val="252525"/>
          <w:sz w:val="19"/>
          <w:szCs w:val="19"/>
        </w:rPr>
        <w:t xml:space="preserve"> </w:t>
      </w:r>
      <w:proofErr w:type="spellStart"/>
      <w:r>
        <w:rPr>
          <w:rFonts w:ascii="Arial" w:hAnsi="Arial" w:cs="Arial"/>
          <w:color w:val="252525"/>
          <w:sz w:val="19"/>
          <w:szCs w:val="19"/>
        </w:rPr>
        <w:t>Energy</w:t>
      </w:r>
      <w:proofErr w:type="spellEnd"/>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15">
    <w:p w:rsidR="009E09F9" w:rsidRPr="009E09F9" w:rsidRDefault="009E09F9" w:rsidP="009E09F9">
      <w:pPr>
        <w:pStyle w:val="ListParagraph"/>
        <w:jc w:val="both"/>
        <w:rPr>
          <w:lang w:val="en-US"/>
        </w:rPr>
      </w:pPr>
      <w:r>
        <w:rPr>
          <w:rStyle w:val="FootnoteReference"/>
        </w:rPr>
        <w:footnoteRef/>
      </w:r>
      <w:r>
        <w:t xml:space="preserve"> </w:t>
      </w:r>
      <w:hyperlink r:id="rId23" w:history="1">
        <w:r w:rsidRPr="00833565">
          <w:rPr>
            <w:rStyle w:val="Hyperlink"/>
            <w:color w:val="auto"/>
            <w:lang w:val="en-US"/>
          </w:rPr>
          <w:t>http://energycenter.org/clean-vehicle-rebate-project/vehicle-owner-survey/feb-2014-survey</w:t>
        </w:r>
      </w:hyperlink>
    </w:p>
  </w:footnote>
  <w:footnote w:id="16">
    <w:p w:rsidR="002962FA" w:rsidRPr="002962FA" w:rsidRDefault="002962FA">
      <w:pPr>
        <w:pStyle w:val="FootnoteText"/>
        <w:rPr>
          <w:lang w:val="tr-TR"/>
        </w:rPr>
      </w:pPr>
      <w:r>
        <w:rPr>
          <w:rStyle w:val="FootnoteReference"/>
        </w:rPr>
        <w:footnoteRef/>
      </w:r>
      <w:r>
        <w:t xml:space="preserve"> </w:t>
      </w:r>
      <w:r w:rsidRPr="002962FA">
        <w:t>http://energycenter.org/clean-vehicle-rebate-project/vehicle-owner-survey/may-2013-survey</w:t>
      </w:r>
    </w:p>
  </w:footnote>
  <w:footnote w:id="17">
    <w:p w:rsidR="00D35189" w:rsidRPr="00D35189" w:rsidRDefault="00D35189" w:rsidP="00D35189">
      <w:pPr>
        <w:rPr>
          <w:lang w:val="en-US"/>
        </w:rPr>
      </w:pPr>
      <w:r>
        <w:rPr>
          <w:rStyle w:val="FootnoteReference"/>
        </w:rPr>
        <w:footnoteRef/>
      </w:r>
      <w:r>
        <w:t xml:space="preserve"> </w:t>
      </w:r>
      <w:hyperlink r:id="rId24" w:history="1">
        <w:r w:rsidRPr="00706D73">
          <w:rPr>
            <w:rStyle w:val="Hyperlink"/>
            <w:lang w:val="en-US"/>
          </w:rPr>
          <w:t>https://www.sfu.ca/sfunews/stories/2015/electric-vehicles-success-not-tied-to-public-chargers.html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33BF6"/>
    <w:rsid w:val="001E22F5"/>
    <w:rsid w:val="002259D1"/>
    <w:rsid w:val="00230583"/>
    <w:rsid w:val="002333E8"/>
    <w:rsid w:val="002962FA"/>
    <w:rsid w:val="002C16C6"/>
    <w:rsid w:val="00496ED9"/>
    <w:rsid w:val="00545D2B"/>
    <w:rsid w:val="005D4945"/>
    <w:rsid w:val="00672891"/>
    <w:rsid w:val="006F4AC6"/>
    <w:rsid w:val="00812DD5"/>
    <w:rsid w:val="00833565"/>
    <w:rsid w:val="008B119B"/>
    <w:rsid w:val="0096486E"/>
    <w:rsid w:val="00982E54"/>
    <w:rsid w:val="009D0CC9"/>
    <w:rsid w:val="009E09F9"/>
    <w:rsid w:val="00B34BF3"/>
    <w:rsid w:val="00C85DE6"/>
    <w:rsid w:val="00D35189"/>
    <w:rsid w:val="00D859E7"/>
    <w:rsid w:val="00E3205B"/>
    <w:rsid w:val="00E86A97"/>
    <w:rsid w:val="00EA25C4"/>
    <w:rsid w:val="00EF6A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semiHidden/>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raffic_lane" TargetMode="Externa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hyperlink" Target="http://www.hybridcars.com/californians-bought-more-plug-in-cars-than-china-last-year/" TargetMode="External"/><Relationship Id="rId21" Type="http://schemas.openxmlformats.org/officeDocument/2006/relationships/hyperlink" Target="http://en.wikipedia.org/wiki/Fuel_cell_vehicle" TargetMode="External"/><Relationship Id="rId34" Type="http://schemas.openxmlformats.org/officeDocument/2006/relationships/hyperlink" Target="http://en.wikipedia.org/wiki/Plug-in_electric_vehicles_in_the_United_States" TargetMode="External"/><Relationship Id="rId42" Type="http://schemas.openxmlformats.org/officeDocument/2006/relationships/hyperlink" Target="http://energy.gov/eere/vehicles/vehicle-technologies-office" TargetMode="External"/><Relationship Id="rId47" Type="http://schemas.openxmlformats.org/officeDocument/2006/relationships/hyperlink" Target="http://www.afdc.energy.gov/case/2023"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Vanpool" TargetMode="External"/><Relationship Id="rId29" Type="http://schemas.openxmlformats.org/officeDocument/2006/relationships/image" Target="media/image7.jpeg"/><Relationship Id="rId11" Type="http://schemas.openxmlformats.org/officeDocument/2006/relationships/hyperlink" Target="http://en.wikipedia.org/wiki/Carpool" TargetMode="External"/><Relationship Id="rId24" Type="http://schemas.openxmlformats.org/officeDocument/2006/relationships/image" Target="media/image3.jpeg"/><Relationship Id="rId32" Type="http://schemas.openxmlformats.org/officeDocument/2006/relationships/hyperlink" Target="http://www.rem.sfu.ca/people/faculty/jaxsen/" TargetMode="External"/><Relationship Id="rId37" Type="http://schemas.openxmlformats.org/officeDocument/2006/relationships/hyperlink" Target="http://gov.ca.gov/news.php?id=17463" TargetMode="External"/><Relationship Id="rId40" Type="http://schemas.openxmlformats.org/officeDocument/2006/relationships/hyperlink" Target="http://www.cncda.org/CMS/Pubs/Cal_Covering_4Q_14.pdf" TargetMode="External"/><Relationship Id="rId45" Type="http://schemas.openxmlformats.org/officeDocument/2006/relationships/hyperlink" Target="http://www.electric-vehiclenews.com/2014/11/electric-vehicles-account-for-almost-10.html" TargetMode="External"/><Relationship Id="rId5" Type="http://schemas.openxmlformats.org/officeDocument/2006/relationships/webSettings" Target="webSettings.xml"/><Relationship Id="rId15" Type="http://schemas.openxmlformats.org/officeDocument/2006/relationships/hyperlink" Target="http://en.wikipedia.org/wiki/Carpool" TargetMode="External"/><Relationship Id="rId23" Type="http://schemas.openxmlformats.org/officeDocument/2006/relationships/hyperlink" Target="http://en.wikipedia.org/wiki/Plug-in_electric_vehicle" TargetMode="External"/><Relationship Id="rId28" Type="http://schemas.openxmlformats.org/officeDocument/2006/relationships/image" Target="media/image6.jpeg"/><Relationship Id="rId36" Type="http://schemas.openxmlformats.org/officeDocument/2006/relationships/hyperlink" Target="http://www.afdc.energy.gov/fuels/stations_counts.html" TargetMode="External"/><Relationship Id="rId49" Type="http://schemas.openxmlformats.org/officeDocument/2006/relationships/hyperlink" Target="http://energycenter.org/clean-vehicle-rebate-project/vehicle-owner-survey/cvrp-final-report-2012-2013" TargetMode="External"/><Relationship Id="rId10" Type="http://schemas.openxmlformats.org/officeDocument/2006/relationships/hyperlink" Target="http://en.wikipedia.org/wiki/California" TargetMode="External"/><Relationship Id="rId19" Type="http://schemas.openxmlformats.org/officeDocument/2006/relationships/hyperlink" Target="http://en.wikipedia.org/wiki/California_Air_Resources_Board" TargetMode="External"/><Relationship Id="rId31" Type="http://schemas.openxmlformats.org/officeDocument/2006/relationships/image" Target="media/image9.jpeg"/><Relationship Id="rId44" Type="http://schemas.openxmlformats.org/officeDocument/2006/relationships/hyperlink" Target="http://www.eia.gov/todayinenergy/detail.cfm?id=1913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hyperlink" Target="http://en.wikipedia.org/wiki/Rush_hour" TargetMode="External"/><Relationship Id="rId22" Type="http://schemas.openxmlformats.org/officeDocument/2006/relationships/hyperlink" Target="http://en.wikipedia.org/wiki/Plug-in_hybrid" TargetMode="External"/><Relationship Id="rId27" Type="http://schemas.openxmlformats.org/officeDocument/2006/relationships/hyperlink" Target="http://energycenter.org/sites/default/files/images/nav/programs/cvrp/infographics/infographic_demographics_2013_vertical.jpg" TargetMode="External"/><Relationship Id="rId30" Type="http://schemas.openxmlformats.org/officeDocument/2006/relationships/image" Target="media/image8.jpeg"/><Relationship Id="rId35" Type="http://schemas.openxmlformats.org/officeDocument/2006/relationships/hyperlink" Target="http://www.autoblog.com/2013/04/10/us-public-charging-stations-increase-by-9-in-first-quarter/" TargetMode="External"/><Relationship Id="rId43" Type="http://schemas.openxmlformats.org/officeDocument/2006/relationships/hyperlink" Target="http://www.its.ucdavis.edu/research/publications/publication-detail/?pub_id=2353" TargetMode="External"/><Relationship Id="rId48" Type="http://schemas.openxmlformats.org/officeDocument/2006/relationships/hyperlink" Target="http://energycenter.org/clean-vehicle-rebate-project/vehicle-owner-survey/july-2012-survey"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High-occupancy_vehicle_lane" TargetMode="External"/><Relationship Id="rId17" Type="http://schemas.openxmlformats.org/officeDocument/2006/relationships/hyperlink" Target="http://en.wikipedia.org/wiki/Public_transit" TargetMode="External"/><Relationship Id="rId25" Type="http://schemas.openxmlformats.org/officeDocument/2006/relationships/image" Target="media/image4.jpeg"/><Relationship Id="rId33" Type="http://schemas.openxmlformats.org/officeDocument/2006/relationships/hyperlink" Target="http://www.sciencedirect.com/science/article/pii/S1361920915000103" TargetMode="External"/><Relationship Id="rId38" Type="http://schemas.openxmlformats.org/officeDocument/2006/relationships/hyperlink" Target="http://energycenter.org/clean-vehicle-rebate-project" TargetMode="External"/><Relationship Id="rId46" Type="http://schemas.openxmlformats.org/officeDocument/2006/relationships/hyperlink" Target="http://www.hybridcars.com/california-leads-the-way-in-electric-vehicle-sales/" TargetMode="External"/><Relationship Id="rId20" Type="http://schemas.openxmlformats.org/officeDocument/2006/relationships/hyperlink" Target="http://en.wikipedia.org/wiki/Battery_electric_vehicle" TargetMode="External"/><Relationship Id="rId41" Type="http://schemas.openxmlformats.org/officeDocument/2006/relationships/hyperlink" Target="http://www.navigantresearch.com/newsroom/nearly-1-in-4-plug-in-electric-vehicles-sold-in-the-united-states-from-2012-to-2020-will-be-sold-in-californ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Detroit_Free_Press" TargetMode="External"/><Relationship Id="rId13" Type="http://schemas.openxmlformats.org/officeDocument/2006/relationships/hyperlink" Target="http://www.afdc.energy.gov/fuels/stations_counts.html" TargetMode="External"/><Relationship Id="rId18" Type="http://schemas.openxmlformats.org/officeDocument/2006/relationships/hyperlink" Target="http://en.wikipedia.org/wiki/Los_Angeles_Times" TargetMode="External"/><Relationship Id="rId3" Type="http://schemas.openxmlformats.org/officeDocument/2006/relationships/hyperlink" Target="http://en.wikipedia.org/wiki/San_Jose_Mercury_News" TargetMode="External"/><Relationship Id="rId21" Type="http://schemas.openxmlformats.org/officeDocument/2006/relationships/hyperlink" Target="http://en.wikipedia.org/wiki/Clean_Vehicle_Rebate_Project" TargetMode="External"/><Relationship Id="rId7" Type="http://schemas.openxmlformats.org/officeDocument/2006/relationships/hyperlink" Target="http://www.freep.com/article/20120605/BUSINESS01/206050424/California-can-t-get-enough-of-the-Volt-as-sales-surge" TargetMode="External"/><Relationship Id="rId12" Type="http://schemas.openxmlformats.org/officeDocument/2006/relationships/hyperlink" Target="http://en.wikipedia.org/wiki/U.S._Department_of_Energy" TargetMode="External"/><Relationship Id="rId17" Type="http://schemas.openxmlformats.org/officeDocument/2006/relationships/hyperlink" Target="http://www.latimes.com/local/political/la-me-pc-brown-electric-vehicles-20140921-story.html" TargetMode="External"/><Relationship Id="rId2" Type="http://schemas.openxmlformats.org/officeDocument/2006/relationships/hyperlink" Target="http://www.mercurynews.com/business/ci_26493736/california-charges-ahead-electric-vehicles" TargetMode="External"/><Relationship Id="rId16" Type="http://schemas.openxmlformats.org/officeDocument/2006/relationships/hyperlink" Target="http://www.dmv.ca.gov/vr/decal.htm" TargetMode="External"/><Relationship Id="rId20" Type="http://schemas.openxmlformats.org/officeDocument/2006/relationships/hyperlink" Target="http://en.wikipedia.org/wiki/San_Francisco_Chronicle" TargetMode="External"/><Relationship Id="rId1" Type="http://schemas.openxmlformats.org/officeDocument/2006/relationships/hyperlink" Target="http://www.hybridcars.com/global-plug-in-car-sales-now-over-600000/" TargetMode="External"/><Relationship Id="rId6" Type="http://schemas.openxmlformats.org/officeDocument/2006/relationships/hyperlink" Target="http://www.hybridcars.com/californians-bought-more-plug-in-cars-than-china-last-year/" TargetMode="External"/><Relationship Id="rId11" Type="http://schemas.openxmlformats.org/officeDocument/2006/relationships/hyperlink" Target="http://en.wikipedia.org/wiki/International_Business_Times" TargetMode="External"/><Relationship Id="rId24" Type="http://schemas.openxmlformats.org/officeDocument/2006/relationships/hyperlink" Target="https://www.sfu.ca/sfunews/stories/2015/electric-vehicles-success-not-tied-to-public-chargers.html" TargetMode="External"/><Relationship Id="rId5" Type="http://schemas.openxmlformats.org/officeDocument/2006/relationships/hyperlink" Target="http://www.hybridcars.com/market-dashboard/" TargetMode="External"/><Relationship Id="rId15" Type="http://schemas.openxmlformats.org/officeDocument/2006/relationships/hyperlink" Target="http://en.wikipedia.org/wiki/California_Department_of_Motor_Vehicles" TargetMode="External"/><Relationship Id="rId23"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ibtimes.com/tesla-motors-tesla-model-s-outselling-nissan-leaf-northern-european-markets-1676018" TargetMode="External"/><Relationship Id="rId19" Type="http://schemas.openxmlformats.org/officeDocument/2006/relationships/hyperlink" Target="http://www.sfgate.com/bayarea/article/Brown-signs-several-clean-air-vehicle-bills-5771184.php" TargetMode="External"/><Relationship Id="rId4" Type="http://schemas.openxmlformats.org/officeDocument/2006/relationships/hyperlink" Target="http://www.hybridcars.com/californians-bought-more-plug-in-cars-than-china-last-year/" TargetMode="External"/><Relationship Id="rId9" Type="http://schemas.openxmlformats.org/officeDocument/2006/relationships/hyperlink" Target="http://gov.ca.gov/news.php?id=17463" TargetMode="External"/><Relationship Id="rId14" Type="http://schemas.openxmlformats.org/officeDocument/2006/relationships/hyperlink" Target="https://energycenter.org/index.php/incentive-programs/clean-vehicle-rebate-project/frequently-asked-questions-cvrp" TargetMode="External"/><Relationship Id="rId22"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F1D89-BC28-4AB5-9CD9-F4E012CDD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14</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8</cp:revision>
  <dcterms:created xsi:type="dcterms:W3CDTF">2015-04-19T14:46:00Z</dcterms:created>
  <dcterms:modified xsi:type="dcterms:W3CDTF">2015-05-10T21:02:00Z</dcterms:modified>
</cp:coreProperties>
</file>