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CF5" w:rsidRPr="00992CF5" w:rsidRDefault="00992CF5" w:rsidP="00992CF5">
      <w:pPr>
        <w:widowControl/>
        <w:shd w:val="clear" w:color="auto" w:fill="FFFFFF"/>
        <w:spacing w:before="120" w:after="120" w:line="264" w:lineRule="auto"/>
        <w:jc w:val="left"/>
        <w:outlineLvl w:val="0"/>
        <w:rPr>
          <w:rFonts w:ascii="Symphony" w:eastAsia="宋体" w:hAnsi="Symphony" w:cs="宋体"/>
          <w:color w:val="555555"/>
          <w:kern w:val="36"/>
          <w:sz w:val="45"/>
          <w:szCs w:val="45"/>
          <w:lang w:val="en-GB"/>
        </w:rPr>
      </w:pPr>
      <w:r w:rsidRPr="00992CF5">
        <w:rPr>
          <w:rFonts w:ascii="Symphony" w:eastAsia="宋体" w:hAnsi="Symphony" w:cs="宋体"/>
          <w:color w:val="555555"/>
          <w:kern w:val="36"/>
          <w:sz w:val="45"/>
          <w:szCs w:val="45"/>
          <w:lang w:val="en-GB"/>
        </w:rPr>
        <w:t>Smart mobility</w:t>
      </w:r>
    </w:p>
    <w:p w:rsidR="00992CF5" w:rsidRPr="00992CF5" w:rsidRDefault="00992CF5" w:rsidP="00992CF5">
      <w:pPr>
        <w:widowControl/>
        <w:numPr>
          <w:ilvl w:val="0"/>
          <w:numId w:val="1"/>
        </w:numPr>
        <w:shd w:val="clear" w:color="auto" w:fill="FFFFFF"/>
        <w:spacing w:before="100" w:beforeAutospacing="1" w:after="100" w:afterAutospacing="1"/>
        <w:jc w:val="left"/>
        <w:rPr>
          <w:rFonts w:ascii="Verdana" w:eastAsia="宋体" w:hAnsi="Verdana" w:cs="宋体"/>
          <w:color w:val="555555"/>
          <w:kern w:val="0"/>
          <w:szCs w:val="21"/>
          <w:lang w:val="en-GB"/>
        </w:rPr>
      </w:pPr>
      <w:hyperlink r:id="rId5" w:anchor="section-smart-mobility-33689" w:history="1">
        <w:r w:rsidRPr="00992CF5">
          <w:rPr>
            <w:rFonts w:ascii="Verdana" w:eastAsia="宋体" w:hAnsi="Verdana" w:cs="宋体"/>
            <w:color w:val="43C7ED"/>
            <w:kern w:val="0"/>
            <w:lang w:val="en-GB"/>
          </w:rPr>
          <w:t>Smart mobility</w:t>
        </w:r>
      </w:hyperlink>
    </w:p>
    <w:p w:rsidR="00992CF5" w:rsidRPr="00992CF5" w:rsidRDefault="00992CF5" w:rsidP="00992CF5">
      <w:pPr>
        <w:widowControl/>
        <w:numPr>
          <w:ilvl w:val="0"/>
          <w:numId w:val="2"/>
        </w:numPr>
        <w:shd w:val="clear" w:color="auto" w:fill="FFFFFF"/>
        <w:spacing w:before="100" w:beforeAutospacing="1" w:after="100" w:afterAutospacing="1"/>
        <w:jc w:val="left"/>
        <w:rPr>
          <w:rFonts w:ascii="Verdana" w:eastAsia="宋体" w:hAnsi="Verdana" w:cs="宋体"/>
          <w:color w:val="555555"/>
          <w:kern w:val="0"/>
          <w:szCs w:val="21"/>
          <w:lang w:val="en-GB"/>
        </w:rPr>
      </w:pPr>
      <w:r w:rsidRPr="00992CF5">
        <w:rPr>
          <w:rFonts w:ascii="Verdana" w:eastAsia="宋体" w:hAnsi="Verdana" w:cs="宋体"/>
          <w:color w:val="555555"/>
          <w:kern w:val="0"/>
          <w:szCs w:val="21"/>
          <w:lang w:val="en-GB"/>
        </w:rPr>
        <w:pict/>
      </w:r>
      <w:hyperlink r:id="rId6" w:anchor="page" w:history="1">
        <w:r w:rsidRPr="00992CF5">
          <w:rPr>
            <w:rFonts w:ascii="Verdana" w:eastAsia="宋体" w:hAnsi="Verdana" w:cs="宋体"/>
            <w:vanish/>
            <w:color w:val="43C7ED"/>
            <w:kern w:val="0"/>
            <w:lang w:val="en-GB"/>
          </w:rPr>
          <w:t>Article top</w:t>
        </w:r>
      </w:hyperlink>
    </w:p>
    <w:p w:rsidR="00992CF5" w:rsidRPr="00992CF5" w:rsidRDefault="00992CF5" w:rsidP="00992CF5">
      <w:pPr>
        <w:widowControl/>
        <w:numPr>
          <w:ilvl w:val="0"/>
          <w:numId w:val="2"/>
        </w:numPr>
        <w:shd w:val="clear" w:color="auto" w:fill="FFFFFF"/>
        <w:spacing w:before="100" w:beforeAutospacing="1" w:after="100" w:afterAutospacing="1"/>
        <w:jc w:val="left"/>
        <w:rPr>
          <w:rFonts w:ascii="Verdana" w:eastAsia="宋体" w:hAnsi="Verdana" w:cs="宋体"/>
          <w:color w:val="555555"/>
          <w:kern w:val="0"/>
          <w:szCs w:val="21"/>
          <w:lang w:val="en-GB"/>
        </w:rPr>
      </w:pPr>
      <w:r>
        <w:rPr>
          <w:rFonts w:ascii="Verdana" w:eastAsia="宋体" w:hAnsi="Verdana" w:cs="宋体"/>
          <w:noProof/>
          <w:color w:val="43C7ED"/>
          <w:kern w:val="0"/>
          <w:szCs w:val="21"/>
        </w:rPr>
        <w:drawing>
          <wp:inline distT="0" distB="0" distL="0" distR="0">
            <wp:extent cx="152400" cy="152400"/>
            <wp:effectExtent l="19050" t="0" r="0" b="0"/>
            <wp:docPr id="2" name="图片 2" descr="Print">
              <a:hlinkClick xmlns:a="http://schemas.openxmlformats.org/drawingml/2006/main" r:id="rId7" tooltip="&quot;Pr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t">
                      <a:hlinkClick r:id="rId7" tooltip="&quot;Print&quot;"/>
                    </pic:cNvPr>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92CF5" w:rsidRPr="00992CF5" w:rsidRDefault="00992CF5" w:rsidP="00992CF5">
      <w:pPr>
        <w:widowControl/>
        <w:shd w:val="clear" w:color="auto" w:fill="FFFFFF"/>
        <w:spacing w:before="100" w:beforeAutospacing="1" w:after="100" w:afterAutospacing="1"/>
        <w:jc w:val="left"/>
        <w:outlineLvl w:val="1"/>
        <w:rPr>
          <w:rFonts w:ascii="Symphony-Bold" w:eastAsia="宋体" w:hAnsi="Symphony-Bold" w:cs="宋体"/>
          <w:b/>
          <w:bCs/>
          <w:color w:val="555555"/>
          <w:kern w:val="0"/>
          <w:sz w:val="36"/>
          <w:szCs w:val="36"/>
          <w:lang w:val="en-GB"/>
        </w:rPr>
      </w:pPr>
      <w:r w:rsidRPr="00992CF5">
        <w:rPr>
          <w:rFonts w:ascii="Symphony-Bold" w:eastAsia="宋体" w:hAnsi="Symphony-Bold" w:cs="宋体"/>
          <w:b/>
          <w:bCs/>
          <w:color w:val="555555"/>
          <w:kern w:val="0"/>
          <w:sz w:val="36"/>
          <w:szCs w:val="36"/>
          <w:lang w:val="en-GB"/>
        </w:rPr>
        <w:t>Smart mobility</w:t>
      </w:r>
    </w:p>
    <w:p w:rsidR="00992CF5" w:rsidRPr="00992CF5" w:rsidRDefault="00992CF5" w:rsidP="00992CF5">
      <w:pPr>
        <w:widowControl/>
        <w:shd w:val="clear" w:color="auto" w:fill="FFFFFF"/>
        <w:spacing w:before="100" w:beforeAutospacing="1" w:after="100" w:afterAutospacing="1"/>
        <w:rPr>
          <w:rFonts w:ascii="Verdana" w:eastAsia="宋体" w:hAnsi="Verdana" w:cs="宋体"/>
          <w:color w:val="555555"/>
          <w:kern w:val="0"/>
          <w:szCs w:val="21"/>
          <w:lang w:val="en-GB"/>
        </w:rPr>
      </w:pPr>
      <w:r w:rsidRPr="00992CF5">
        <w:rPr>
          <w:rFonts w:ascii="Verdana" w:eastAsia="宋体" w:hAnsi="Verdana" w:cs="宋体"/>
          <w:color w:val="555555"/>
          <w:kern w:val="0"/>
          <w:szCs w:val="21"/>
          <w:lang w:val="en-GB"/>
        </w:rPr>
        <w:t>Estonia has made a bold move to build up a public fast charging network in a scale unmatched in Europe. By the beginning of 2013 163 fast chargers have been installed around the country for the comfort of EV users.</w:t>
      </w:r>
    </w:p>
    <w:p w:rsidR="00992CF5" w:rsidRPr="00992CF5" w:rsidRDefault="00992CF5" w:rsidP="00992CF5">
      <w:pPr>
        <w:widowControl/>
        <w:shd w:val="clear" w:color="auto" w:fill="FFFFFF"/>
        <w:spacing w:before="100" w:beforeAutospacing="1" w:after="100" w:afterAutospacing="1"/>
        <w:rPr>
          <w:rFonts w:ascii="Verdana" w:eastAsia="宋体" w:hAnsi="Verdana" w:cs="宋体"/>
          <w:color w:val="555555"/>
          <w:kern w:val="0"/>
          <w:szCs w:val="21"/>
          <w:lang w:val="en-GB"/>
        </w:rPr>
      </w:pPr>
      <w:r w:rsidRPr="00992CF5">
        <w:rPr>
          <w:rFonts w:ascii="Verdana" w:eastAsia="宋体" w:hAnsi="Verdana" w:cs="宋体"/>
          <w:color w:val="555555"/>
          <w:kern w:val="0"/>
          <w:szCs w:val="21"/>
          <w:lang w:val="en-GB"/>
        </w:rPr>
        <w:t xml:space="preserve">The network has been developed in cooperation of ABB, G4S and NOW! </w:t>
      </w:r>
      <w:proofErr w:type="gramStart"/>
      <w:r w:rsidRPr="00992CF5">
        <w:rPr>
          <w:rFonts w:ascii="Verdana" w:eastAsia="宋体" w:hAnsi="Verdana" w:cs="宋体"/>
          <w:color w:val="555555"/>
          <w:kern w:val="0"/>
          <w:szCs w:val="21"/>
          <w:lang w:val="en-GB"/>
        </w:rPr>
        <w:t>Innovations.</w:t>
      </w:r>
      <w:proofErr w:type="gramEnd"/>
      <w:r w:rsidRPr="00992CF5">
        <w:rPr>
          <w:rFonts w:ascii="Verdana" w:eastAsia="宋体" w:hAnsi="Verdana" w:cs="宋体"/>
          <w:color w:val="555555"/>
          <w:kern w:val="0"/>
          <w:szCs w:val="21"/>
          <w:lang w:val="en-GB"/>
        </w:rPr>
        <w:t xml:space="preserve"> Charging can be started either by RFID card or mobile </w:t>
      </w:r>
      <w:proofErr w:type="gramStart"/>
      <w:r w:rsidRPr="00992CF5">
        <w:rPr>
          <w:rFonts w:ascii="Verdana" w:eastAsia="宋体" w:hAnsi="Verdana" w:cs="宋体"/>
          <w:color w:val="555555"/>
          <w:kern w:val="0"/>
          <w:szCs w:val="21"/>
          <w:lang w:val="en-GB"/>
        </w:rPr>
        <w:t>application,</w:t>
      </w:r>
      <w:proofErr w:type="gramEnd"/>
      <w:r w:rsidRPr="00992CF5">
        <w:rPr>
          <w:rFonts w:ascii="Verdana" w:eastAsia="宋体" w:hAnsi="Verdana" w:cs="宋体"/>
          <w:color w:val="555555"/>
          <w:kern w:val="0"/>
          <w:szCs w:val="21"/>
          <w:lang w:val="en-GB"/>
        </w:rPr>
        <w:t xml:space="preserve"> payments are administered by mobile solution. Infrastructure of that scale creates a unique opportunity to test electric vehicles and associated applications.</w:t>
      </w:r>
    </w:p>
    <w:p w:rsidR="00992CF5" w:rsidRPr="00992CF5" w:rsidRDefault="00992CF5" w:rsidP="00992CF5">
      <w:pPr>
        <w:widowControl/>
        <w:shd w:val="clear" w:color="auto" w:fill="FFFFFF"/>
        <w:spacing w:before="100" w:beforeAutospacing="1" w:after="100" w:afterAutospacing="1"/>
        <w:rPr>
          <w:rFonts w:ascii="Verdana" w:eastAsia="宋体" w:hAnsi="Verdana" w:cs="宋体"/>
          <w:color w:val="555555"/>
          <w:kern w:val="0"/>
          <w:szCs w:val="21"/>
          <w:lang w:val="en-GB"/>
        </w:rPr>
      </w:pPr>
      <w:r w:rsidRPr="00992CF5">
        <w:rPr>
          <w:rFonts w:ascii="Verdana" w:eastAsia="宋体" w:hAnsi="Verdana" w:cs="宋体"/>
          <w:color w:val="555555"/>
          <w:kern w:val="0"/>
          <w:szCs w:val="21"/>
          <w:lang w:val="en-GB"/>
        </w:rPr>
        <w:t xml:space="preserve">In addition to charging, the network provides ample of opportunities to further develop smart grid applications, like real-time metering, pricing, user policies, mobile authentication etc. Estonia has become a dream place to be in next </w:t>
      </w:r>
      <w:proofErr w:type="spellStart"/>
      <w:r w:rsidRPr="00992CF5">
        <w:rPr>
          <w:rFonts w:ascii="Verdana" w:eastAsia="宋体" w:hAnsi="Verdana" w:cs="宋体"/>
          <w:color w:val="555555"/>
          <w:kern w:val="0"/>
          <w:szCs w:val="21"/>
          <w:lang w:val="en-GB"/>
        </w:rPr>
        <w:t>years</w:t>
      </w:r>
      <w:proofErr w:type="spellEnd"/>
      <w:r w:rsidRPr="00992CF5">
        <w:rPr>
          <w:rFonts w:ascii="Verdana" w:eastAsia="宋体" w:hAnsi="Verdana" w:cs="宋体"/>
          <w:color w:val="555555"/>
          <w:kern w:val="0"/>
          <w:szCs w:val="21"/>
          <w:lang w:val="en-GB"/>
        </w:rPr>
        <w:t xml:space="preserve"> for every system developer of EV infrastructure.</w:t>
      </w:r>
    </w:p>
    <w:p w:rsidR="00992CF5" w:rsidRPr="00992CF5" w:rsidRDefault="00992CF5" w:rsidP="00992CF5">
      <w:pPr>
        <w:widowControl/>
        <w:shd w:val="clear" w:color="auto" w:fill="FFFFFF"/>
        <w:spacing w:before="100" w:beforeAutospacing="1" w:after="100" w:afterAutospacing="1"/>
        <w:rPr>
          <w:rFonts w:ascii="Verdana" w:eastAsia="宋体" w:hAnsi="Verdana" w:cs="宋体"/>
          <w:color w:val="555555"/>
          <w:kern w:val="0"/>
          <w:szCs w:val="21"/>
          <w:lang w:val="en-GB"/>
        </w:rPr>
      </w:pPr>
      <w:r w:rsidRPr="00992CF5">
        <w:rPr>
          <w:rFonts w:ascii="Verdana" w:eastAsia="宋体" w:hAnsi="Verdana" w:cs="宋体"/>
          <w:color w:val="555555"/>
          <w:kern w:val="0"/>
          <w:szCs w:val="21"/>
          <w:lang w:val="en-GB"/>
        </w:rPr>
        <w:t> </w:t>
      </w:r>
    </w:p>
    <w:p w:rsidR="00992CF5" w:rsidRPr="00992CF5" w:rsidRDefault="00992CF5" w:rsidP="00992CF5">
      <w:pPr>
        <w:widowControl/>
        <w:shd w:val="clear" w:color="auto" w:fill="FFFFFF"/>
        <w:spacing w:before="100" w:beforeAutospacing="1" w:after="100" w:afterAutospacing="1"/>
        <w:rPr>
          <w:rFonts w:ascii="Verdana" w:eastAsia="宋体" w:hAnsi="Verdana" w:cs="宋体"/>
          <w:color w:val="555555"/>
          <w:kern w:val="0"/>
          <w:szCs w:val="21"/>
          <w:lang w:val="en-GB"/>
        </w:rPr>
      </w:pPr>
      <w:r w:rsidRPr="00992CF5">
        <w:rPr>
          <w:rFonts w:ascii="SymphonyBlack" w:eastAsia="宋体" w:hAnsi="SymphonyBlack" w:cs="宋体"/>
          <w:color w:val="555555"/>
          <w:kern w:val="0"/>
          <w:sz w:val="24"/>
          <w:szCs w:val="24"/>
          <w:lang w:val="en-GB"/>
        </w:rPr>
        <w:t>Opportunities in Estonia in the field of smart mobility</w:t>
      </w:r>
    </w:p>
    <w:p w:rsidR="00992CF5" w:rsidRPr="00992CF5" w:rsidRDefault="00992CF5" w:rsidP="00992CF5">
      <w:pPr>
        <w:widowControl/>
        <w:numPr>
          <w:ilvl w:val="0"/>
          <w:numId w:val="3"/>
        </w:numPr>
        <w:shd w:val="clear" w:color="auto" w:fill="FFFFFF"/>
        <w:spacing w:before="100" w:beforeAutospacing="1" w:after="100" w:afterAutospacing="1"/>
        <w:jc w:val="left"/>
        <w:rPr>
          <w:rFonts w:ascii="Verdana" w:eastAsia="宋体" w:hAnsi="Verdana" w:cs="宋体"/>
          <w:color w:val="555555"/>
          <w:kern w:val="0"/>
          <w:szCs w:val="21"/>
          <w:lang w:val="en-GB"/>
        </w:rPr>
      </w:pPr>
      <w:r w:rsidRPr="00992CF5">
        <w:rPr>
          <w:rFonts w:ascii="Verdana" w:eastAsia="宋体" w:hAnsi="Verdana" w:cs="宋体"/>
          <w:color w:val="555555"/>
          <w:kern w:val="0"/>
          <w:szCs w:val="21"/>
          <w:lang w:val="en-GB"/>
        </w:rPr>
        <w:t>ideal small and smart country demo market;</w:t>
      </w:r>
    </w:p>
    <w:p w:rsidR="00992CF5" w:rsidRPr="00992CF5" w:rsidRDefault="00992CF5" w:rsidP="00992CF5">
      <w:pPr>
        <w:widowControl/>
        <w:numPr>
          <w:ilvl w:val="0"/>
          <w:numId w:val="3"/>
        </w:numPr>
        <w:shd w:val="clear" w:color="auto" w:fill="FFFFFF"/>
        <w:spacing w:before="100" w:beforeAutospacing="1" w:after="100" w:afterAutospacing="1"/>
        <w:jc w:val="left"/>
        <w:rPr>
          <w:rFonts w:ascii="Verdana" w:eastAsia="宋体" w:hAnsi="Verdana" w:cs="宋体"/>
          <w:color w:val="555555"/>
          <w:kern w:val="0"/>
          <w:szCs w:val="21"/>
          <w:lang w:val="en-GB"/>
        </w:rPr>
      </w:pPr>
      <w:r w:rsidRPr="00992CF5">
        <w:rPr>
          <w:rFonts w:ascii="Verdana" w:eastAsia="宋体" w:hAnsi="Verdana" w:cs="宋体"/>
          <w:color w:val="555555"/>
          <w:kern w:val="0"/>
          <w:szCs w:val="21"/>
          <w:lang w:val="en-GB"/>
        </w:rPr>
        <w:t>product development, piloting;</w:t>
      </w:r>
    </w:p>
    <w:p w:rsidR="00992CF5" w:rsidRPr="00992CF5" w:rsidRDefault="00992CF5" w:rsidP="00992CF5">
      <w:pPr>
        <w:widowControl/>
        <w:numPr>
          <w:ilvl w:val="0"/>
          <w:numId w:val="3"/>
        </w:numPr>
        <w:shd w:val="clear" w:color="auto" w:fill="FFFFFF"/>
        <w:spacing w:before="100" w:beforeAutospacing="1" w:after="100" w:afterAutospacing="1"/>
        <w:jc w:val="left"/>
        <w:rPr>
          <w:rFonts w:ascii="Verdana" w:eastAsia="宋体" w:hAnsi="Verdana" w:cs="宋体"/>
          <w:color w:val="555555"/>
          <w:kern w:val="0"/>
          <w:szCs w:val="21"/>
          <w:lang w:val="en-GB"/>
        </w:rPr>
      </w:pPr>
      <w:r w:rsidRPr="00992CF5">
        <w:rPr>
          <w:rFonts w:ascii="Verdana" w:eastAsia="宋体" w:hAnsi="Verdana" w:cs="宋体"/>
          <w:color w:val="555555"/>
          <w:kern w:val="0"/>
          <w:szCs w:val="21"/>
          <w:lang w:val="en-GB"/>
        </w:rPr>
        <w:t>R&amp;D, software development;</w:t>
      </w:r>
    </w:p>
    <w:p w:rsidR="00992CF5" w:rsidRPr="00992CF5" w:rsidRDefault="00992CF5" w:rsidP="00992CF5">
      <w:pPr>
        <w:widowControl/>
        <w:numPr>
          <w:ilvl w:val="0"/>
          <w:numId w:val="3"/>
        </w:numPr>
        <w:shd w:val="clear" w:color="auto" w:fill="FFFFFF"/>
        <w:spacing w:before="100" w:beforeAutospacing="1" w:after="100" w:afterAutospacing="1"/>
        <w:jc w:val="left"/>
        <w:rPr>
          <w:rFonts w:ascii="Verdana" w:eastAsia="宋体" w:hAnsi="Verdana" w:cs="宋体"/>
          <w:color w:val="555555"/>
          <w:kern w:val="0"/>
          <w:szCs w:val="21"/>
          <w:lang w:val="en-GB"/>
        </w:rPr>
      </w:pPr>
      <w:r w:rsidRPr="00992CF5">
        <w:rPr>
          <w:rFonts w:ascii="Verdana" w:eastAsia="宋体" w:hAnsi="Verdana" w:cs="宋体"/>
          <w:color w:val="555555"/>
          <w:kern w:val="0"/>
          <w:szCs w:val="21"/>
          <w:lang w:val="en-GB"/>
        </w:rPr>
        <w:t xml:space="preserve">integration with existing advanced </w:t>
      </w:r>
      <w:proofErr w:type="spellStart"/>
      <w:r w:rsidRPr="00992CF5">
        <w:rPr>
          <w:rFonts w:ascii="Verdana" w:eastAsia="宋体" w:hAnsi="Verdana" w:cs="宋体"/>
          <w:color w:val="555555"/>
          <w:kern w:val="0"/>
          <w:szCs w:val="21"/>
          <w:lang w:val="en-GB"/>
        </w:rPr>
        <w:t>technologies:contract</w:t>
      </w:r>
      <w:proofErr w:type="spellEnd"/>
      <w:r w:rsidRPr="00992CF5">
        <w:rPr>
          <w:rFonts w:ascii="Verdana" w:eastAsia="宋体" w:hAnsi="Verdana" w:cs="宋体"/>
          <w:color w:val="555555"/>
          <w:kern w:val="0"/>
          <w:szCs w:val="21"/>
          <w:lang w:val="en-GB"/>
        </w:rPr>
        <w:t xml:space="preserve"> manufacturing and engineering services;</w:t>
      </w:r>
    </w:p>
    <w:p w:rsidR="00992CF5" w:rsidRPr="00992CF5" w:rsidRDefault="00992CF5" w:rsidP="00992CF5">
      <w:pPr>
        <w:widowControl/>
        <w:numPr>
          <w:ilvl w:val="1"/>
          <w:numId w:val="3"/>
        </w:numPr>
        <w:shd w:val="clear" w:color="auto" w:fill="FFFFFF"/>
        <w:spacing w:before="100" w:beforeAutospacing="1" w:after="100" w:afterAutospacing="1"/>
        <w:jc w:val="left"/>
        <w:rPr>
          <w:rFonts w:ascii="Verdana" w:eastAsia="宋体" w:hAnsi="Verdana" w:cs="宋体"/>
          <w:color w:val="555555"/>
          <w:kern w:val="0"/>
          <w:szCs w:val="21"/>
          <w:lang w:val="en-GB"/>
        </w:rPr>
      </w:pPr>
      <w:r w:rsidRPr="00992CF5">
        <w:rPr>
          <w:rFonts w:ascii="Verdana" w:eastAsia="宋体" w:hAnsi="Verdana" w:cs="宋体"/>
          <w:color w:val="555555"/>
          <w:kern w:val="0"/>
          <w:szCs w:val="21"/>
          <w:lang w:val="en-GB"/>
        </w:rPr>
        <w:t>e- and m-applications;</w:t>
      </w:r>
    </w:p>
    <w:p w:rsidR="00992CF5" w:rsidRPr="00992CF5" w:rsidRDefault="00992CF5" w:rsidP="00992CF5">
      <w:pPr>
        <w:widowControl/>
        <w:numPr>
          <w:ilvl w:val="1"/>
          <w:numId w:val="3"/>
        </w:numPr>
        <w:shd w:val="clear" w:color="auto" w:fill="FFFFFF"/>
        <w:spacing w:before="100" w:beforeAutospacing="1" w:after="100" w:afterAutospacing="1"/>
        <w:jc w:val="left"/>
        <w:rPr>
          <w:rFonts w:ascii="Verdana" w:eastAsia="宋体" w:hAnsi="Verdana" w:cs="宋体"/>
          <w:color w:val="555555"/>
          <w:kern w:val="0"/>
          <w:szCs w:val="21"/>
          <w:lang w:val="en-GB"/>
        </w:rPr>
      </w:pPr>
      <w:r w:rsidRPr="00992CF5">
        <w:rPr>
          <w:rFonts w:ascii="Verdana" w:eastAsia="宋体" w:hAnsi="Verdana" w:cs="宋体"/>
          <w:color w:val="555555"/>
          <w:kern w:val="0"/>
          <w:szCs w:val="21"/>
          <w:lang w:val="en-GB"/>
        </w:rPr>
        <w:t>smart grid solutions;</w:t>
      </w:r>
    </w:p>
    <w:p w:rsidR="00992CF5" w:rsidRPr="00992CF5" w:rsidRDefault="00992CF5" w:rsidP="00992CF5">
      <w:pPr>
        <w:widowControl/>
        <w:numPr>
          <w:ilvl w:val="0"/>
          <w:numId w:val="3"/>
        </w:numPr>
        <w:shd w:val="clear" w:color="auto" w:fill="FFFFFF"/>
        <w:spacing w:before="100" w:beforeAutospacing="1" w:after="100" w:afterAutospacing="1"/>
        <w:jc w:val="left"/>
        <w:rPr>
          <w:rFonts w:ascii="Verdana" w:eastAsia="宋体" w:hAnsi="Verdana" w:cs="宋体"/>
          <w:color w:val="555555"/>
          <w:kern w:val="0"/>
          <w:szCs w:val="21"/>
          <w:lang w:val="en-GB"/>
        </w:rPr>
      </w:pPr>
      <w:r w:rsidRPr="00992CF5">
        <w:rPr>
          <w:rFonts w:ascii="Verdana" w:eastAsia="宋体" w:hAnsi="Verdana" w:cs="宋体"/>
          <w:color w:val="555555"/>
          <w:kern w:val="0"/>
          <w:szCs w:val="21"/>
          <w:lang w:val="en-GB"/>
        </w:rPr>
        <w:t>Nordic and Baltic production &amp; distribution hub;</w:t>
      </w:r>
    </w:p>
    <w:p w:rsidR="00992CF5" w:rsidRPr="00992CF5" w:rsidRDefault="00992CF5" w:rsidP="00992CF5">
      <w:pPr>
        <w:widowControl/>
        <w:numPr>
          <w:ilvl w:val="0"/>
          <w:numId w:val="3"/>
        </w:numPr>
        <w:shd w:val="clear" w:color="auto" w:fill="FFFFFF"/>
        <w:spacing w:before="100" w:beforeAutospacing="1" w:after="100" w:afterAutospacing="1"/>
        <w:jc w:val="left"/>
        <w:rPr>
          <w:rFonts w:ascii="Verdana" w:eastAsia="宋体" w:hAnsi="Verdana" w:cs="宋体"/>
          <w:color w:val="555555"/>
          <w:kern w:val="0"/>
          <w:szCs w:val="21"/>
          <w:lang w:val="en-GB"/>
        </w:rPr>
      </w:pPr>
      <w:proofErr w:type="gramStart"/>
      <w:r w:rsidRPr="00992CF5">
        <w:rPr>
          <w:rFonts w:ascii="Verdana" w:eastAsia="宋体" w:hAnsi="Verdana" w:cs="宋体"/>
          <w:color w:val="555555"/>
          <w:kern w:val="0"/>
          <w:szCs w:val="21"/>
          <w:lang w:val="en-GB"/>
        </w:rPr>
        <w:t>track</w:t>
      </w:r>
      <w:proofErr w:type="gramEnd"/>
      <w:r w:rsidRPr="00992CF5">
        <w:rPr>
          <w:rFonts w:ascii="Verdana" w:eastAsia="宋体" w:hAnsi="Verdana" w:cs="宋体"/>
          <w:color w:val="555555"/>
          <w:kern w:val="0"/>
          <w:szCs w:val="21"/>
          <w:lang w:val="en-GB"/>
        </w:rPr>
        <w:t xml:space="preserve"> testing, leisure based motor racing.</w:t>
      </w:r>
    </w:p>
    <w:p w:rsidR="00992CF5" w:rsidRPr="00992CF5" w:rsidRDefault="00992CF5" w:rsidP="00992CF5">
      <w:pPr>
        <w:widowControl/>
        <w:shd w:val="clear" w:color="auto" w:fill="FFFFFF"/>
        <w:spacing w:before="100" w:beforeAutospacing="1" w:after="100" w:afterAutospacing="1"/>
        <w:rPr>
          <w:rFonts w:ascii="Verdana" w:eastAsia="宋体" w:hAnsi="Verdana" w:cs="宋体"/>
          <w:color w:val="555555"/>
          <w:kern w:val="0"/>
          <w:szCs w:val="21"/>
          <w:lang w:val="en-GB"/>
        </w:rPr>
      </w:pPr>
      <w:r w:rsidRPr="00992CF5">
        <w:rPr>
          <w:rFonts w:ascii="Verdana" w:eastAsia="宋体" w:hAnsi="Verdana" w:cs="宋体"/>
          <w:color w:val="555555"/>
          <w:kern w:val="0"/>
          <w:szCs w:val="21"/>
          <w:lang w:val="en-GB"/>
        </w:rPr>
        <w:t> </w:t>
      </w:r>
    </w:p>
    <w:p w:rsidR="00992CF5" w:rsidRPr="00992CF5" w:rsidRDefault="00992CF5" w:rsidP="00992CF5">
      <w:pPr>
        <w:widowControl/>
        <w:shd w:val="clear" w:color="auto" w:fill="FFFFFF"/>
        <w:spacing w:before="100" w:beforeAutospacing="1" w:after="100" w:afterAutospacing="1"/>
        <w:jc w:val="left"/>
        <w:rPr>
          <w:rFonts w:ascii="Verdana" w:eastAsia="宋体" w:hAnsi="Verdana" w:cs="宋体"/>
          <w:color w:val="555555"/>
          <w:kern w:val="0"/>
          <w:szCs w:val="21"/>
          <w:lang w:val="en-GB"/>
        </w:rPr>
      </w:pPr>
      <w:r w:rsidRPr="00992CF5">
        <w:rPr>
          <w:rFonts w:ascii="SymphonyBlack" w:eastAsia="宋体" w:hAnsi="SymphonyBlack" w:cs="宋体"/>
          <w:color w:val="555555"/>
          <w:kern w:val="0"/>
          <w:sz w:val="24"/>
          <w:szCs w:val="24"/>
          <w:lang w:val="en-GB"/>
        </w:rPr>
        <w:t>Estonian government is leading the way</w:t>
      </w:r>
    </w:p>
    <w:p w:rsidR="00992CF5" w:rsidRPr="00992CF5" w:rsidRDefault="00992CF5" w:rsidP="00992CF5">
      <w:pPr>
        <w:widowControl/>
        <w:shd w:val="clear" w:color="auto" w:fill="FFFFFF"/>
        <w:spacing w:before="100" w:beforeAutospacing="1" w:after="100" w:afterAutospacing="1"/>
        <w:rPr>
          <w:rFonts w:ascii="Verdana" w:eastAsia="宋体" w:hAnsi="Verdana" w:cs="宋体"/>
          <w:color w:val="555555"/>
          <w:kern w:val="0"/>
          <w:szCs w:val="21"/>
          <w:lang w:val="en-GB"/>
        </w:rPr>
      </w:pPr>
      <w:r w:rsidRPr="00992CF5">
        <w:rPr>
          <w:rFonts w:ascii="SymphonyBlack" w:eastAsia="宋体" w:hAnsi="SymphonyBlack" w:cs="宋体"/>
          <w:color w:val="555555"/>
          <w:kern w:val="0"/>
          <w:lang w:val="en-GB"/>
        </w:rPr>
        <w:lastRenderedPageBreak/>
        <w:t>New knowledge via the one of the largest test cases in the world</w:t>
      </w:r>
      <w:proofErr w:type="gramStart"/>
      <w:r w:rsidRPr="00992CF5">
        <w:rPr>
          <w:rFonts w:ascii="SymphonyBlack" w:eastAsia="宋体" w:hAnsi="SymphonyBlack" w:cs="宋体"/>
          <w:color w:val="555555"/>
          <w:kern w:val="0"/>
          <w:lang w:val="en-GB"/>
        </w:rPr>
        <w:t>:</w:t>
      </w:r>
      <w:proofErr w:type="gramEnd"/>
      <w:r w:rsidRPr="00992CF5">
        <w:rPr>
          <w:rFonts w:ascii="Verdana" w:eastAsia="宋体" w:hAnsi="Verdana" w:cs="宋体"/>
          <w:color w:val="555555"/>
          <w:kern w:val="0"/>
          <w:szCs w:val="21"/>
          <w:lang w:val="en-GB"/>
        </w:rPr>
        <w:br/>
        <w:t>Government has bought social workers at the municipalities more than 500 electric cars (Mitsubishi ”</w:t>
      </w:r>
      <w:proofErr w:type="spellStart"/>
      <w:r w:rsidRPr="00992CF5">
        <w:rPr>
          <w:rFonts w:ascii="Verdana" w:eastAsia="宋体" w:hAnsi="Verdana" w:cs="宋体"/>
          <w:color w:val="555555"/>
          <w:kern w:val="0"/>
          <w:szCs w:val="21"/>
          <w:lang w:val="en-GB"/>
        </w:rPr>
        <w:t>iMiEV</w:t>
      </w:r>
      <w:proofErr w:type="spellEnd"/>
      <w:r w:rsidRPr="00992CF5">
        <w:rPr>
          <w:rFonts w:ascii="Verdana" w:eastAsia="宋体" w:hAnsi="Verdana" w:cs="宋体"/>
          <w:color w:val="555555"/>
          <w:kern w:val="0"/>
          <w:szCs w:val="21"/>
          <w:lang w:val="en-GB"/>
        </w:rPr>
        <w:t>”) in 2011. The pilot project enables to promote environmental awareness, improve the quality of social services and create new knowledge on electric vehicles in Estonia. Tallinn University of Technology has collected and analyzed performance data from an unusually large sample group of electric cars.</w:t>
      </w:r>
    </w:p>
    <w:p w:rsidR="00992CF5" w:rsidRPr="00992CF5" w:rsidRDefault="00992CF5" w:rsidP="00992CF5">
      <w:pPr>
        <w:widowControl/>
        <w:shd w:val="clear" w:color="auto" w:fill="FFFFFF"/>
        <w:spacing w:before="100" w:beforeAutospacing="1" w:after="100" w:afterAutospacing="1"/>
        <w:rPr>
          <w:rFonts w:ascii="Verdana" w:eastAsia="宋体" w:hAnsi="Verdana" w:cs="宋体"/>
          <w:color w:val="555555"/>
          <w:kern w:val="0"/>
          <w:szCs w:val="21"/>
          <w:lang w:val="en-GB"/>
        </w:rPr>
      </w:pPr>
      <w:r w:rsidRPr="00992CF5">
        <w:rPr>
          <w:rFonts w:ascii="SymphonyBlack" w:eastAsia="宋体" w:hAnsi="SymphonyBlack" w:cs="宋体"/>
          <w:color w:val="555555"/>
          <w:kern w:val="0"/>
          <w:lang w:val="en-GB"/>
        </w:rPr>
        <w:t>Grant to buy an electric car to individuals</w:t>
      </w:r>
      <w:proofErr w:type="gramStart"/>
      <w:r w:rsidRPr="00992CF5">
        <w:rPr>
          <w:rFonts w:ascii="SymphonyBlack" w:eastAsia="宋体" w:hAnsi="SymphonyBlack" w:cs="宋体"/>
          <w:color w:val="555555"/>
          <w:kern w:val="0"/>
          <w:lang w:val="en-GB"/>
        </w:rPr>
        <w:t>:</w:t>
      </w:r>
      <w:proofErr w:type="gramEnd"/>
      <w:r w:rsidRPr="00992CF5">
        <w:rPr>
          <w:rFonts w:ascii="Verdana" w:eastAsia="宋体" w:hAnsi="Verdana" w:cs="宋体"/>
          <w:color w:val="555555"/>
          <w:kern w:val="0"/>
          <w:szCs w:val="21"/>
          <w:lang w:val="en-GB"/>
        </w:rPr>
        <w:br/>
        <w:t>The new grant scheme will enable 500 Estonian private and legal persons to buy an electric car. The grant is available until the end of 2014 in the amount of up to 18 000 Euros per person. Beneficiaries of the grant will be using green energy based on green certificates.</w:t>
      </w:r>
    </w:p>
    <w:p w:rsidR="00992CF5" w:rsidRPr="00992CF5" w:rsidRDefault="00992CF5" w:rsidP="00992CF5">
      <w:pPr>
        <w:widowControl/>
        <w:shd w:val="clear" w:color="auto" w:fill="FFFFFF"/>
        <w:spacing w:before="100" w:beforeAutospacing="1" w:after="100" w:afterAutospacing="1"/>
        <w:rPr>
          <w:rFonts w:ascii="Verdana" w:eastAsia="宋体" w:hAnsi="Verdana" w:cs="宋体"/>
          <w:color w:val="555555"/>
          <w:kern w:val="0"/>
          <w:szCs w:val="21"/>
          <w:lang w:val="en-GB"/>
        </w:rPr>
      </w:pPr>
      <w:r w:rsidRPr="00992CF5">
        <w:rPr>
          <w:rFonts w:ascii="SymphonyBlack" w:eastAsia="宋体" w:hAnsi="SymphonyBlack" w:cs="宋体"/>
          <w:color w:val="555555"/>
          <w:kern w:val="0"/>
          <w:lang w:val="en-GB"/>
        </w:rPr>
        <w:t>First country in the world that has been covered with the fast charging network</w:t>
      </w:r>
      <w:proofErr w:type="gramStart"/>
      <w:r w:rsidRPr="00992CF5">
        <w:rPr>
          <w:rFonts w:ascii="SymphonyBlack" w:eastAsia="宋体" w:hAnsi="SymphonyBlack" w:cs="宋体"/>
          <w:color w:val="555555"/>
          <w:kern w:val="0"/>
          <w:lang w:val="en-GB"/>
        </w:rPr>
        <w:t>:</w:t>
      </w:r>
      <w:proofErr w:type="gramEnd"/>
      <w:r w:rsidRPr="00992CF5">
        <w:rPr>
          <w:rFonts w:ascii="Verdana" w:eastAsia="宋体" w:hAnsi="Verdana" w:cs="宋体"/>
          <w:color w:val="555555"/>
          <w:kern w:val="0"/>
          <w:szCs w:val="21"/>
          <w:lang w:val="en-GB"/>
        </w:rPr>
        <w:br/>
        <w:t>163 fast chargers (</w:t>
      </w:r>
      <w:proofErr w:type="spellStart"/>
      <w:r w:rsidRPr="00992CF5">
        <w:rPr>
          <w:rFonts w:ascii="Verdana" w:eastAsia="宋体" w:hAnsi="Verdana" w:cs="宋体"/>
          <w:color w:val="555555"/>
          <w:kern w:val="0"/>
          <w:szCs w:val="21"/>
          <w:lang w:val="en-GB"/>
        </w:rPr>
        <w:t>CHAdeMO</w:t>
      </w:r>
      <w:proofErr w:type="spellEnd"/>
      <w:r w:rsidRPr="00992CF5">
        <w:rPr>
          <w:rFonts w:ascii="Verdana" w:eastAsia="宋体" w:hAnsi="Verdana" w:cs="宋体"/>
          <w:color w:val="555555"/>
          <w:kern w:val="0"/>
          <w:szCs w:val="21"/>
          <w:lang w:val="en-GB"/>
        </w:rPr>
        <w:t xml:space="preserve"> standard) have been installed around the country by the beginning of 2013. Mission of the public infrastructure is to reduce range anxiety, support early adopters and ensure that EV users have access to emergency charging.</w:t>
      </w:r>
    </w:p>
    <w:p w:rsidR="00992CF5" w:rsidRPr="00992CF5" w:rsidRDefault="00992CF5" w:rsidP="00992CF5">
      <w:pPr>
        <w:widowControl/>
        <w:shd w:val="clear" w:color="auto" w:fill="FFFFFF"/>
        <w:jc w:val="left"/>
        <w:rPr>
          <w:rFonts w:ascii="Verdana" w:eastAsia="宋体" w:hAnsi="Verdana" w:cs="宋体"/>
          <w:color w:val="555555"/>
          <w:kern w:val="0"/>
          <w:szCs w:val="21"/>
          <w:lang w:val="en-GB"/>
        </w:rPr>
      </w:pPr>
      <w:r w:rsidRPr="00992CF5">
        <w:rPr>
          <w:rFonts w:ascii="Verdana" w:eastAsia="宋体" w:hAnsi="Symbol" w:cs="宋体"/>
          <w:color w:val="555555"/>
          <w:kern w:val="0"/>
          <w:szCs w:val="21"/>
          <w:lang w:val="en-GB"/>
        </w:rPr>
        <w:t></w:t>
      </w:r>
      <w:r w:rsidRPr="00992CF5">
        <w:rPr>
          <w:rFonts w:ascii="Verdana" w:eastAsia="宋体" w:hAnsi="Verdana" w:cs="宋体"/>
          <w:color w:val="555555"/>
          <w:kern w:val="0"/>
          <w:szCs w:val="21"/>
          <w:lang w:val="en-GB"/>
        </w:rPr>
        <w:t xml:space="preserve">  </w:t>
      </w:r>
      <w:hyperlink r:id="rId9" w:history="1">
        <w:r>
          <w:rPr>
            <w:rFonts w:ascii="SymphonyBlack" w:eastAsia="宋体" w:hAnsi="SymphonyBlack" w:cs="宋体" w:hint="eastAsia"/>
            <w:noProof/>
            <w:color w:val="43C7ED"/>
            <w:kern w:val="0"/>
            <w:szCs w:val="21"/>
          </w:rPr>
          <w:drawing>
            <wp:inline distT="0" distB="0" distL="0" distR="0">
              <wp:extent cx="1038225" cy="1533525"/>
              <wp:effectExtent l="19050" t="0" r="9525" b="0"/>
              <wp:docPr id="3" name="图片 3" descr="Estonia - the unique hub of smart mobility in Estoni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onia - the unique hub of smart mobility in Estonia">
                        <a:hlinkClick r:id="rId9"/>
                      </pic:cNvPr>
                      <pic:cNvPicPr>
                        <a:picLocks noChangeAspect="1" noChangeArrowheads="1"/>
                      </pic:cNvPicPr>
                    </pic:nvPicPr>
                    <pic:blipFill>
                      <a:blip r:embed="rId10"/>
                      <a:srcRect/>
                      <a:stretch>
                        <a:fillRect/>
                      </a:stretch>
                    </pic:blipFill>
                    <pic:spPr bwMode="auto">
                      <a:xfrm>
                        <a:off x="0" y="0"/>
                        <a:ext cx="1038225" cy="1533525"/>
                      </a:xfrm>
                      <a:prstGeom prst="rect">
                        <a:avLst/>
                      </a:prstGeom>
                      <a:noFill/>
                      <a:ln w="9525">
                        <a:noFill/>
                        <a:miter lim="800000"/>
                        <a:headEnd/>
                        <a:tailEnd/>
                      </a:ln>
                    </pic:spPr>
                  </pic:pic>
                </a:graphicData>
              </a:graphic>
            </wp:inline>
          </w:drawing>
        </w:r>
        <w:r w:rsidRPr="00992CF5">
          <w:rPr>
            <w:rFonts w:ascii="SymphonyBlack" w:eastAsia="宋体" w:hAnsi="SymphonyBlack" w:cs="宋体"/>
            <w:color w:val="43C7ED"/>
            <w:kern w:val="0"/>
            <w:szCs w:val="21"/>
            <w:lang w:val="en-GB"/>
          </w:rPr>
          <w:br/>
        </w:r>
      </w:hyperlink>
    </w:p>
    <w:p w:rsidR="00753A47" w:rsidRDefault="00992CF5">
      <w:proofErr w:type="gramStart"/>
      <w:r>
        <w:t>S</w:t>
      </w:r>
      <w:r>
        <w:rPr>
          <w:rFonts w:hint="eastAsia"/>
        </w:rPr>
        <w:t>ource :</w:t>
      </w:r>
      <w:proofErr w:type="gramEnd"/>
      <w:r>
        <w:rPr>
          <w:rFonts w:hint="eastAsia"/>
        </w:rPr>
        <w:t xml:space="preserve"> </w:t>
      </w:r>
      <w:r w:rsidRPr="00992CF5">
        <w:t>http://investinestonia.com/en/business-opportunities/smart-mobility</w:t>
      </w:r>
    </w:p>
    <w:sectPr w:rsidR="00753A47" w:rsidSect="00753A4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phony-Bold">
    <w:altName w:val="Times New Roman"/>
    <w:charset w:val="00"/>
    <w:family w:val="auto"/>
    <w:pitch w:val="default"/>
    <w:sig w:usb0="00000000" w:usb1="00000000" w:usb2="00000000" w:usb3="00000000" w:csb0="00000000" w:csb1="00000000"/>
  </w:font>
  <w:font w:name="SymphonyBlack">
    <w:altName w:val="Times New Roman"/>
    <w:charset w:val="00"/>
    <w:family w:val="auto"/>
    <w:pitch w:val="default"/>
    <w:sig w:usb0="00000000" w:usb1="00000000" w:usb2="00000000" w:usb3="00000000" w:csb0="00000000" w:csb1="00000000"/>
  </w:font>
  <w:font w:name="Symphony">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nsid w:val="0E37023E"/>
    <w:multiLevelType w:val="multilevel"/>
    <w:tmpl w:val="8170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23500"/>
    <w:multiLevelType w:val="multilevel"/>
    <w:tmpl w:val="17BE4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E414EA"/>
    <w:multiLevelType w:val="multilevel"/>
    <w:tmpl w:val="35D6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92CF5"/>
    <w:rsid w:val="00034DE6"/>
    <w:rsid w:val="00061B25"/>
    <w:rsid w:val="00065F72"/>
    <w:rsid w:val="00070F78"/>
    <w:rsid w:val="00101E88"/>
    <w:rsid w:val="00111723"/>
    <w:rsid w:val="00141311"/>
    <w:rsid w:val="00145623"/>
    <w:rsid w:val="001B5A2B"/>
    <w:rsid w:val="001D041B"/>
    <w:rsid w:val="00210836"/>
    <w:rsid w:val="00280CEE"/>
    <w:rsid w:val="0028114C"/>
    <w:rsid w:val="002F0218"/>
    <w:rsid w:val="002F07E6"/>
    <w:rsid w:val="002F34FB"/>
    <w:rsid w:val="002F76B8"/>
    <w:rsid w:val="00362B06"/>
    <w:rsid w:val="003A10AF"/>
    <w:rsid w:val="003C5788"/>
    <w:rsid w:val="00404B9C"/>
    <w:rsid w:val="00430A8D"/>
    <w:rsid w:val="00497E70"/>
    <w:rsid w:val="004A216C"/>
    <w:rsid w:val="004A5A02"/>
    <w:rsid w:val="004C3D07"/>
    <w:rsid w:val="004D320A"/>
    <w:rsid w:val="004D362E"/>
    <w:rsid w:val="00556A47"/>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64B4C"/>
    <w:rsid w:val="00992CF5"/>
    <w:rsid w:val="00993584"/>
    <w:rsid w:val="009C4ED1"/>
    <w:rsid w:val="009F6825"/>
    <w:rsid w:val="00A3330D"/>
    <w:rsid w:val="00A36C11"/>
    <w:rsid w:val="00A563C5"/>
    <w:rsid w:val="00A819A6"/>
    <w:rsid w:val="00B15E6A"/>
    <w:rsid w:val="00B71382"/>
    <w:rsid w:val="00BA2F80"/>
    <w:rsid w:val="00BB0303"/>
    <w:rsid w:val="00BC34B4"/>
    <w:rsid w:val="00BE09E4"/>
    <w:rsid w:val="00C564E1"/>
    <w:rsid w:val="00C87084"/>
    <w:rsid w:val="00D04356"/>
    <w:rsid w:val="00D20541"/>
    <w:rsid w:val="00D24AFD"/>
    <w:rsid w:val="00E456D9"/>
    <w:rsid w:val="00E526D2"/>
    <w:rsid w:val="00E9648A"/>
    <w:rsid w:val="00EA6C26"/>
    <w:rsid w:val="00EC07C0"/>
    <w:rsid w:val="00EC50EC"/>
    <w:rsid w:val="00F86D84"/>
    <w:rsid w:val="00FA758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A47"/>
    <w:pPr>
      <w:widowControl w:val="0"/>
      <w:jc w:val="both"/>
    </w:pPr>
  </w:style>
  <w:style w:type="paragraph" w:styleId="1">
    <w:name w:val="heading 1"/>
    <w:basedOn w:val="a"/>
    <w:link w:val="1Char"/>
    <w:uiPriority w:val="9"/>
    <w:qFormat/>
    <w:rsid w:val="00992CF5"/>
    <w:pPr>
      <w:widowControl/>
      <w:spacing w:before="100" w:beforeAutospacing="1" w:after="100" w:afterAutospacing="1"/>
      <w:jc w:val="left"/>
      <w:outlineLvl w:val="0"/>
    </w:pPr>
    <w:rPr>
      <w:rFonts w:ascii="Symphony-Bold" w:eastAsia="宋体" w:hAnsi="Symphony-Bold" w:cs="宋体"/>
      <w:b/>
      <w:bCs/>
      <w:kern w:val="36"/>
      <w:sz w:val="48"/>
      <w:szCs w:val="48"/>
    </w:rPr>
  </w:style>
  <w:style w:type="paragraph" w:styleId="2">
    <w:name w:val="heading 2"/>
    <w:basedOn w:val="a"/>
    <w:link w:val="2Char"/>
    <w:uiPriority w:val="9"/>
    <w:qFormat/>
    <w:rsid w:val="00992CF5"/>
    <w:pPr>
      <w:widowControl/>
      <w:spacing w:before="100" w:beforeAutospacing="1" w:after="100" w:afterAutospacing="1"/>
      <w:jc w:val="left"/>
      <w:outlineLvl w:val="1"/>
    </w:pPr>
    <w:rPr>
      <w:rFonts w:ascii="Symphony-Bold" w:eastAsia="宋体" w:hAnsi="Symphony-Bold"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2CF5"/>
    <w:rPr>
      <w:rFonts w:ascii="Symphony-Bold" w:eastAsia="宋体" w:hAnsi="Symphony-Bold" w:cs="宋体"/>
      <w:b/>
      <w:bCs/>
      <w:kern w:val="36"/>
      <w:sz w:val="48"/>
      <w:szCs w:val="48"/>
    </w:rPr>
  </w:style>
  <w:style w:type="character" w:customStyle="1" w:styleId="2Char">
    <w:name w:val="标题 2 Char"/>
    <w:basedOn w:val="a0"/>
    <w:link w:val="2"/>
    <w:uiPriority w:val="9"/>
    <w:rsid w:val="00992CF5"/>
    <w:rPr>
      <w:rFonts w:ascii="Symphony-Bold" w:eastAsia="宋体" w:hAnsi="Symphony-Bold" w:cs="宋体"/>
      <w:b/>
      <w:bCs/>
      <w:kern w:val="0"/>
      <w:sz w:val="36"/>
      <w:szCs w:val="36"/>
    </w:rPr>
  </w:style>
  <w:style w:type="character" w:styleId="a3">
    <w:name w:val="Hyperlink"/>
    <w:basedOn w:val="a0"/>
    <w:uiPriority w:val="99"/>
    <w:semiHidden/>
    <w:unhideWhenUsed/>
    <w:rsid w:val="00992CF5"/>
    <w:rPr>
      <w:strike w:val="0"/>
      <w:dstrike w:val="0"/>
      <w:color w:val="43C7ED"/>
      <w:u w:val="none"/>
      <w:effect w:val="none"/>
    </w:rPr>
  </w:style>
  <w:style w:type="character" w:styleId="a4">
    <w:name w:val="Strong"/>
    <w:basedOn w:val="a0"/>
    <w:uiPriority w:val="22"/>
    <w:qFormat/>
    <w:rsid w:val="00992CF5"/>
    <w:rPr>
      <w:rFonts w:ascii="SymphonyBlack" w:hAnsi="SymphonyBlack" w:hint="default"/>
      <w:b w:val="0"/>
      <w:bCs w:val="0"/>
    </w:rPr>
  </w:style>
  <w:style w:type="paragraph" w:styleId="a5">
    <w:name w:val="Normal (Web)"/>
    <w:basedOn w:val="a"/>
    <w:uiPriority w:val="99"/>
    <w:semiHidden/>
    <w:unhideWhenUsed/>
    <w:rsid w:val="00992CF5"/>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992CF5"/>
    <w:rPr>
      <w:sz w:val="18"/>
      <w:szCs w:val="18"/>
    </w:rPr>
  </w:style>
  <w:style w:type="character" w:customStyle="1" w:styleId="Char">
    <w:name w:val="批注框文本 Char"/>
    <w:basedOn w:val="a0"/>
    <w:link w:val="a6"/>
    <w:uiPriority w:val="99"/>
    <w:semiHidden/>
    <w:rsid w:val="00992CF5"/>
    <w:rPr>
      <w:sz w:val="18"/>
      <w:szCs w:val="18"/>
    </w:rPr>
  </w:style>
</w:styles>
</file>

<file path=word/webSettings.xml><?xml version="1.0" encoding="utf-8"?>
<w:webSettings xmlns:r="http://schemas.openxmlformats.org/officeDocument/2006/relationships" xmlns:w="http://schemas.openxmlformats.org/wordprocessingml/2006/main">
  <w:divs>
    <w:div w:id="234442057">
      <w:bodyDiv w:val="1"/>
      <w:marLeft w:val="0"/>
      <w:marRight w:val="0"/>
      <w:marTop w:val="0"/>
      <w:marBottom w:val="0"/>
      <w:divBdr>
        <w:top w:val="none" w:sz="0" w:space="0" w:color="auto"/>
        <w:left w:val="none" w:sz="0" w:space="0" w:color="auto"/>
        <w:bottom w:val="none" w:sz="0" w:space="0" w:color="auto"/>
        <w:right w:val="none" w:sz="0" w:space="0" w:color="auto"/>
      </w:divBdr>
      <w:divsChild>
        <w:div w:id="783352018">
          <w:marLeft w:val="0"/>
          <w:marRight w:val="0"/>
          <w:marTop w:val="0"/>
          <w:marBottom w:val="0"/>
          <w:divBdr>
            <w:top w:val="none" w:sz="0" w:space="0" w:color="auto"/>
            <w:left w:val="none" w:sz="0" w:space="0" w:color="auto"/>
            <w:bottom w:val="none" w:sz="0" w:space="0" w:color="auto"/>
            <w:right w:val="none" w:sz="0" w:space="0" w:color="auto"/>
          </w:divBdr>
          <w:divsChild>
            <w:div w:id="202795714">
              <w:marLeft w:val="0"/>
              <w:marRight w:val="0"/>
              <w:marTop w:val="0"/>
              <w:marBottom w:val="0"/>
              <w:divBdr>
                <w:top w:val="none" w:sz="0" w:space="0" w:color="auto"/>
                <w:left w:val="none" w:sz="0" w:space="0" w:color="auto"/>
                <w:bottom w:val="none" w:sz="0" w:space="0" w:color="auto"/>
                <w:right w:val="none" w:sz="0" w:space="0" w:color="auto"/>
              </w:divBdr>
              <w:divsChild>
                <w:div w:id="1798064524">
                  <w:marLeft w:val="0"/>
                  <w:marRight w:val="0"/>
                  <w:marTop w:val="0"/>
                  <w:marBottom w:val="0"/>
                  <w:divBdr>
                    <w:top w:val="none" w:sz="0" w:space="0" w:color="auto"/>
                    <w:left w:val="none" w:sz="0" w:space="0" w:color="auto"/>
                    <w:bottom w:val="none" w:sz="0" w:space="0" w:color="auto"/>
                    <w:right w:val="none" w:sz="0" w:space="0" w:color="auto"/>
                  </w:divBdr>
                  <w:divsChild>
                    <w:div w:id="1699234980">
                      <w:marLeft w:val="0"/>
                      <w:marRight w:val="3"/>
                      <w:marTop w:val="0"/>
                      <w:marBottom w:val="0"/>
                      <w:divBdr>
                        <w:top w:val="none" w:sz="0" w:space="0" w:color="auto"/>
                        <w:left w:val="none" w:sz="0" w:space="0" w:color="auto"/>
                        <w:bottom w:val="none" w:sz="0" w:space="0" w:color="auto"/>
                        <w:right w:val="none" w:sz="0" w:space="0" w:color="auto"/>
                      </w:divBdr>
                      <w:divsChild>
                        <w:div w:id="1518424109">
                          <w:marLeft w:val="0"/>
                          <w:marRight w:val="0"/>
                          <w:marTop w:val="240"/>
                          <w:marBottom w:val="9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investinestonia.com/en/business-opportunities/smart-mobility/685-smart-mobility-33689?tmpl=component&amp;print=1&amp;layout=default&amp;p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vestinestonia.com/en/business-opportunities/smart-mobility" TargetMode="External"/><Relationship Id="rId11" Type="http://schemas.openxmlformats.org/officeDocument/2006/relationships/fontTable" Target="fontTable.xml"/><Relationship Id="rId5" Type="http://schemas.openxmlformats.org/officeDocument/2006/relationships/hyperlink" Target="http://investinestonia.com/en/business-opportunities/smart-mobility"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issuu.com/eas-estonia/docs/smartmobility_voldik2013?e=0/51341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2015-04-26T23:40:00Z</dcterms:created>
  <dcterms:modified xsi:type="dcterms:W3CDTF">2015-04-26T23:40:00Z</dcterms:modified>
</cp:coreProperties>
</file>