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06AA7" w14:textId="77777777" w:rsidR="00DB63DA" w:rsidRPr="00DB63DA" w:rsidRDefault="00855718" w:rsidP="00957640">
      <w:pPr>
        <w:widowControl/>
        <w:shd w:val="clear" w:color="auto" w:fill="FFFFFF"/>
        <w:spacing w:before="100" w:beforeAutospacing="1" w:after="100" w:afterAutospacing="1"/>
        <w:rPr>
          <w:rFonts w:cstheme="minorHAnsi"/>
          <w:b/>
          <w:bCs/>
          <w:color w:val="000000" w:themeColor="text1"/>
          <w:sz w:val="36"/>
          <w:szCs w:val="36"/>
        </w:rPr>
      </w:pPr>
      <w:r>
        <w:rPr>
          <w:rFonts w:cstheme="minorHAnsi"/>
          <w:b/>
          <w:bCs/>
          <w:color w:val="000000" w:themeColor="text1"/>
          <w:sz w:val="36"/>
          <w:szCs w:val="36"/>
        </w:rPr>
        <w:t xml:space="preserve"> </w:t>
      </w:r>
      <w:r w:rsidR="00DB63DA" w:rsidRPr="00DB63DA">
        <w:rPr>
          <w:rFonts w:cstheme="minorHAnsi" w:hint="eastAsia"/>
          <w:b/>
          <w:bCs/>
          <w:color w:val="000000" w:themeColor="text1"/>
          <w:sz w:val="36"/>
          <w:szCs w:val="36"/>
        </w:rPr>
        <w:t>Estonia</w:t>
      </w:r>
    </w:p>
    <w:p w14:paraId="1CF85D90" w14:textId="77777777" w:rsidR="00856D84" w:rsidRDefault="00074210" w:rsidP="00957640">
      <w:pPr>
        <w:widowControl/>
        <w:shd w:val="clear" w:color="auto" w:fill="FFFFFF"/>
        <w:spacing w:before="100" w:beforeAutospacing="1" w:after="100" w:afterAutospacing="1"/>
        <w:rPr>
          <w:rFonts w:cstheme="minorHAnsi"/>
          <w:color w:val="000000" w:themeColor="text1"/>
          <w:szCs w:val="21"/>
        </w:rPr>
      </w:pPr>
      <w:r w:rsidRPr="00255960">
        <w:rPr>
          <w:rFonts w:cstheme="minorHAnsi"/>
          <w:color w:val="000000" w:themeColor="text1"/>
          <w:szCs w:val="21"/>
        </w:rPr>
        <w:t xml:space="preserve">Most of countries </w:t>
      </w:r>
      <w:r w:rsidR="00255960" w:rsidRPr="00255960">
        <w:rPr>
          <w:rFonts w:cstheme="minorHAnsi"/>
          <w:color w:val="000000" w:themeColor="text1"/>
          <w:szCs w:val="21"/>
          <w:lang w:val="en-GB"/>
        </w:rPr>
        <w:t>official priorities are the reduction of negative environmental of energy use ,the promotion of resource efficiency together with sustainable consumption and production patterns</w:t>
      </w:r>
      <w:r w:rsidR="00255960" w:rsidRPr="00255960">
        <w:rPr>
          <w:rFonts w:cstheme="minorHAnsi"/>
          <w:color w:val="000000" w:themeColor="text1"/>
          <w:szCs w:val="21"/>
        </w:rPr>
        <w:t>are, reduction in CO2 and other pollutant. D</w:t>
      </w:r>
      <w:r w:rsidRPr="00255960">
        <w:rPr>
          <w:rFonts w:cstheme="minorHAnsi"/>
          <w:color w:val="000000" w:themeColor="text1"/>
          <w:szCs w:val="21"/>
        </w:rPr>
        <w:t xml:space="preserve">eveloping their electric mobility </w:t>
      </w:r>
      <w:r w:rsidR="00856D84" w:rsidRPr="00255960">
        <w:rPr>
          <w:rFonts w:cstheme="minorHAnsi"/>
          <w:color w:val="000000" w:themeColor="text1"/>
          <w:kern w:val="0"/>
          <w:szCs w:val="21"/>
        </w:rPr>
        <w:t xml:space="preserve">Estonia is a good example </w:t>
      </w:r>
      <w:r w:rsidR="00255960" w:rsidRPr="00255960">
        <w:rPr>
          <w:rFonts w:cstheme="minorHAnsi"/>
          <w:color w:val="000000" w:themeColor="text1"/>
          <w:kern w:val="0"/>
          <w:szCs w:val="21"/>
        </w:rPr>
        <w:t xml:space="preserve">which trying through </w:t>
      </w:r>
      <w:r w:rsidR="00856D84" w:rsidRPr="00255960">
        <w:rPr>
          <w:rFonts w:cstheme="minorHAnsi"/>
          <w:color w:val="000000" w:themeColor="text1"/>
          <w:kern w:val="0"/>
          <w:szCs w:val="21"/>
        </w:rPr>
        <w:t>electric mobility development</w:t>
      </w:r>
      <w:r w:rsidR="00255960" w:rsidRPr="00255960">
        <w:rPr>
          <w:rFonts w:cstheme="minorHAnsi"/>
          <w:color w:val="000000" w:themeColor="text1"/>
          <w:kern w:val="0"/>
          <w:szCs w:val="21"/>
        </w:rPr>
        <w:t xml:space="preserve"> achieving its goals </w:t>
      </w:r>
      <w:r w:rsidR="00856D84" w:rsidRPr="00255960">
        <w:rPr>
          <w:rFonts w:cstheme="minorHAnsi"/>
          <w:color w:val="000000" w:themeColor="text1"/>
          <w:kern w:val="0"/>
          <w:szCs w:val="21"/>
        </w:rPr>
        <w:t xml:space="preserve">. </w:t>
      </w:r>
      <w:r w:rsidR="00957640" w:rsidRPr="00073D22">
        <w:rPr>
          <w:rFonts w:ascii="Arial" w:eastAsia="宋体" w:hAnsi="Arial" w:cs="Arial"/>
          <w:color w:val="3C3C3C"/>
          <w:kern w:val="0"/>
          <w:szCs w:val="21"/>
        </w:rPr>
        <w:t>Estonia may not be the first country that comes to mind when you think of electric cars, but the small Eastern European nation was actually the first country in the world to install a </w:t>
      </w:r>
      <w:r w:rsidR="00855718">
        <w:fldChar w:fldCharType="begin"/>
      </w:r>
      <w:r w:rsidR="00855718">
        <w:instrText xml:space="preserve"> HYPERLINK "http://cleantechnica.com/2013/02/23/estonia-is-1st-country-in-the-world-to-install-nationwide-system-of-fast-chargers-</w:instrText>
      </w:r>
      <w:r w:rsidR="00855718">
        <w:instrText xml:space="preserve">for-evs/" \t "_blank" </w:instrText>
      </w:r>
      <w:r w:rsidR="00855718">
        <w:fldChar w:fldCharType="separate"/>
      </w:r>
      <w:r w:rsidR="00957640" w:rsidRPr="00957640">
        <w:rPr>
          <w:rFonts w:ascii="Arial" w:eastAsia="宋体" w:hAnsi="Arial" w:cs="Arial"/>
          <w:color w:val="000000" w:themeColor="text1"/>
          <w:kern w:val="0"/>
        </w:rPr>
        <w:t>nationwide network of electric vehicle fast chargers</w:t>
      </w:r>
      <w:r w:rsidR="00855718">
        <w:rPr>
          <w:rFonts w:ascii="Arial" w:eastAsia="宋体" w:hAnsi="Arial" w:cs="Arial"/>
          <w:color w:val="000000" w:themeColor="text1"/>
          <w:kern w:val="0"/>
        </w:rPr>
        <w:fldChar w:fldCharType="end"/>
      </w:r>
      <w:r w:rsidR="00957640" w:rsidRPr="00073D22">
        <w:rPr>
          <w:rFonts w:ascii="Arial" w:eastAsia="宋体" w:hAnsi="Arial" w:cs="Arial"/>
          <w:color w:val="3C3C3C"/>
          <w:kern w:val="0"/>
          <w:szCs w:val="21"/>
        </w:rPr>
        <w:t> </w:t>
      </w:r>
      <w:r w:rsidR="00957640">
        <w:rPr>
          <w:rFonts w:eastAsia="宋体" w:cstheme="minorHAnsi" w:hint="eastAsia"/>
          <w:color w:val="000000" w:themeColor="text1"/>
          <w:kern w:val="0"/>
          <w:szCs w:val="21"/>
        </w:rPr>
        <w:t>.</w:t>
      </w:r>
      <w:r w:rsidR="00255960">
        <w:rPr>
          <w:rFonts w:eastAsia="宋体" w:cstheme="minorHAnsi"/>
          <w:color w:val="000000" w:themeColor="text1"/>
          <w:kern w:val="0"/>
          <w:szCs w:val="21"/>
          <w:lang w:val="en-GB"/>
        </w:rPr>
        <w:t>By the beginning of 2013</w:t>
      </w:r>
      <w:r w:rsidR="00856D84" w:rsidRPr="00255960">
        <w:rPr>
          <w:rFonts w:eastAsia="宋体" w:cstheme="minorHAnsi"/>
          <w:color w:val="000000" w:themeColor="text1"/>
          <w:kern w:val="0"/>
          <w:szCs w:val="21"/>
          <w:lang w:val="en-GB"/>
        </w:rPr>
        <w:t>,</w:t>
      </w:r>
      <w:r w:rsidR="00255960">
        <w:rPr>
          <w:rFonts w:eastAsia="宋体" w:cstheme="minorHAnsi" w:hint="eastAsia"/>
          <w:color w:val="000000" w:themeColor="text1"/>
          <w:kern w:val="0"/>
          <w:szCs w:val="21"/>
          <w:lang w:val="en-GB"/>
        </w:rPr>
        <w:t xml:space="preserve"> </w:t>
      </w:r>
      <w:r w:rsidR="00856D84" w:rsidRPr="00255960">
        <w:rPr>
          <w:rFonts w:eastAsia="宋体" w:cstheme="minorHAnsi"/>
          <w:color w:val="000000" w:themeColor="text1"/>
          <w:kern w:val="0"/>
          <w:szCs w:val="21"/>
          <w:lang w:val="en-GB"/>
        </w:rPr>
        <w:t>163 fast chargers have been installed around the country for the comfort of EV users.</w:t>
      </w:r>
      <w:r w:rsidR="00255960" w:rsidRPr="00255960">
        <w:rPr>
          <w:rFonts w:eastAsia="宋体" w:cstheme="minorHAnsi"/>
          <w:color w:val="000000" w:themeColor="text1"/>
          <w:kern w:val="0"/>
          <w:szCs w:val="21"/>
          <w:lang w:val="en-GB"/>
        </w:rPr>
        <w:t xml:space="preserve"> </w:t>
      </w:r>
      <w:r w:rsidR="00255960" w:rsidRPr="00255960">
        <w:rPr>
          <w:rFonts w:cstheme="minorHAnsi"/>
          <w:color w:val="000000" w:themeColor="text1"/>
          <w:szCs w:val="21"/>
        </w:rPr>
        <w:t>This report intends to provide a fact-based perspective on the status and current developments of the electrical car charging stations in Estonia.</w:t>
      </w:r>
    </w:p>
    <w:p w14:paraId="7F2A2F6E" w14:textId="77777777" w:rsidR="001A3F14" w:rsidRPr="001A643C" w:rsidRDefault="00B02205" w:rsidP="00957640">
      <w:pPr>
        <w:widowControl/>
        <w:shd w:val="clear" w:color="auto" w:fill="FFFFFF"/>
        <w:spacing w:before="100" w:beforeAutospacing="1" w:after="100" w:afterAutospacing="1"/>
        <w:rPr>
          <w:rFonts w:cstheme="minorHAnsi"/>
          <w:b/>
          <w:bCs/>
          <w:color w:val="000000" w:themeColor="text1"/>
          <w:szCs w:val="21"/>
        </w:rPr>
      </w:pPr>
      <w:r>
        <w:rPr>
          <w:rFonts w:cstheme="minorHAnsi"/>
          <w:b/>
          <w:bCs/>
          <w:color w:val="000000" w:themeColor="text1"/>
          <w:szCs w:val="21"/>
        </w:rPr>
        <w:t>B</w:t>
      </w:r>
      <w:r>
        <w:rPr>
          <w:rFonts w:cstheme="minorHAnsi" w:hint="eastAsia"/>
          <w:b/>
          <w:bCs/>
          <w:color w:val="000000" w:themeColor="text1"/>
          <w:szCs w:val="21"/>
        </w:rPr>
        <w:t xml:space="preserve">ackground </w:t>
      </w:r>
    </w:p>
    <w:p w14:paraId="106A922A" w14:textId="77777777" w:rsidR="001A643C" w:rsidRPr="00B02205" w:rsidRDefault="001A3F14" w:rsidP="00B02205">
      <w:pPr>
        <w:widowControl/>
        <w:shd w:val="clear" w:color="auto" w:fill="FFFFFF"/>
        <w:spacing w:before="240" w:after="240" w:line="312" w:lineRule="auto"/>
        <w:jc w:val="left"/>
        <w:rPr>
          <w:rFonts w:eastAsia="宋体" w:cstheme="minorHAnsi"/>
          <w:color w:val="333333"/>
          <w:kern w:val="0"/>
          <w:szCs w:val="21"/>
          <w:lang w:val="et-EE"/>
        </w:rPr>
      </w:pPr>
      <w:r w:rsidRPr="001A643C">
        <w:rPr>
          <w:rFonts w:cstheme="minorHAnsi"/>
          <w:b/>
          <w:bCs/>
          <w:color w:val="000000" w:themeColor="text1"/>
          <w:szCs w:val="21"/>
        </w:rPr>
        <w:t xml:space="preserve"> </w:t>
      </w:r>
      <w:r w:rsidR="004341F9" w:rsidRPr="001A643C">
        <w:rPr>
          <w:rFonts w:cstheme="minorHAnsi"/>
          <w:kern w:val="0"/>
          <w:szCs w:val="21"/>
        </w:rPr>
        <w:t xml:space="preserve">The Kyoto Protocol was ratified by the Estonian Parliament in September 2002.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1A643C">
        <w:rPr>
          <w:rFonts w:eastAsia="宋体" w:cstheme="minorHAnsi"/>
          <w:color w:val="333333"/>
          <w:kern w:val="0"/>
          <w:szCs w:val="21"/>
          <w:lang w:val="et-EE"/>
        </w:rPr>
        <w:t>In March 2011, the Government of the Republic of Estonia concluded a contract with Mitsubishi Corporation for the sale of AAUs in the amount of 10 million AAUs to start the Estonian electrical mobility programme. The programme consists of three parts: 507 Mitsubishi iMiev electric cars were commissioned by the Ministry of Social Affairs as an example, the Ministry of Economic Affairs and Communications developed a support system for natural and legal persons for acquisition of electric cars, and infrastructure for charging electric cars was created to cover the whole country. Distribution of the purchase grant and the administration of the quick charging network is organised by Foundation KredEx.</w:t>
      </w:r>
    </w:p>
    <w:p w14:paraId="63760AD4" w14:textId="77777777" w:rsidR="00B02205" w:rsidRDefault="00255960" w:rsidP="00B02205">
      <w:pPr>
        <w:widowControl/>
        <w:shd w:val="clear" w:color="auto" w:fill="FFFFFF"/>
        <w:spacing w:before="100" w:beforeAutospacing="1" w:after="100" w:afterAutospacing="1"/>
        <w:rPr>
          <w:rFonts w:cstheme="minorHAnsi"/>
          <w:b/>
          <w:bCs/>
          <w:color w:val="000000" w:themeColor="text1"/>
          <w:szCs w:val="21"/>
        </w:rPr>
      </w:pPr>
      <w:r w:rsidRPr="00DB63DA">
        <w:rPr>
          <w:rFonts w:cstheme="minorHAnsi"/>
          <w:b/>
          <w:bCs/>
          <w:color w:val="000000" w:themeColor="text1"/>
          <w:szCs w:val="21"/>
        </w:rPr>
        <w:t>E</w:t>
      </w:r>
      <w:r w:rsidRPr="00DB63DA">
        <w:rPr>
          <w:rFonts w:cstheme="minorHAnsi" w:hint="eastAsia"/>
          <w:b/>
          <w:bCs/>
          <w:color w:val="000000" w:themeColor="text1"/>
          <w:szCs w:val="21"/>
        </w:rPr>
        <w:t xml:space="preserve">lectrical </w:t>
      </w:r>
      <w:r w:rsidR="00957640" w:rsidRPr="00DB63DA">
        <w:rPr>
          <w:rFonts w:cstheme="minorHAnsi" w:hint="eastAsia"/>
          <w:b/>
          <w:bCs/>
          <w:color w:val="000000" w:themeColor="text1"/>
          <w:szCs w:val="21"/>
        </w:rPr>
        <w:t>vehicle</w:t>
      </w:r>
      <w:r w:rsidRPr="00DB63DA">
        <w:rPr>
          <w:rFonts w:cstheme="minorHAnsi" w:hint="eastAsia"/>
          <w:b/>
          <w:bCs/>
          <w:color w:val="000000" w:themeColor="text1"/>
          <w:szCs w:val="21"/>
        </w:rPr>
        <w:t xml:space="preserve"> in </w:t>
      </w:r>
      <w:r w:rsidRPr="00DB63DA">
        <w:rPr>
          <w:rFonts w:cstheme="minorHAnsi"/>
          <w:b/>
          <w:bCs/>
          <w:color w:val="000000" w:themeColor="text1"/>
          <w:szCs w:val="21"/>
        </w:rPr>
        <w:t>Estonia</w:t>
      </w:r>
    </w:p>
    <w:p w14:paraId="428A6259" w14:textId="77777777" w:rsidR="00957640" w:rsidRPr="00535146" w:rsidRDefault="00535146" w:rsidP="004E1B9F">
      <w:pPr>
        <w:widowControl/>
        <w:shd w:val="clear" w:color="auto" w:fill="FFFFFF"/>
        <w:spacing w:before="100" w:beforeAutospacing="1" w:after="100" w:afterAutospacing="1"/>
        <w:rPr>
          <w:rFonts w:cstheme="minorHAnsi"/>
          <w:b/>
          <w:bCs/>
          <w:color w:val="000000" w:themeColor="text1"/>
          <w:szCs w:val="21"/>
        </w:rPr>
      </w:pPr>
      <w:r w:rsidRPr="00535146">
        <w:rPr>
          <w:rFonts w:cstheme="minorHAnsi"/>
          <w:color w:val="000000" w:themeColor="text1"/>
          <w:szCs w:val="21"/>
        </w:rPr>
        <w:t>As Demo experience ,</w:t>
      </w:r>
      <w:r w:rsidRPr="00535146">
        <w:rPr>
          <w:rFonts w:cstheme="minorHAnsi"/>
          <w:color w:val="000000"/>
          <w:szCs w:val="21"/>
        </w:rPr>
        <w:t xml:space="preserve"> the Ministry of Social Affairs took 507 Mitsubishi i-MiEV electric cars into use</w:t>
      </w:r>
      <w:r w:rsidR="004E1B9F">
        <w:rPr>
          <w:rFonts w:cstheme="minorHAnsi" w:hint="eastAsia"/>
          <w:color w:val="000000"/>
          <w:szCs w:val="21"/>
        </w:rPr>
        <w:t xml:space="preserve"> in 2011</w:t>
      </w:r>
      <w:r w:rsidRPr="00535146">
        <w:rPr>
          <w:rFonts w:cstheme="minorHAnsi"/>
          <w:color w:val="000000"/>
          <w:szCs w:val="21"/>
        </w:rPr>
        <w:t xml:space="preserve">, </w:t>
      </w:r>
      <w:r w:rsidRPr="00535146">
        <w:rPr>
          <w:rFonts w:eastAsia="宋体" w:cstheme="minorHAnsi"/>
          <w:kern w:val="0"/>
          <w:szCs w:val="21"/>
        </w:rPr>
        <w:t>That's the largest single order Mitsubishi has ever received for its little car.</w:t>
      </w:r>
      <w:r>
        <w:rPr>
          <w:rFonts w:cstheme="minorHAnsi" w:hint="eastAsia"/>
          <w:b/>
          <w:bCs/>
          <w:color w:val="000000" w:themeColor="text1"/>
          <w:szCs w:val="21"/>
        </w:rPr>
        <w:t xml:space="preserve"> </w:t>
      </w:r>
      <w:r w:rsidR="004E1B9F">
        <w:rPr>
          <w:rFonts w:cstheme="minorHAnsi" w:hint="eastAsia"/>
          <w:b/>
          <w:bCs/>
          <w:color w:val="000000" w:themeColor="text1"/>
          <w:szCs w:val="21"/>
        </w:rPr>
        <w:t xml:space="preserve">  </w:t>
      </w:r>
      <w:r w:rsidR="00957640">
        <w:rPr>
          <w:rFonts w:cstheme="minorHAnsi"/>
          <w:color w:val="000000" w:themeColor="text1"/>
          <w:szCs w:val="21"/>
        </w:rPr>
        <w:t>Estonia</w:t>
      </w:r>
      <w:r w:rsidR="00957640">
        <w:rPr>
          <w:rFonts w:cstheme="minorHAnsi" w:hint="eastAsia"/>
          <w:color w:val="000000" w:themeColor="text1"/>
          <w:szCs w:val="21"/>
        </w:rPr>
        <w:t xml:space="preserve"> electrical vehicle market is very small due to </w:t>
      </w:r>
      <w:r w:rsidR="00957640">
        <w:rPr>
          <w:rFonts w:cstheme="minorHAnsi"/>
          <w:color w:val="000000" w:themeColor="text1"/>
          <w:szCs w:val="21"/>
        </w:rPr>
        <w:t>Estonia’</w:t>
      </w:r>
      <w:r w:rsidR="00957640">
        <w:rPr>
          <w:rFonts w:cstheme="minorHAnsi" w:hint="eastAsia"/>
          <w:color w:val="000000" w:themeColor="text1"/>
          <w:szCs w:val="21"/>
        </w:rPr>
        <w:t xml:space="preserve">s small population which is 1.34 million, but look like most other markets Nissan Leaf is the </w:t>
      </w:r>
      <w:r w:rsidR="004E1B9F">
        <w:rPr>
          <w:rFonts w:cstheme="minorHAnsi"/>
          <w:color w:val="000000" w:themeColor="text1"/>
          <w:szCs w:val="21"/>
        </w:rPr>
        <w:t>favorite</w:t>
      </w:r>
      <w:r w:rsidR="004E1B9F">
        <w:rPr>
          <w:rFonts w:cstheme="minorHAnsi" w:hint="eastAsia"/>
          <w:color w:val="000000" w:themeColor="text1"/>
          <w:szCs w:val="21"/>
        </w:rPr>
        <w:t xml:space="preserve"> electrical car</w:t>
      </w:r>
      <w:r w:rsidR="00957640">
        <w:rPr>
          <w:rFonts w:cstheme="minorHAnsi" w:hint="eastAsia"/>
          <w:color w:val="000000" w:themeColor="text1"/>
          <w:szCs w:val="21"/>
        </w:rPr>
        <w:t xml:space="preserve"> </w:t>
      </w:r>
      <w:r w:rsidR="004E1B9F">
        <w:rPr>
          <w:rFonts w:cstheme="minorHAnsi" w:hint="eastAsia"/>
          <w:color w:val="000000" w:themeColor="text1"/>
          <w:szCs w:val="21"/>
        </w:rPr>
        <w:t>for individual buyer</w:t>
      </w:r>
      <w:r w:rsidR="00957640">
        <w:rPr>
          <w:rFonts w:cstheme="minorHAnsi" w:hint="eastAsia"/>
          <w:color w:val="000000" w:themeColor="text1"/>
          <w:szCs w:val="21"/>
        </w:rPr>
        <w:t xml:space="preserve"> in </w:t>
      </w:r>
      <w:r w:rsidR="00957640">
        <w:rPr>
          <w:rFonts w:cstheme="minorHAnsi"/>
          <w:color w:val="000000" w:themeColor="text1"/>
          <w:szCs w:val="21"/>
        </w:rPr>
        <w:t>Estonia</w:t>
      </w:r>
      <w:r w:rsidR="00957640">
        <w:rPr>
          <w:rFonts w:cstheme="minorHAnsi" w:hint="eastAsia"/>
          <w:color w:val="000000" w:themeColor="text1"/>
          <w:szCs w:val="21"/>
        </w:rPr>
        <w:t xml:space="preserve"> .</w:t>
      </w:r>
    </w:p>
    <w:p w14:paraId="51EBC96C" w14:textId="77777777" w:rsidR="00957640" w:rsidRDefault="00957640" w:rsidP="00957640">
      <w:pPr>
        <w:widowControl/>
        <w:shd w:val="clear" w:color="auto" w:fill="FFFFFF"/>
        <w:spacing w:before="100" w:beforeAutospacing="1" w:after="100" w:afterAutospacing="1"/>
        <w:rPr>
          <w:rFonts w:cstheme="minorHAnsi"/>
          <w:color w:val="000000" w:themeColor="text1"/>
          <w:szCs w:val="21"/>
        </w:rPr>
      </w:pPr>
      <w:r w:rsidRPr="00957640">
        <w:rPr>
          <w:rFonts w:cstheme="minorHAnsi"/>
          <w:noProof/>
          <w:color w:val="000000" w:themeColor="text1"/>
          <w:szCs w:val="21"/>
          <w:lang w:eastAsia="en-US"/>
        </w:rPr>
        <w:lastRenderedPageBreak/>
        <w:drawing>
          <wp:inline distT="0" distB="0" distL="0" distR="0" wp14:anchorId="45CECD49" wp14:editId="29A6393F">
            <wp:extent cx="3990975" cy="1752600"/>
            <wp:effectExtent l="19050" t="0" r="9525" b="0"/>
            <wp:docPr id="1" name="图片 1" descr="http://www.abb-conversations.com/wp-content/uploads/2014/02/Estonia-386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b-conversations.com/wp-content/uploads/2014/02/Estonia-386x154.jpg"/>
                    <pic:cNvPicPr>
                      <a:picLocks noChangeAspect="1" noChangeArrowheads="1"/>
                    </pic:cNvPicPr>
                  </pic:nvPicPr>
                  <pic:blipFill>
                    <a:blip r:embed="rId8"/>
                    <a:srcRect/>
                    <a:stretch>
                      <a:fillRect/>
                    </a:stretch>
                  </pic:blipFill>
                  <pic:spPr bwMode="auto">
                    <a:xfrm>
                      <a:off x="0" y="0"/>
                      <a:ext cx="3990975" cy="1752600"/>
                    </a:xfrm>
                    <a:prstGeom prst="rect">
                      <a:avLst/>
                    </a:prstGeom>
                    <a:noFill/>
                    <a:ln w="9525">
                      <a:noFill/>
                      <a:miter lim="800000"/>
                      <a:headEnd/>
                      <a:tailEnd/>
                    </a:ln>
                  </pic:spPr>
                </pic:pic>
              </a:graphicData>
            </a:graphic>
          </wp:inline>
        </w:drawing>
      </w:r>
    </w:p>
    <w:p w14:paraId="5D9B0CF3" w14:textId="77777777" w:rsidR="00524978" w:rsidRDefault="00DB63DA" w:rsidP="00524978">
      <w:pPr>
        <w:rPr>
          <w:rFonts w:eastAsia="宋体" w:cstheme="minorHAnsi"/>
          <w:color w:val="000000" w:themeColor="text1"/>
          <w:kern w:val="0"/>
          <w:szCs w:val="21"/>
        </w:rPr>
      </w:pPr>
      <w:r w:rsidRPr="00DB63DA">
        <w:rPr>
          <w:rFonts w:cstheme="minorHAnsi"/>
          <w:color w:val="000000" w:themeColor="text1"/>
          <w:szCs w:val="21"/>
        </w:rPr>
        <w:t xml:space="preserve">As can be seen , </w:t>
      </w:r>
      <w:r w:rsidRPr="00DB63DA">
        <w:rPr>
          <w:rFonts w:eastAsia="宋体" w:cstheme="minorHAnsi"/>
          <w:color w:val="000000" w:themeColor="text1"/>
          <w:kern w:val="0"/>
          <w:szCs w:val="21"/>
        </w:rPr>
        <w:t>69% of the market was occupied by Nissan Leaf with 95 sales. Two small vehicles—the Mia Electric and the Mitsubishi i-MiEV—sold 22 and 20 cars, respectively. And there was one Tesla Model S sold in Estonia in 2013.</w:t>
      </w:r>
    </w:p>
    <w:p w14:paraId="204CA284" w14:textId="77777777" w:rsidR="00DB63DA" w:rsidRDefault="00524978" w:rsidP="00524978">
      <w:pPr>
        <w:rPr>
          <w:rFonts w:eastAsia="宋体" w:cstheme="minorHAnsi"/>
          <w:color w:val="000000" w:themeColor="text1"/>
          <w:kern w:val="0"/>
          <w:szCs w:val="21"/>
        </w:rPr>
      </w:pPr>
      <w:r w:rsidRPr="00524978">
        <w:rPr>
          <w:rFonts w:eastAsia="宋体" w:cstheme="minorHAnsi"/>
          <w:kern w:val="0"/>
          <w:szCs w:val="21"/>
        </w:rPr>
        <w:t>Estonia has become the second country after Norway in the world in terms of the share of EVs. While there is one electric car registered per each 1,000 cars in Estonia, the respective figure for Norway is four. Estonia is followed by the Netherlands with 0.6 electric cars registered per 1,000 cars.</w:t>
      </w:r>
    </w:p>
    <w:p w14:paraId="37036C6F" w14:textId="77777777" w:rsidR="00DB63DA" w:rsidRPr="004E1B9F" w:rsidRDefault="00DB63DA" w:rsidP="004E1B9F">
      <w:pPr>
        <w:rPr>
          <w:rFonts w:eastAsia="宋体" w:cstheme="minorHAnsi"/>
          <w:b/>
          <w:bCs/>
          <w:color w:val="000000" w:themeColor="text1"/>
          <w:kern w:val="0"/>
          <w:szCs w:val="21"/>
        </w:rPr>
      </w:pPr>
      <w:r w:rsidRPr="004E1B9F">
        <w:rPr>
          <w:rFonts w:eastAsia="宋体" w:cstheme="minorHAnsi"/>
          <w:b/>
          <w:bCs/>
          <w:color w:val="000000" w:themeColor="text1"/>
          <w:kern w:val="0"/>
          <w:szCs w:val="21"/>
        </w:rPr>
        <w:t>E</w:t>
      </w:r>
      <w:r w:rsidRPr="004E1B9F">
        <w:rPr>
          <w:rFonts w:eastAsia="宋体" w:cstheme="minorHAnsi" w:hint="eastAsia"/>
          <w:b/>
          <w:bCs/>
          <w:color w:val="000000" w:themeColor="text1"/>
          <w:kern w:val="0"/>
          <w:szCs w:val="21"/>
        </w:rPr>
        <w:t xml:space="preserve">lectrical Vehicle Charging </w:t>
      </w:r>
      <w:r w:rsidR="004E1B9F" w:rsidRPr="004E1B9F">
        <w:rPr>
          <w:rFonts w:eastAsia="宋体" w:cstheme="minorHAnsi" w:hint="eastAsia"/>
          <w:b/>
          <w:bCs/>
          <w:color w:val="000000" w:themeColor="text1"/>
          <w:kern w:val="0"/>
          <w:szCs w:val="21"/>
        </w:rPr>
        <w:t>infrastructure</w:t>
      </w:r>
    </w:p>
    <w:p w14:paraId="1963A6EF" w14:textId="77777777" w:rsidR="00524978" w:rsidRDefault="004E1B9F" w:rsidP="00524978">
      <w:pPr>
        <w:rPr>
          <w:rFonts w:ascii="宋体" w:eastAsia="宋体" w:hAnsi="宋体" w:cs="宋体"/>
          <w:kern w:val="0"/>
          <w:sz w:val="24"/>
          <w:szCs w:val="24"/>
        </w:rPr>
      </w:pPr>
      <w:r>
        <w:t>Estonia has become the world’s first country to launch a nationwide fast-charging</w:t>
      </w:r>
      <w:r w:rsidR="00524978">
        <w:t xml:space="preserve"> network for electric vehicles</w:t>
      </w:r>
      <w:r w:rsidR="00524978">
        <w:rPr>
          <w:rFonts w:hint="eastAsia"/>
        </w:rPr>
        <w:t>.</w:t>
      </w:r>
      <w:r w:rsidR="00524978" w:rsidRPr="00524978">
        <w:rPr>
          <w:rFonts w:ascii="宋体" w:eastAsia="宋体" w:hAnsi="宋体" w:cs="宋体"/>
          <w:kern w:val="0"/>
          <w:sz w:val="24"/>
          <w:szCs w:val="24"/>
        </w:rPr>
        <w:t xml:space="preserve"> </w:t>
      </w:r>
    </w:p>
    <w:p w14:paraId="1F07D2AD" w14:textId="77777777" w:rsidR="00D34588" w:rsidRPr="00D34588" w:rsidRDefault="00524978" w:rsidP="00D34588">
      <w:pPr>
        <w:rPr>
          <w:rFonts w:eastAsia="宋体" w:cstheme="minorHAnsi"/>
          <w:kern w:val="0"/>
          <w:szCs w:val="21"/>
        </w:rPr>
      </w:pPr>
      <w:r w:rsidRPr="00524978">
        <w:rPr>
          <w:rFonts w:eastAsia="宋体" w:cstheme="minorHAnsi"/>
          <w:kern w:val="0"/>
          <w:szCs w:val="21"/>
        </w:rPr>
        <w:t>The EV fast-charging network is operated by a national foundation KredEx, the chargers were produced and installed by a technology company ABB, the innovative payment solution was designed by NOW Innovations!, and customer support is provided by a security company G4S.</w:t>
      </w:r>
    </w:p>
    <w:p w14:paraId="0A2A0500" w14:textId="77777777" w:rsidR="000B425F" w:rsidRDefault="00FA46F3" w:rsidP="000B425F">
      <w:pPr>
        <w:rPr>
          <w:rFonts w:cstheme="minorHAnsi"/>
          <w:color w:val="000000"/>
          <w:szCs w:val="21"/>
        </w:rPr>
      </w:pPr>
      <w:r>
        <w:rPr>
          <w:rFonts w:eastAsia="宋体" w:cstheme="minorHAnsi" w:hint="eastAsia"/>
          <w:color w:val="000000" w:themeColor="text1"/>
          <w:kern w:val="0"/>
          <w:szCs w:val="21"/>
        </w:rPr>
        <w:t>ABB</w:t>
      </w:r>
      <w:r>
        <w:rPr>
          <w:rFonts w:eastAsia="宋体" w:cstheme="minorHAnsi"/>
          <w:color w:val="000000" w:themeColor="text1"/>
          <w:kern w:val="0"/>
          <w:szCs w:val="21"/>
        </w:rPr>
        <w:t>’</w:t>
      </w:r>
      <w:r>
        <w:rPr>
          <w:rFonts w:eastAsia="宋体" w:cstheme="minorHAnsi" w:hint="eastAsia"/>
          <w:color w:val="000000" w:themeColor="text1"/>
          <w:kern w:val="0"/>
          <w:szCs w:val="21"/>
        </w:rPr>
        <w:t>s fast char</w:t>
      </w:r>
      <w:r w:rsidRPr="000B425F">
        <w:rPr>
          <w:rFonts w:eastAsia="宋体" w:cstheme="minorHAnsi"/>
          <w:color w:val="000000" w:themeColor="text1"/>
          <w:kern w:val="0"/>
          <w:szCs w:val="21"/>
        </w:rPr>
        <w:t>ging station</w:t>
      </w:r>
      <w:r w:rsidR="000B425F" w:rsidRPr="000B425F">
        <w:rPr>
          <w:rFonts w:cstheme="minorHAnsi"/>
          <w:color w:val="000000"/>
          <w:szCs w:val="21"/>
        </w:rPr>
        <w:t xml:space="preserve"> They conform to the CHAdeMO standard, and each features a 50 kW DC and a 22 kW AC outlet</w:t>
      </w:r>
      <w:r w:rsidR="000B425F">
        <w:rPr>
          <w:rFonts w:cstheme="minorHAnsi" w:hint="eastAsia"/>
          <w:color w:val="000000"/>
          <w:szCs w:val="21"/>
        </w:rPr>
        <w:t>.</w:t>
      </w:r>
    </w:p>
    <w:p w14:paraId="090E95CA" w14:textId="77777777" w:rsidR="00FA46F3" w:rsidRDefault="00E6679A" w:rsidP="000B425F">
      <w:pPr>
        <w:rPr>
          <w:rFonts w:eastAsia="宋体" w:cstheme="minorHAnsi"/>
          <w:color w:val="000000" w:themeColor="text1"/>
          <w:kern w:val="0"/>
          <w:szCs w:val="21"/>
        </w:rPr>
      </w:pPr>
      <w:r>
        <w:rPr>
          <w:rFonts w:eastAsia="宋体" w:cstheme="minorHAnsi" w:hint="eastAsia"/>
          <w:noProof/>
          <w:color w:val="000000" w:themeColor="text1"/>
          <w:kern w:val="0"/>
          <w:szCs w:val="21"/>
          <w:lang w:eastAsia="en-US"/>
        </w:rPr>
        <w:drawing>
          <wp:inline distT="0" distB="0" distL="0" distR="0" wp14:anchorId="68EEE38D" wp14:editId="2F9C84DF">
            <wp:extent cx="5276850" cy="2486025"/>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6850" cy="2486025"/>
                    </a:xfrm>
                    <a:prstGeom prst="rect">
                      <a:avLst/>
                    </a:prstGeom>
                    <a:noFill/>
                    <a:ln w="9525">
                      <a:noFill/>
                      <a:miter lim="800000"/>
                      <a:headEnd/>
                      <a:tailEnd/>
                    </a:ln>
                  </pic:spPr>
                </pic:pic>
              </a:graphicData>
            </a:graphic>
          </wp:inline>
        </w:drawing>
      </w:r>
    </w:p>
    <w:p w14:paraId="0F95101F" w14:textId="77777777" w:rsidR="00E6679A" w:rsidRDefault="00E6679A" w:rsidP="000008AD">
      <w:pPr>
        <w:rPr>
          <w:rFonts w:eastAsia="宋体" w:cstheme="minorHAnsi"/>
          <w:color w:val="000000" w:themeColor="text1"/>
          <w:kern w:val="0"/>
          <w:szCs w:val="21"/>
        </w:rPr>
      </w:pPr>
    </w:p>
    <w:p w14:paraId="64982F67" w14:textId="77777777" w:rsidR="000B425F" w:rsidRDefault="00524978" w:rsidP="000B425F">
      <w:pPr>
        <w:rPr>
          <w:rFonts w:cstheme="minorHAnsi"/>
          <w:color w:val="000000" w:themeColor="text1"/>
          <w:szCs w:val="21"/>
        </w:rPr>
      </w:pPr>
      <w:r w:rsidRPr="000008AD">
        <w:rPr>
          <w:rFonts w:cstheme="minorHAnsi"/>
          <w:color w:val="000000" w:themeColor="text1"/>
          <w:szCs w:val="21"/>
        </w:rPr>
        <w:t>.</w:t>
      </w:r>
    </w:p>
    <w:p w14:paraId="3D5F80D3" w14:textId="77777777" w:rsidR="00DB63DA" w:rsidRDefault="000B425F" w:rsidP="000008AD">
      <w:r>
        <w:rPr>
          <w:rFonts w:eastAsia="宋体" w:cstheme="minorHAnsi" w:hint="eastAsia"/>
          <w:color w:val="000000" w:themeColor="text1"/>
          <w:kern w:val="0"/>
          <w:szCs w:val="21"/>
        </w:rPr>
        <w:t>T</w:t>
      </w:r>
      <w:r w:rsidR="000008AD" w:rsidRPr="000008AD">
        <w:rPr>
          <w:rFonts w:eastAsia="宋体" w:cstheme="minorHAnsi"/>
          <w:color w:val="000000" w:themeColor="text1"/>
          <w:kern w:val="0"/>
          <w:szCs w:val="21"/>
        </w:rPr>
        <w:t>he car’s battery can be charged up to 90% in less than 30 minutes and – depending on the model – you will be able to drive for up to 140 km.</w:t>
      </w:r>
    </w:p>
    <w:p w14:paraId="13DDE28A" w14:textId="77777777" w:rsidR="000008AD" w:rsidRDefault="000008AD" w:rsidP="00524978">
      <w:pPr>
        <w:rPr>
          <w:rFonts w:cstheme="minorHAnsi"/>
          <w:color w:val="000000"/>
          <w:szCs w:val="21"/>
        </w:rPr>
      </w:pPr>
    </w:p>
    <w:p w14:paraId="42489157" w14:textId="77777777" w:rsidR="00D34588" w:rsidRDefault="00D34588" w:rsidP="00524978">
      <w:pPr>
        <w:rPr>
          <w:rFonts w:cstheme="minorHAnsi"/>
          <w:color w:val="000000"/>
          <w:szCs w:val="21"/>
        </w:rPr>
      </w:pPr>
    </w:p>
    <w:p w14:paraId="74FC7BD6" w14:textId="77777777" w:rsidR="003D4CED" w:rsidRDefault="003D4CED" w:rsidP="003D4CED">
      <w:pPr>
        <w:widowControl/>
        <w:shd w:val="clear" w:color="auto" w:fill="FFFFFF"/>
        <w:spacing w:before="15" w:after="15" w:line="312" w:lineRule="auto"/>
        <w:jc w:val="left"/>
        <w:rPr>
          <w:rFonts w:cstheme="minorHAnsi"/>
          <w:szCs w:val="21"/>
        </w:rPr>
      </w:pPr>
    </w:p>
    <w:p w14:paraId="1527BAA7" w14:textId="77777777" w:rsidR="003D4CED" w:rsidRDefault="003D4CED" w:rsidP="003D4CED">
      <w:pPr>
        <w:widowControl/>
        <w:shd w:val="clear" w:color="auto" w:fill="FFFFFF"/>
        <w:spacing w:before="15" w:after="15" w:line="312" w:lineRule="auto"/>
        <w:jc w:val="left"/>
        <w:rPr>
          <w:rFonts w:ascii="Arial" w:eastAsia="宋体" w:hAnsi="Arial" w:cs="Arial"/>
          <w:color w:val="333333"/>
          <w:kern w:val="0"/>
          <w:sz w:val="20"/>
          <w:szCs w:val="20"/>
          <w:lang w:val="et-EE"/>
        </w:rPr>
      </w:pPr>
      <w:r>
        <w:rPr>
          <w:rFonts w:ascii="Arial" w:eastAsia="宋体" w:hAnsi="Arial" w:cs="Arial"/>
          <w:color w:val="333333"/>
          <w:kern w:val="0"/>
          <w:sz w:val="20"/>
          <w:szCs w:val="20"/>
          <w:lang w:val="et-EE"/>
        </w:rPr>
        <w:t>F</w:t>
      </w:r>
      <w:r>
        <w:rPr>
          <w:rFonts w:ascii="Arial" w:eastAsia="宋体" w:hAnsi="Arial" w:cs="Arial" w:hint="eastAsia"/>
          <w:color w:val="333333"/>
          <w:kern w:val="0"/>
          <w:sz w:val="20"/>
          <w:szCs w:val="20"/>
          <w:lang w:val="et-EE"/>
        </w:rPr>
        <w:t>ast-charging points are distributed as follows:</w:t>
      </w:r>
    </w:p>
    <w:p w14:paraId="30306087" w14:textId="77777777"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All roads with dense traffic are covered</w:t>
      </w:r>
    </w:p>
    <w:p w14:paraId="4AF3D5F0" w14:textId="77777777"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The distance between quick charging points is 40-60 km Suitable and frequently visited places are considered as locations for quick charging stations, e.g. petrol stations, cafes, shops, etc.</w:t>
      </w:r>
    </w:p>
    <w:p w14:paraId="07632930" w14:textId="77777777"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Ports servicing international private transport and local travel ports</w:t>
      </w:r>
    </w:p>
    <w:p w14:paraId="022FD77B" w14:textId="77777777"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All settlements with over 5000 inhabitants</w:t>
      </w:r>
    </w:p>
    <w:p w14:paraId="006A3047" w14:textId="77777777" w:rsidR="003D4CED" w:rsidRDefault="003D4CED" w:rsidP="003D4CED">
      <w:pPr>
        <w:widowControl/>
        <w:numPr>
          <w:ilvl w:val="0"/>
          <w:numId w:val="1"/>
        </w:numPr>
        <w:shd w:val="clear" w:color="auto" w:fill="FFFFFF"/>
        <w:spacing w:before="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In towns, charging points are built in locations where people move anyway – for example, next to shopping centres, petrol stations, post offices, bank buildings, parking lots, etc.</w:t>
      </w:r>
    </w:p>
    <w:p w14:paraId="04CAB5D1" w14:textId="77777777" w:rsidR="000008AD" w:rsidRDefault="003D4CED" w:rsidP="000008AD">
      <w:pPr>
        <w:widowControl/>
        <w:shd w:val="clear" w:color="auto" w:fill="FFFFFF"/>
        <w:spacing w:before="15" w:line="312" w:lineRule="auto"/>
        <w:jc w:val="left"/>
        <w:rPr>
          <w:rFonts w:ascii="Arial" w:eastAsia="宋体" w:hAnsi="Arial" w:cs="Arial"/>
          <w:color w:val="333333"/>
          <w:kern w:val="0"/>
          <w:sz w:val="20"/>
          <w:szCs w:val="20"/>
          <w:lang w:val="et-EE"/>
        </w:rPr>
      </w:pPr>
      <w:r>
        <w:rPr>
          <w:rFonts w:ascii="Arial" w:eastAsia="宋体" w:hAnsi="Arial" w:cs="Arial"/>
          <w:noProof/>
          <w:color w:val="333333"/>
          <w:kern w:val="0"/>
          <w:sz w:val="20"/>
          <w:szCs w:val="20"/>
          <w:lang w:eastAsia="en-US"/>
        </w:rPr>
        <w:drawing>
          <wp:inline distT="0" distB="0" distL="0" distR="0" wp14:anchorId="22A22107" wp14:editId="40D9BDFE">
            <wp:extent cx="4981575" cy="318135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14:paraId="6FADC8DE" w14:textId="77777777" w:rsidR="000008AD" w:rsidRDefault="00DC358E" w:rsidP="00DC358E">
      <w:pPr>
        <w:widowControl/>
        <w:shd w:val="clear" w:color="auto" w:fill="FFFFFF"/>
        <w:spacing w:before="15" w:line="312" w:lineRule="auto"/>
        <w:jc w:val="left"/>
        <w:rPr>
          <w:rFonts w:ascii="Arial" w:eastAsia="宋体" w:hAnsi="Arial" w:cs="Arial"/>
          <w:b/>
          <w:bCs/>
          <w:color w:val="333333"/>
          <w:kern w:val="0"/>
          <w:sz w:val="20"/>
          <w:szCs w:val="20"/>
          <w:lang w:val="et-EE"/>
        </w:rPr>
      </w:pPr>
      <w:r>
        <w:rPr>
          <w:rFonts w:ascii="Arial" w:eastAsia="宋体" w:hAnsi="Arial" w:cs="Arial" w:hint="eastAsia"/>
          <w:b/>
          <w:bCs/>
          <w:color w:val="333333"/>
          <w:kern w:val="0"/>
          <w:sz w:val="20"/>
          <w:szCs w:val="20"/>
          <w:lang w:val="et-EE"/>
        </w:rPr>
        <w:t>EV Charging Payment Support</w:t>
      </w:r>
    </w:p>
    <w:p w14:paraId="78FFD155" w14:textId="77777777" w:rsidR="002848DA" w:rsidRDefault="00DC358E" w:rsidP="002848DA">
      <w:pPr>
        <w:tabs>
          <w:tab w:val="left" w:pos="1905"/>
        </w:tabs>
        <w:jc w:val="left"/>
        <w:rPr>
          <w:rFonts w:ascii="Arial" w:hAnsi="Arial" w:cs="Arial"/>
          <w:color w:val="333333"/>
          <w:sz w:val="18"/>
          <w:szCs w:val="18"/>
        </w:rPr>
      </w:pPr>
      <w:r>
        <w:rPr>
          <w:rFonts w:ascii="Arial" w:hAnsi="Arial" w:cs="Arial"/>
          <w:color w:val="333333"/>
          <w:sz w:val="18"/>
          <w:szCs w:val="18"/>
        </w:rPr>
        <w:t>Fast-charging network users are offered three service packages to choose from</w:t>
      </w:r>
      <w:r w:rsidR="002848DA">
        <w:rPr>
          <w:rFonts w:ascii="Arial" w:hAnsi="Arial" w:cs="Arial" w:hint="eastAsia"/>
          <w:color w:val="333333"/>
          <w:sz w:val="18"/>
          <w:szCs w:val="18"/>
        </w:rPr>
        <w:t>:</w:t>
      </w:r>
    </w:p>
    <w:p w14:paraId="090E9076" w14:textId="77777777" w:rsidR="002848DA" w:rsidRDefault="002848DA" w:rsidP="002848DA">
      <w:pPr>
        <w:tabs>
          <w:tab w:val="left" w:pos="1905"/>
        </w:tabs>
        <w:jc w:val="left"/>
        <w:rPr>
          <w:rFonts w:ascii="Arial" w:hAnsi="Arial" w:cs="Arial"/>
          <w:color w:val="333333"/>
          <w:sz w:val="18"/>
          <w:szCs w:val="18"/>
        </w:rPr>
      </w:pPr>
      <w:r>
        <w:rPr>
          <w:rFonts w:ascii="Arial" w:hAnsi="Arial" w:cs="Arial" w:hint="eastAsia"/>
          <w:color w:val="333333"/>
          <w:sz w:val="18"/>
          <w:szCs w:val="18"/>
        </w:rPr>
        <w:t xml:space="preserve">1- </w:t>
      </w:r>
      <w:r w:rsidR="00855718">
        <w:rPr>
          <w:rFonts w:ascii="Arial" w:hAnsi="Arial" w:cs="Arial"/>
          <w:color w:val="333333"/>
          <w:sz w:val="18"/>
          <w:szCs w:val="18"/>
        </w:rPr>
        <w:t>Combined</w:t>
      </w:r>
      <w:r>
        <w:rPr>
          <w:rFonts w:ascii="Arial" w:hAnsi="Arial" w:cs="Arial" w:hint="eastAsia"/>
          <w:color w:val="333333"/>
          <w:sz w:val="18"/>
          <w:szCs w:val="18"/>
        </w:rPr>
        <w:t xml:space="preserve"> package: user use 1-2 times fast charging service . </w:t>
      </w:r>
      <w:r>
        <w:rPr>
          <w:rFonts w:ascii="Arial" w:hAnsi="Arial" w:cs="Arial"/>
          <w:color w:val="333333"/>
          <w:sz w:val="18"/>
          <w:szCs w:val="18"/>
        </w:rPr>
        <w:t>M</w:t>
      </w:r>
      <w:r>
        <w:rPr>
          <w:rFonts w:ascii="Arial" w:hAnsi="Arial" w:cs="Arial" w:hint="eastAsia"/>
          <w:color w:val="333333"/>
          <w:sz w:val="18"/>
          <w:szCs w:val="18"/>
        </w:rPr>
        <w:t>onthly fee :10 EURO , pay per charge: 2.5 EURO</w:t>
      </w:r>
    </w:p>
    <w:p w14:paraId="0EC8A59C" w14:textId="77777777" w:rsidR="002848DA" w:rsidRPr="002848DA" w:rsidRDefault="002848DA" w:rsidP="002848DA">
      <w:pPr>
        <w:tabs>
          <w:tab w:val="left" w:pos="1905"/>
        </w:tabs>
        <w:jc w:val="left"/>
        <w:rPr>
          <w:rFonts w:ascii="Arial" w:hAnsi="Arial" w:cs="Arial"/>
          <w:color w:val="333333"/>
          <w:sz w:val="18"/>
          <w:szCs w:val="18"/>
        </w:rPr>
      </w:pPr>
      <w:r>
        <w:rPr>
          <w:rFonts w:ascii="Arial" w:hAnsi="Arial" w:cs="Arial" w:hint="eastAsia"/>
          <w:color w:val="333333"/>
          <w:sz w:val="18"/>
          <w:szCs w:val="18"/>
        </w:rPr>
        <w:t xml:space="preserve">2- Flex package: user use 1-2 times fast charging service . </w:t>
      </w:r>
      <w:r>
        <w:rPr>
          <w:rFonts w:ascii="Arial" w:hAnsi="Arial" w:cs="Arial"/>
          <w:color w:val="333333"/>
          <w:sz w:val="18"/>
          <w:szCs w:val="18"/>
        </w:rPr>
        <w:t>M</w:t>
      </w:r>
      <w:r>
        <w:rPr>
          <w:rFonts w:ascii="Arial" w:hAnsi="Arial" w:cs="Arial" w:hint="eastAsia"/>
          <w:color w:val="333333"/>
          <w:sz w:val="18"/>
          <w:szCs w:val="18"/>
        </w:rPr>
        <w:t>onthly fee :0 EURO , pay per charge: 2.5 EURO</w:t>
      </w:r>
    </w:p>
    <w:p w14:paraId="428601A0" w14:textId="77777777" w:rsidR="002848DA" w:rsidRPr="002848DA" w:rsidRDefault="002848DA" w:rsidP="002848DA">
      <w:pPr>
        <w:tabs>
          <w:tab w:val="left" w:pos="1905"/>
        </w:tabs>
        <w:jc w:val="left"/>
        <w:rPr>
          <w:rFonts w:ascii="Arial" w:hAnsi="Arial" w:cs="Arial"/>
          <w:color w:val="333333"/>
          <w:sz w:val="18"/>
          <w:szCs w:val="18"/>
        </w:rPr>
      </w:pPr>
      <w:r>
        <w:rPr>
          <w:rFonts w:ascii="Arial" w:hAnsi="Arial" w:cs="Arial" w:hint="eastAsia"/>
          <w:color w:val="333333"/>
          <w:sz w:val="18"/>
          <w:szCs w:val="18"/>
        </w:rPr>
        <w:t>3-Volume Package:</w:t>
      </w:r>
      <w:r w:rsidRPr="002848DA">
        <w:rPr>
          <w:rFonts w:ascii="Arial" w:hAnsi="Arial" w:cs="Arial" w:hint="eastAsia"/>
          <w:color w:val="333333"/>
          <w:sz w:val="18"/>
          <w:szCs w:val="18"/>
        </w:rPr>
        <w:t xml:space="preserve"> </w:t>
      </w:r>
      <w:r>
        <w:rPr>
          <w:rFonts w:ascii="Arial" w:hAnsi="Arial" w:cs="Arial" w:hint="eastAsia"/>
          <w:color w:val="333333"/>
          <w:sz w:val="18"/>
          <w:szCs w:val="18"/>
        </w:rPr>
        <w:t xml:space="preserve">user use more than 1-2 times fast charging service . </w:t>
      </w:r>
      <w:r>
        <w:rPr>
          <w:rFonts w:ascii="Arial" w:hAnsi="Arial" w:cs="Arial"/>
          <w:color w:val="333333"/>
          <w:sz w:val="18"/>
          <w:szCs w:val="18"/>
        </w:rPr>
        <w:t>M</w:t>
      </w:r>
      <w:r>
        <w:rPr>
          <w:rFonts w:ascii="Arial" w:hAnsi="Arial" w:cs="Arial" w:hint="eastAsia"/>
          <w:color w:val="333333"/>
          <w:sz w:val="18"/>
          <w:szCs w:val="18"/>
        </w:rPr>
        <w:t xml:space="preserve">onthly fee :30 EURO , pay per charge: 1.2 EURO after monthly 150kwh charge is exceeded </w:t>
      </w:r>
    </w:p>
    <w:p w14:paraId="29F93A8E" w14:textId="77777777" w:rsidR="00957640" w:rsidRDefault="00DC358E" w:rsidP="00957640">
      <w:pPr>
        <w:tabs>
          <w:tab w:val="left" w:pos="1905"/>
        </w:tabs>
        <w:jc w:val="left"/>
        <w:rPr>
          <w:rFonts w:cstheme="minorHAnsi"/>
          <w:szCs w:val="21"/>
        </w:rPr>
      </w:pPr>
      <w:r>
        <w:rPr>
          <w:rFonts w:ascii="Arial" w:hAnsi="Arial" w:cs="Arial"/>
          <w:color w:val="333333"/>
          <w:sz w:val="18"/>
          <w:szCs w:val="18"/>
        </w:rPr>
        <w:t xml:space="preserve">Payments can be made using an </w:t>
      </w:r>
      <w:r w:rsidR="00A30010">
        <w:rPr>
          <w:rFonts w:ascii="Arial" w:hAnsi="Arial" w:cs="Arial"/>
          <w:color w:val="333333"/>
          <w:sz w:val="18"/>
          <w:szCs w:val="18"/>
        </w:rPr>
        <w:t>authorized</w:t>
      </w:r>
      <w:r>
        <w:rPr>
          <w:rFonts w:ascii="Arial" w:hAnsi="Arial" w:cs="Arial"/>
          <w:color w:val="333333"/>
          <w:sz w:val="18"/>
          <w:szCs w:val="18"/>
        </w:rPr>
        <w:t xml:space="preserve"> card </w:t>
      </w:r>
      <w:r w:rsidR="00FA46F3">
        <w:rPr>
          <w:rFonts w:ascii="Arial" w:hAnsi="Arial" w:cs="Arial" w:hint="eastAsia"/>
          <w:color w:val="333333"/>
          <w:sz w:val="18"/>
          <w:szCs w:val="18"/>
        </w:rPr>
        <w:t xml:space="preserve">(RFID card) </w:t>
      </w:r>
      <w:r>
        <w:rPr>
          <w:rFonts w:ascii="Arial" w:hAnsi="Arial" w:cs="Arial"/>
          <w:color w:val="333333"/>
          <w:sz w:val="18"/>
          <w:szCs w:val="18"/>
        </w:rPr>
        <w:t>or mobile phone.</w:t>
      </w:r>
      <w:r w:rsidR="00A30010">
        <w:rPr>
          <w:rFonts w:ascii="Arial" w:hAnsi="Arial" w:cs="Arial" w:hint="eastAsia"/>
          <w:color w:val="333333"/>
          <w:sz w:val="18"/>
          <w:szCs w:val="18"/>
        </w:rPr>
        <w:t xml:space="preserve"> </w:t>
      </w:r>
      <w:r w:rsidR="00A30010">
        <w:rPr>
          <w:rFonts w:ascii="Arial" w:hAnsi="Arial" w:cs="Arial"/>
          <w:color w:val="333333"/>
          <w:sz w:val="18"/>
          <w:szCs w:val="18"/>
        </w:rPr>
        <w:t>T</w:t>
      </w:r>
      <w:r w:rsidR="00A30010">
        <w:rPr>
          <w:rFonts w:ascii="Arial" w:hAnsi="Arial" w:cs="Arial" w:hint="eastAsia"/>
          <w:color w:val="333333"/>
          <w:sz w:val="18"/>
          <w:szCs w:val="18"/>
        </w:rPr>
        <w:t>he uniform payment solution can encourage the growth in number of EVs users.</w:t>
      </w:r>
      <w:r w:rsidR="00957640">
        <w:rPr>
          <w:rFonts w:cstheme="minorHAnsi"/>
          <w:szCs w:val="21"/>
        </w:rPr>
        <w:tab/>
      </w:r>
    </w:p>
    <w:p w14:paraId="594834D9" w14:textId="77777777" w:rsidR="002848DA" w:rsidRDefault="002848DA" w:rsidP="00957640">
      <w:pPr>
        <w:tabs>
          <w:tab w:val="left" w:pos="1905"/>
        </w:tabs>
        <w:jc w:val="left"/>
        <w:rPr>
          <w:rFonts w:cstheme="minorHAnsi"/>
          <w:szCs w:val="21"/>
        </w:rPr>
      </w:pPr>
      <w:r>
        <w:rPr>
          <w:rFonts w:cstheme="minorHAnsi" w:hint="eastAsia"/>
          <w:noProof/>
          <w:szCs w:val="21"/>
          <w:lang w:eastAsia="en-US"/>
        </w:rPr>
        <w:lastRenderedPageBreak/>
        <w:drawing>
          <wp:inline distT="0" distB="0" distL="0" distR="0" wp14:anchorId="7C5A98CE" wp14:editId="3AA50761">
            <wp:extent cx="4238625" cy="1914525"/>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38625" cy="1914525"/>
                    </a:xfrm>
                    <a:prstGeom prst="rect">
                      <a:avLst/>
                    </a:prstGeom>
                    <a:noFill/>
                    <a:ln w="9525">
                      <a:noFill/>
                      <a:miter lim="800000"/>
                      <a:headEnd/>
                      <a:tailEnd/>
                    </a:ln>
                  </pic:spPr>
                </pic:pic>
              </a:graphicData>
            </a:graphic>
          </wp:inline>
        </w:drawing>
      </w:r>
    </w:p>
    <w:p w14:paraId="42204BD0" w14:textId="77777777" w:rsidR="00DC358E" w:rsidRDefault="00DC358E" w:rsidP="00957640">
      <w:pPr>
        <w:tabs>
          <w:tab w:val="left" w:pos="1905"/>
        </w:tabs>
        <w:jc w:val="left"/>
        <w:rPr>
          <w:rFonts w:cstheme="minorHAnsi"/>
          <w:szCs w:val="21"/>
        </w:rPr>
      </w:pPr>
    </w:p>
    <w:p w14:paraId="6C094260" w14:textId="77777777" w:rsidR="00DC358E" w:rsidRDefault="00DC358E" w:rsidP="00957640">
      <w:pPr>
        <w:tabs>
          <w:tab w:val="left" w:pos="1905"/>
        </w:tabs>
        <w:jc w:val="left"/>
        <w:rPr>
          <w:rFonts w:cstheme="minorHAnsi"/>
          <w:b/>
          <w:bCs/>
          <w:szCs w:val="21"/>
        </w:rPr>
      </w:pPr>
      <w:r w:rsidRPr="00DC358E">
        <w:rPr>
          <w:rFonts w:cstheme="minorHAnsi"/>
          <w:b/>
          <w:bCs/>
          <w:szCs w:val="21"/>
        </w:rPr>
        <w:t>I</w:t>
      </w:r>
      <w:r w:rsidRPr="00DC358E">
        <w:rPr>
          <w:rFonts w:cstheme="minorHAnsi" w:hint="eastAsia"/>
          <w:b/>
          <w:bCs/>
          <w:szCs w:val="21"/>
        </w:rPr>
        <w:t>mproving user EV adoption</w:t>
      </w:r>
    </w:p>
    <w:p w14:paraId="3A445895" w14:textId="77777777" w:rsidR="00A30010" w:rsidRDefault="00A30010" w:rsidP="00A30010">
      <w:pPr>
        <w:tabs>
          <w:tab w:val="left" w:pos="1905"/>
        </w:tabs>
        <w:jc w:val="left"/>
        <w:rPr>
          <w:rFonts w:cstheme="minorHAnsi"/>
          <w:b/>
          <w:bCs/>
          <w:szCs w:val="21"/>
        </w:rPr>
      </w:pPr>
      <w:r>
        <w:rPr>
          <w:rFonts w:ascii="Arial" w:hAnsi="Arial" w:cs="Arial"/>
          <w:color w:val="333333"/>
          <w:sz w:val="18"/>
          <w:szCs w:val="18"/>
        </w:rPr>
        <w:t xml:space="preserve">The EV rental project is part of Estonia’s electric mobility program ELMO. The main goal of the rental project is to offer the population the opportunity to drive an EV and thereby reduce consumer uncertainties about adopting a new technology.  18 Nissan Leafs and 6 Mitsubishi iMiEVs </w:t>
      </w:r>
      <w:r>
        <w:rPr>
          <w:rFonts w:ascii="Arial" w:hAnsi="Arial" w:cs="Arial" w:hint="eastAsia"/>
          <w:color w:val="333333"/>
          <w:sz w:val="18"/>
          <w:szCs w:val="18"/>
        </w:rPr>
        <w:t xml:space="preserve">are </w:t>
      </w:r>
      <w:r>
        <w:rPr>
          <w:rFonts w:ascii="Arial" w:hAnsi="Arial" w:cs="Arial"/>
          <w:color w:val="333333"/>
          <w:sz w:val="18"/>
          <w:szCs w:val="18"/>
        </w:rPr>
        <w:t xml:space="preserve">available for rental from outlets in Tallinn and Tartu. These rental points, located in busy public locations such as shopping malls, business centers and central bus/train stations, are equipped with direct current (DC) fast charging points that allow the charging time to be as short as 15-30 minutes. </w:t>
      </w:r>
      <w:r>
        <w:rPr>
          <w:rFonts w:ascii="Arial" w:hAnsi="Arial" w:cs="Arial"/>
          <w:color w:val="333333"/>
          <w:sz w:val="18"/>
          <w:szCs w:val="18"/>
        </w:rPr>
        <w:br/>
      </w:r>
      <w:r>
        <w:rPr>
          <w:rFonts w:ascii="Arial" w:hAnsi="Arial" w:cs="Arial" w:hint="eastAsia"/>
          <w:color w:val="333333"/>
          <w:sz w:val="18"/>
          <w:szCs w:val="18"/>
        </w:rPr>
        <w:t xml:space="preserve">the </w:t>
      </w:r>
      <w:r>
        <w:rPr>
          <w:rFonts w:ascii="Arial" w:hAnsi="Arial" w:cs="Arial"/>
          <w:color w:val="333333"/>
          <w:sz w:val="18"/>
          <w:szCs w:val="18"/>
        </w:rPr>
        <w:t>rental</w:t>
      </w:r>
      <w:r>
        <w:rPr>
          <w:rFonts w:ascii="Arial" w:hAnsi="Arial" w:cs="Arial" w:hint="eastAsia"/>
          <w:color w:val="333333"/>
          <w:sz w:val="18"/>
          <w:szCs w:val="18"/>
        </w:rPr>
        <w:t xml:space="preserve"> just cost</w:t>
      </w:r>
      <w:r>
        <w:rPr>
          <w:rFonts w:ascii="Arial" w:hAnsi="Arial" w:cs="Arial"/>
          <w:color w:val="333333"/>
          <w:sz w:val="18"/>
          <w:szCs w:val="18"/>
        </w:rPr>
        <w:t xml:space="preserve"> 8-10 Euros to rent an EV in Tallinn</w:t>
      </w:r>
      <w:r>
        <w:rPr>
          <w:rFonts w:ascii="Arial" w:hAnsi="Arial" w:cs="Arial" w:hint="eastAsia"/>
          <w:color w:val="333333"/>
          <w:sz w:val="18"/>
          <w:szCs w:val="18"/>
        </w:rPr>
        <w:t xml:space="preserve"> and user just need to use a </w:t>
      </w:r>
      <w:r>
        <w:rPr>
          <w:rFonts w:ascii="Arial" w:hAnsi="Arial" w:cs="Arial"/>
          <w:color w:val="333333"/>
          <w:sz w:val="18"/>
          <w:szCs w:val="18"/>
        </w:rPr>
        <w:t>Smartphone</w:t>
      </w:r>
      <w:r>
        <w:rPr>
          <w:rFonts w:ascii="Arial" w:hAnsi="Arial" w:cs="Arial" w:hint="eastAsia"/>
          <w:color w:val="333333"/>
          <w:sz w:val="18"/>
          <w:szCs w:val="18"/>
        </w:rPr>
        <w:t xml:space="preserve"> application or call a number to </w:t>
      </w:r>
      <w:r>
        <w:rPr>
          <w:rFonts w:ascii="Arial" w:hAnsi="Arial" w:cs="Arial"/>
          <w:color w:val="333333"/>
          <w:sz w:val="18"/>
          <w:szCs w:val="18"/>
        </w:rPr>
        <w:t>unlock</w:t>
      </w:r>
      <w:r>
        <w:rPr>
          <w:rFonts w:ascii="Arial" w:hAnsi="Arial" w:cs="Arial" w:hint="eastAsia"/>
          <w:color w:val="333333"/>
          <w:sz w:val="18"/>
          <w:szCs w:val="18"/>
        </w:rPr>
        <w:t xml:space="preserve"> a car.</w:t>
      </w:r>
      <w:r>
        <w:rPr>
          <w:rFonts w:ascii="Arial" w:hAnsi="Arial" w:cs="Arial"/>
          <w:color w:val="333333"/>
          <w:sz w:val="18"/>
          <w:szCs w:val="18"/>
        </w:rPr>
        <w:br/>
      </w:r>
      <w:r>
        <w:rPr>
          <w:rFonts w:cstheme="minorHAnsi" w:hint="eastAsia"/>
          <w:b/>
          <w:bCs/>
          <w:szCs w:val="21"/>
        </w:rPr>
        <w:t xml:space="preserve">s Government EV Incentives </w:t>
      </w:r>
    </w:p>
    <w:p w14:paraId="6B0721C5" w14:textId="77777777" w:rsidR="00A30010" w:rsidRDefault="00A30010" w:rsidP="00A30010">
      <w:pPr>
        <w:tabs>
          <w:tab w:val="left" w:pos="1905"/>
        </w:tabs>
        <w:jc w:val="left"/>
        <w:rPr>
          <w:rFonts w:eastAsia="宋体" w:cstheme="minorHAnsi"/>
          <w:kern w:val="0"/>
          <w:szCs w:val="21"/>
        </w:rPr>
      </w:pPr>
      <w:r w:rsidRPr="00A30010">
        <w:rPr>
          <w:rFonts w:eastAsia="宋体" w:cstheme="minorHAnsi"/>
          <w:kern w:val="0"/>
          <w:szCs w:val="21"/>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14:paraId="0BA77403" w14:textId="77777777" w:rsidR="00A30010" w:rsidRDefault="002848DA" w:rsidP="002848DA">
      <w:pPr>
        <w:tabs>
          <w:tab w:val="left" w:pos="1905"/>
        </w:tabs>
        <w:jc w:val="left"/>
        <w:rPr>
          <w:rFonts w:cstheme="minorHAnsi"/>
          <w:b/>
          <w:bCs/>
          <w:szCs w:val="21"/>
        </w:rPr>
      </w:pPr>
      <w:r>
        <w:rPr>
          <w:rFonts w:cstheme="minorHAnsi"/>
          <w:b/>
          <w:bCs/>
          <w:szCs w:val="21"/>
        </w:rPr>
        <w:t>Challenges</w:t>
      </w:r>
      <w:r>
        <w:rPr>
          <w:rFonts w:cstheme="minorHAnsi" w:hint="eastAsia"/>
          <w:b/>
          <w:bCs/>
          <w:szCs w:val="21"/>
        </w:rPr>
        <w:t xml:space="preserve"> </w:t>
      </w:r>
    </w:p>
    <w:p w14:paraId="321A4ADE" w14:textId="77777777" w:rsidR="002848DA" w:rsidRPr="00395E01" w:rsidRDefault="002848DA" w:rsidP="002848DA">
      <w:pPr>
        <w:tabs>
          <w:tab w:val="left" w:pos="1905"/>
        </w:tabs>
        <w:jc w:val="left"/>
        <w:rPr>
          <w:rFonts w:cstheme="minorHAnsi"/>
          <w:szCs w:val="21"/>
        </w:rPr>
      </w:pPr>
      <w:r w:rsidRPr="00395E01">
        <w:rPr>
          <w:rFonts w:cstheme="minorHAnsi"/>
          <w:szCs w:val="21"/>
        </w:rPr>
        <w:t>T</w:t>
      </w:r>
      <w:r w:rsidRPr="00395E01">
        <w:rPr>
          <w:rFonts w:cstheme="minorHAnsi" w:hint="eastAsia"/>
          <w:szCs w:val="21"/>
        </w:rPr>
        <w:t xml:space="preserve">he main </w:t>
      </w:r>
      <w:r w:rsidR="00855718" w:rsidRPr="00395E01">
        <w:rPr>
          <w:rFonts w:cstheme="minorHAnsi"/>
          <w:szCs w:val="21"/>
        </w:rPr>
        <w:t>challenge</w:t>
      </w:r>
      <w:r w:rsidRPr="00395E01">
        <w:rPr>
          <w:rFonts w:cstheme="minorHAnsi" w:hint="eastAsia"/>
          <w:szCs w:val="21"/>
        </w:rPr>
        <w:t xml:space="preserve"> for charging stations is cold winter in </w:t>
      </w:r>
      <w:r w:rsidRPr="00395E01">
        <w:rPr>
          <w:rFonts w:cstheme="minorHAnsi"/>
          <w:szCs w:val="21"/>
        </w:rPr>
        <w:t>Estonia</w:t>
      </w:r>
      <w:r w:rsidR="00855718">
        <w:rPr>
          <w:rFonts w:cstheme="minorHAnsi" w:hint="eastAsia"/>
          <w:szCs w:val="21"/>
        </w:rPr>
        <w:t xml:space="preserve"> which </w:t>
      </w:r>
      <w:r w:rsidR="00855718" w:rsidRPr="00395E01">
        <w:rPr>
          <w:rFonts w:cstheme="minorHAnsi"/>
          <w:szCs w:val="21"/>
        </w:rPr>
        <w:t>temperature</w:t>
      </w:r>
      <w:r w:rsidRPr="00395E01">
        <w:rPr>
          <w:rFonts w:cstheme="minorHAnsi" w:hint="eastAsia"/>
          <w:szCs w:val="21"/>
        </w:rPr>
        <w:t xml:space="preserve"> can reach lower than -10 degree </w:t>
      </w:r>
      <w:r w:rsidRPr="00395E01">
        <w:rPr>
          <w:rFonts w:cstheme="minorHAnsi"/>
          <w:szCs w:val="21"/>
        </w:rPr>
        <w:t>centigrade</w:t>
      </w:r>
      <w:r w:rsidRPr="00395E01">
        <w:rPr>
          <w:rFonts w:cstheme="minorHAnsi" w:hint="eastAsia"/>
          <w:szCs w:val="21"/>
        </w:rPr>
        <w:t xml:space="preserve"> which can </w:t>
      </w:r>
      <w:r w:rsidRPr="00395E01">
        <w:rPr>
          <w:rFonts w:cstheme="minorHAnsi"/>
          <w:szCs w:val="21"/>
        </w:rPr>
        <w:t>influence</w:t>
      </w:r>
      <w:r w:rsidRPr="00395E01">
        <w:rPr>
          <w:rFonts w:cstheme="minorHAnsi" w:hint="eastAsia"/>
          <w:szCs w:val="21"/>
        </w:rPr>
        <w:t xml:space="preserve"> on the operation of the chargin</w:t>
      </w:r>
      <w:r w:rsidR="00312CAC" w:rsidRPr="00395E01">
        <w:rPr>
          <w:rFonts w:cstheme="minorHAnsi" w:hint="eastAsia"/>
          <w:szCs w:val="21"/>
        </w:rPr>
        <w:t>g stations  and charging speed .</w:t>
      </w:r>
    </w:p>
    <w:p w14:paraId="35B6EDD5" w14:textId="77777777" w:rsidR="00DC358E" w:rsidRPr="00855718" w:rsidRDefault="00312CAC" w:rsidP="00957640">
      <w:pPr>
        <w:tabs>
          <w:tab w:val="left" w:pos="1905"/>
        </w:tabs>
        <w:jc w:val="left"/>
        <w:rPr>
          <w:rFonts w:cstheme="minorHAnsi"/>
          <w:b/>
          <w:bCs/>
          <w:szCs w:val="21"/>
        </w:rPr>
      </w:pPr>
      <w:r>
        <w:rPr>
          <w:rFonts w:cstheme="minorHAnsi" w:hint="eastAsia"/>
          <w:b/>
          <w:bCs/>
          <w:noProof/>
          <w:szCs w:val="21"/>
          <w:lang w:eastAsia="en-US"/>
        </w:rPr>
        <w:drawing>
          <wp:inline distT="0" distB="0" distL="0" distR="0" wp14:anchorId="6818E77B" wp14:editId="1E755252">
            <wp:extent cx="5181600" cy="2867214"/>
            <wp:effectExtent l="1905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81600" cy="2867214"/>
                    </a:xfrm>
                    <a:prstGeom prst="rect">
                      <a:avLst/>
                    </a:prstGeom>
                    <a:noFill/>
                    <a:ln w="9525">
                      <a:noFill/>
                      <a:miter lim="800000"/>
                      <a:headEnd/>
                      <a:tailEnd/>
                    </a:ln>
                  </pic:spPr>
                </pic:pic>
              </a:graphicData>
            </a:graphic>
          </wp:inline>
        </w:drawing>
      </w:r>
      <w:r w:rsidR="002848DA">
        <w:rPr>
          <w:rFonts w:cstheme="minorHAnsi" w:hint="eastAsia"/>
          <w:b/>
          <w:bCs/>
          <w:szCs w:val="21"/>
        </w:rPr>
        <w:t xml:space="preserve"> </w:t>
      </w:r>
      <w:bookmarkStart w:id="0" w:name="_GoBack"/>
      <w:bookmarkEnd w:id="0"/>
    </w:p>
    <w:sectPr w:rsidR="00DC358E" w:rsidRPr="00855718" w:rsidSect="00753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47A9B" w14:textId="77777777" w:rsidR="00B25CD1" w:rsidRDefault="00B25CD1" w:rsidP="00395E01">
      <w:r>
        <w:separator/>
      </w:r>
    </w:p>
  </w:endnote>
  <w:endnote w:type="continuationSeparator" w:id="0">
    <w:p w14:paraId="3F9E60CB" w14:textId="77777777" w:rsidR="00B25CD1" w:rsidRDefault="00B25CD1" w:rsidP="0039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3D834" w14:textId="77777777" w:rsidR="00B25CD1" w:rsidRDefault="00B25CD1" w:rsidP="00395E01">
      <w:r>
        <w:separator/>
      </w:r>
    </w:p>
  </w:footnote>
  <w:footnote w:type="continuationSeparator" w:id="0">
    <w:p w14:paraId="09AEB08F" w14:textId="77777777" w:rsidR="00B25CD1" w:rsidRDefault="00B25CD1" w:rsidP="00395E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4210"/>
    <w:rsid w:val="000008AD"/>
    <w:rsid w:val="0002505A"/>
    <w:rsid w:val="00034DE6"/>
    <w:rsid w:val="00061B25"/>
    <w:rsid w:val="00065F72"/>
    <w:rsid w:val="00070F78"/>
    <w:rsid w:val="00074210"/>
    <w:rsid w:val="000B425F"/>
    <w:rsid w:val="000D4378"/>
    <w:rsid w:val="00101E88"/>
    <w:rsid w:val="00111723"/>
    <w:rsid w:val="00141311"/>
    <w:rsid w:val="00145623"/>
    <w:rsid w:val="00190F08"/>
    <w:rsid w:val="001A3F14"/>
    <w:rsid w:val="001A643C"/>
    <w:rsid w:val="001B5A2B"/>
    <w:rsid w:val="001D041B"/>
    <w:rsid w:val="00210836"/>
    <w:rsid w:val="00255960"/>
    <w:rsid w:val="00280CEE"/>
    <w:rsid w:val="0028114C"/>
    <w:rsid w:val="002848DA"/>
    <w:rsid w:val="002F0218"/>
    <w:rsid w:val="002F07E6"/>
    <w:rsid w:val="002F2FB6"/>
    <w:rsid w:val="002F34FB"/>
    <w:rsid w:val="002F76B8"/>
    <w:rsid w:val="00312CAC"/>
    <w:rsid w:val="00362B06"/>
    <w:rsid w:val="00395E01"/>
    <w:rsid w:val="003A10AF"/>
    <w:rsid w:val="003C5788"/>
    <w:rsid w:val="003D4CED"/>
    <w:rsid w:val="00404B9C"/>
    <w:rsid w:val="00430A8D"/>
    <w:rsid w:val="004341F9"/>
    <w:rsid w:val="0045790F"/>
    <w:rsid w:val="0047102E"/>
    <w:rsid w:val="00497E70"/>
    <w:rsid w:val="004A216C"/>
    <w:rsid w:val="004A5A02"/>
    <w:rsid w:val="004C3D07"/>
    <w:rsid w:val="004D320A"/>
    <w:rsid w:val="004D362E"/>
    <w:rsid w:val="004E1B9F"/>
    <w:rsid w:val="00524978"/>
    <w:rsid w:val="00535146"/>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55718"/>
    <w:rsid w:val="00856D84"/>
    <w:rsid w:val="008619DC"/>
    <w:rsid w:val="008B2DB2"/>
    <w:rsid w:val="008D1633"/>
    <w:rsid w:val="008F0260"/>
    <w:rsid w:val="009020B4"/>
    <w:rsid w:val="00957640"/>
    <w:rsid w:val="00964B4C"/>
    <w:rsid w:val="00993584"/>
    <w:rsid w:val="009C4ED1"/>
    <w:rsid w:val="009F6825"/>
    <w:rsid w:val="00A30010"/>
    <w:rsid w:val="00A3330D"/>
    <w:rsid w:val="00A36C11"/>
    <w:rsid w:val="00A563C5"/>
    <w:rsid w:val="00A819A6"/>
    <w:rsid w:val="00B02205"/>
    <w:rsid w:val="00B15E6A"/>
    <w:rsid w:val="00B25CD1"/>
    <w:rsid w:val="00B71382"/>
    <w:rsid w:val="00BA2F80"/>
    <w:rsid w:val="00BB0303"/>
    <w:rsid w:val="00BC34B4"/>
    <w:rsid w:val="00BE09E4"/>
    <w:rsid w:val="00C564E1"/>
    <w:rsid w:val="00C87084"/>
    <w:rsid w:val="00D04356"/>
    <w:rsid w:val="00D20541"/>
    <w:rsid w:val="00D24AFD"/>
    <w:rsid w:val="00D34588"/>
    <w:rsid w:val="00D95993"/>
    <w:rsid w:val="00DB63DA"/>
    <w:rsid w:val="00DC358E"/>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EA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D8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640"/>
    <w:rPr>
      <w:sz w:val="18"/>
      <w:szCs w:val="18"/>
    </w:rPr>
  </w:style>
  <w:style w:type="character" w:customStyle="1" w:styleId="BalloonTextChar">
    <w:name w:val="Balloon Text Char"/>
    <w:basedOn w:val="DefaultParagraphFont"/>
    <w:link w:val="BalloonText"/>
    <w:uiPriority w:val="99"/>
    <w:semiHidden/>
    <w:rsid w:val="00957640"/>
    <w:rPr>
      <w:sz w:val="18"/>
      <w:szCs w:val="18"/>
    </w:rPr>
  </w:style>
  <w:style w:type="paragraph" w:styleId="Header">
    <w:name w:val="header"/>
    <w:basedOn w:val="Normal"/>
    <w:link w:val="HeaderChar"/>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95E01"/>
    <w:rPr>
      <w:sz w:val="18"/>
      <w:szCs w:val="18"/>
    </w:rPr>
  </w:style>
  <w:style w:type="paragraph" w:styleId="Footer">
    <w:name w:val="footer"/>
    <w:basedOn w:val="Normal"/>
    <w:link w:val="FooterChar"/>
    <w:uiPriority w:val="99"/>
    <w:semiHidden/>
    <w:unhideWhenUsed/>
    <w:rsid w:val="00395E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95E0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949</Words>
  <Characters>5411</Characters>
  <Application>Microsoft Macintosh Word</Application>
  <DocSecurity>0</DocSecurity>
  <Lines>45</Lines>
  <Paragraphs>12</Paragraphs>
  <ScaleCrop>false</ScaleCrop>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Assepoester Deville</cp:lastModifiedBy>
  <cp:revision>5</cp:revision>
  <dcterms:created xsi:type="dcterms:W3CDTF">2015-05-10T00:27:00Z</dcterms:created>
  <dcterms:modified xsi:type="dcterms:W3CDTF">2015-05-11T01:53:00Z</dcterms:modified>
</cp:coreProperties>
</file>