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B6" w:rsidRDefault="00A076D3" w:rsidP="00A076D3">
      <w:pPr>
        <w:pStyle w:val="Titre"/>
      </w:pPr>
      <w:r>
        <w:t xml:space="preserve">Global </w:t>
      </w:r>
      <w:proofErr w:type="spellStart"/>
      <w:r>
        <w:t>Context</w:t>
      </w:r>
      <w:proofErr w:type="spellEnd"/>
    </w:p>
    <w:p w:rsidR="00A076D3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proofErr w:type="spellStart"/>
      <w:r w:rsidRPr="00A076D3">
        <w:rPr>
          <w:rStyle w:val="Emphaseintense"/>
          <w:i w:val="0"/>
        </w:rPr>
        <w:t>Oil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6D48EF" w:rsidRDefault="00D0184A" w:rsidP="006D48EF">
      <w:pPr>
        <w:pStyle w:val="Paragraphedeliste"/>
        <w:numPr>
          <w:ilvl w:val="0"/>
          <w:numId w:val="1"/>
        </w:numPr>
        <w:rPr>
          <w:lang w:val="en-US"/>
        </w:rPr>
      </w:pPr>
      <w:hyperlink r:id="rId6" w:history="1">
        <w:r w:rsidR="006D48EF" w:rsidRPr="004435AC">
          <w:rPr>
            <w:rStyle w:val="Lienhypertexte"/>
            <w:lang w:val="en-US"/>
          </w:rPr>
          <w:t>http://www.pluginamerica.org/drivers-seat/do-gas-prices-correlate-plug-vehicle-sales</w:t>
        </w:r>
      </w:hyperlink>
      <w:r w:rsidR="006D48EF">
        <w:rPr>
          <w:lang w:val="en-US"/>
        </w:rPr>
        <w:t xml:space="preserve"> (Vincent)</w:t>
      </w:r>
    </w:p>
    <w:p w:rsidR="0081392F" w:rsidRDefault="00D0184A" w:rsidP="0081392F">
      <w:pPr>
        <w:pStyle w:val="Paragraphedeliste"/>
        <w:numPr>
          <w:ilvl w:val="0"/>
          <w:numId w:val="1"/>
        </w:numPr>
      </w:pPr>
      <w:hyperlink r:id="rId7" w:history="1">
        <w:r w:rsidR="0081392F" w:rsidRPr="0081392F">
          <w:rPr>
            <w:rStyle w:val="Lienhypertexte"/>
          </w:rPr>
          <w:t>http://www.isi.fraunhofer.de/isi-wAssets/docs/e/de/publikationen/NPE_TCO_Bericht_en.pdf</w:t>
        </w:r>
      </w:hyperlink>
      <w:r w:rsidR="0081392F" w:rsidRPr="0081392F">
        <w:t xml:space="preserve">   (Vincent</w:t>
      </w:r>
      <w:proofErr w:type="gramStart"/>
      <w:r w:rsidR="0081392F" w:rsidRPr="0081392F">
        <w:t>)(</w:t>
      </w:r>
      <w:proofErr w:type="gramEnd"/>
      <w:r w:rsidR="0081392F" w:rsidRPr="0081392F">
        <w:t>p25)</w:t>
      </w:r>
    </w:p>
    <w:p w:rsidR="006F541D" w:rsidRDefault="006F541D" w:rsidP="006F541D">
      <w:pPr>
        <w:pStyle w:val="Paragraphedeliste"/>
        <w:numPr>
          <w:ilvl w:val="0"/>
          <w:numId w:val="1"/>
        </w:numPr>
      </w:pPr>
      <w:hyperlink r:id="rId8" w:history="1">
        <w:r w:rsidRPr="00B77DD6">
          <w:rPr>
            <w:rStyle w:val="Lienhypertexte"/>
          </w:rPr>
          <w:t>http://www.eia.gov/forecasts/steo/report/prices.cfm</w:t>
        </w:r>
      </w:hyperlink>
      <w:r>
        <w:t xml:space="preserve"> (Bruno)</w:t>
      </w:r>
    </w:p>
    <w:p w:rsidR="006F541D" w:rsidRDefault="006F541D" w:rsidP="006F541D">
      <w:pPr>
        <w:pStyle w:val="Paragraphedeliste"/>
        <w:numPr>
          <w:ilvl w:val="0"/>
          <w:numId w:val="1"/>
        </w:numPr>
      </w:pPr>
      <w:hyperlink r:id="rId9" w:history="1">
        <w:r w:rsidRPr="00B77DD6">
          <w:rPr>
            <w:rStyle w:val="Lienhypertexte"/>
          </w:rPr>
          <w:t>http://ourfiniteworld.com/2012/11/13/iea-oil-forecast-unrealistically-high-misses-diminishing-returns/</w:t>
        </w:r>
      </w:hyperlink>
      <w:r>
        <w:t xml:space="preserve"> (Bruno)</w:t>
      </w:r>
    </w:p>
    <w:p w:rsidR="00E52B3C" w:rsidRPr="0081392F" w:rsidRDefault="00E52B3C" w:rsidP="00E52B3C">
      <w:pPr>
        <w:pStyle w:val="Paragraphedeliste"/>
        <w:numPr>
          <w:ilvl w:val="0"/>
          <w:numId w:val="1"/>
        </w:numPr>
      </w:pPr>
      <w:hyperlink r:id="rId10" w:history="1">
        <w:r w:rsidRPr="00B77DD6">
          <w:rPr>
            <w:rStyle w:val="Lienhypertexte"/>
          </w:rPr>
          <w:t>http://www.dailymail.co.uk/news/article-2877734/Tesla-electric-car-sales-projections-slashed-40percent-oil-prices-plummet.html</w:t>
        </w:r>
      </w:hyperlink>
      <w:r>
        <w:t xml:space="preserve"> (Bruno)</w:t>
      </w:r>
    </w:p>
    <w:p w:rsidR="00A076D3" w:rsidRPr="0081392F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B</w:t>
      </w:r>
      <w:proofErr w:type="spellStart"/>
      <w:r w:rsidRPr="00A076D3">
        <w:rPr>
          <w:rStyle w:val="Emphaseintense"/>
          <w:i w:val="0"/>
          <w:lang w:val="en-US"/>
        </w:rPr>
        <w:t>attery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6333D3" w:rsidRDefault="00D0184A" w:rsidP="006333D3">
      <w:pPr>
        <w:pStyle w:val="Paragraphedeliste"/>
        <w:numPr>
          <w:ilvl w:val="0"/>
          <w:numId w:val="1"/>
        </w:numPr>
        <w:rPr>
          <w:lang w:val="en-US"/>
        </w:rPr>
      </w:pPr>
      <w:hyperlink r:id="rId11" w:history="1">
        <w:r w:rsidR="006333D3" w:rsidRPr="006D48EF">
          <w:rPr>
            <w:rStyle w:val="Lienhypertexte"/>
            <w:lang w:val="en-US"/>
          </w:rPr>
          <w:t>http://www.iedconline.org/clientuploads/Downloads/edrp/IEDC_Electric_Vehicle_Industry.pdf</w:t>
        </w:r>
      </w:hyperlink>
      <w:r w:rsidR="006333D3" w:rsidRPr="006D48EF">
        <w:rPr>
          <w:lang w:val="en-US"/>
        </w:rPr>
        <w:t xml:space="preserve">    (Vincent)</w:t>
      </w:r>
      <w:r w:rsidR="006D48EF" w:rsidRPr="006D48EF">
        <w:rPr>
          <w:lang w:val="en-US"/>
        </w:rPr>
        <w:t>(p42,44,49, battery p51)</w:t>
      </w:r>
    </w:p>
    <w:p w:rsidR="0030598F" w:rsidRDefault="00D0184A" w:rsidP="0030598F">
      <w:pPr>
        <w:pStyle w:val="Paragraphedeliste"/>
        <w:numPr>
          <w:ilvl w:val="0"/>
          <w:numId w:val="1"/>
        </w:numPr>
        <w:rPr>
          <w:lang w:val="en-US"/>
        </w:rPr>
      </w:pPr>
      <w:hyperlink r:id="rId12" w:history="1">
        <w:r w:rsidR="0030598F" w:rsidRPr="003D0CA4">
          <w:rPr>
            <w:rStyle w:val="Lienhypertexte"/>
            <w:lang w:val="en-US"/>
          </w:rPr>
          <w:t>https://www.bcg.com/documents/file36615.pdf</w:t>
        </w:r>
      </w:hyperlink>
      <w:r w:rsidR="0030598F" w:rsidRPr="003D0CA4">
        <w:rPr>
          <w:lang w:val="en-US"/>
        </w:rPr>
        <w:t xml:space="preserve"> (Vincent)(p10</w:t>
      </w:r>
      <w:r w:rsidR="003D0CA4" w:rsidRPr="003D0CA4">
        <w:rPr>
          <w:lang w:val="en-US"/>
        </w:rPr>
        <w:t>,p12 ; battery cells</w:t>
      </w:r>
      <w:r w:rsidR="0030598F" w:rsidRPr="003D0CA4">
        <w:rPr>
          <w:lang w:val="en-US"/>
        </w:rPr>
        <w:t>)</w:t>
      </w:r>
    </w:p>
    <w:p w:rsidR="0081392F" w:rsidRDefault="00D0184A" w:rsidP="0081392F">
      <w:pPr>
        <w:pStyle w:val="Paragraphedeliste"/>
        <w:numPr>
          <w:ilvl w:val="0"/>
          <w:numId w:val="1"/>
        </w:numPr>
      </w:pPr>
      <w:hyperlink r:id="rId13" w:history="1">
        <w:r w:rsidR="0081392F" w:rsidRPr="0081392F">
          <w:rPr>
            <w:rStyle w:val="Lienhypertexte"/>
          </w:rPr>
          <w:t>http://www.isi.fraunhofer.de/isi-wAssets/docs/e/de/publikationen/NPE_TCO_Bericht_en.pdf</w:t>
        </w:r>
      </w:hyperlink>
      <w:r w:rsidR="0081392F" w:rsidRPr="0081392F">
        <w:t xml:space="preserve"> (Vincent) (p25)</w:t>
      </w:r>
    </w:p>
    <w:p w:rsidR="00F47A29" w:rsidRDefault="00D0184A" w:rsidP="00F47A29">
      <w:pPr>
        <w:pStyle w:val="Paragraphedeliste"/>
        <w:numPr>
          <w:ilvl w:val="0"/>
          <w:numId w:val="1"/>
        </w:numPr>
      </w:pPr>
      <w:hyperlink r:id="rId14" w:history="1">
        <w:r w:rsidR="00F47A29" w:rsidRPr="004435AC">
          <w:rPr>
            <w:rStyle w:val="Lienhypertexte"/>
          </w:rPr>
          <w:t>http://www.alta-energy.com/reports/Battery%20technology%20charges%20ahead%20-%20McKinsey.pdf</w:t>
        </w:r>
      </w:hyperlink>
      <w:r w:rsidR="00F47A29">
        <w:t xml:space="preserve"> (Vincent)</w:t>
      </w:r>
    </w:p>
    <w:p w:rsidR="00E52B3C" w:rsidRDefault="00E52B3C" w:rsidP="00E52B3C">
      <w:pPr>
        <w:pStyle w:val="Paragraphedeliste"/>
        <w:numPr>
          <w:ilvl w:val="0"/>
          <w:numId w:val="1"/>
        </w:numPr>
      </w:pPr>
      <w:hyperlink r:id="rId15" w:history="1">
        <w:r w:rsidRPr="00B77DD6">
          <w:rPr>
            <w:rStyle w:val="Lienhypertexte"/>
          </w:rPr>
          <w:t>http://cleantechnica.com/2014/01/19/ev-battery-prices-disruptive-drop-prices-will-continue/</w:t>
        </w:r>
      </w:hyperlink>
      <w:r>
        <w:t xml:space="preserve"> (Bruno)</w:t>
      </w:r>
    </w:p>
    <w:p w:rsidR="00E52B3C" w:rsidRDefault="00E52B3C" w:rsidP="00E52B3C">
      <w:pPr>
        <w:pStyle w:val="Paragraphedeliste"/>
        <w:numPr>
          <w:ilvl w:val="0"/>
          <w:numId w:val="1"/>
        </w:numPr>
      </w:pPr>
      <w:hyperlink r:id="rId16" w:history="1">
        <w:r w:rsidRPr="00B77DD6">
          <w:rPr>
            <w:rStyle w:val="Lienhypertexte"/>
          </w:rPr>
          <w:t>http://theenergycollective.com/jessejenkins/2215181/cost-batteries-electric-vehicles-falling-more-rapidly-projected</w:t>
        </w:r>
      </w:hyperlink>
      <w:r>
        <w:t xml:space="preserve"> (Bruno)</w:t>
      </w:r>
    </w:p>
    <w:p w:rsidR="00E52B3C" w:rsidRPr="0081392F" w:rsidRDefault="00E52B3C" w:rsidP="00E52B3C">
      <w:pPr>
        <w:pStyle w:val="Paragraphedeliste"/>
        <w:numPr>
          <w:ilvl w:val="0"/>
          <w:numId w:val="1"/>
        </w:numPr>
      </w:pPr>
    </w:p>
    <w:p w:rsidR="00A076D3" w:rsidRPr="0081392F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proofErr w:type="spellStart"/>
      <w:r w:rsidRPr="00A076D3">
        <w:rPr>
          <w:rStyle w:val="Emphaseintense"/>
          <w:i w:val="0"/>
        </w:rPr>
        <w:t>Ele</w:t>
      </w:r>
      <w:r w:rsidRPr="00A076D3">
        <w:rPr>
          <w:rStyle w:val="Emphaseintense"/>
          <w:i w:val="0"/>
          <w:lang w:val="en-US"/>
        </w:rPr>
        <w:t>ctricity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E52B3C" w:rsidRPr="00A076D3" w:rsidRDefault="00E52B3C" w:rsidP="00A076D3">
      <w:pPr>
        <w:pStyle w:val="Paragraphedeliste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  <w:lang w:val="en-US"/>
        </w:rPr>
        <w:lastRenderedPageBreak/>
        <w:t>Kyoto protocol and international agreement on environment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S</w:t>
      </w:r>
      <w:proofErr w:type="spellStart"/>
      <w:r w:rsidRPr="00A076D3">
        <w:rPr>
          <w:rStyle w:val="Emphaseintense"/>
          <w:i w:val="0"/>
          <w:lang w:val="en-US"/>
        </w:rPr>
        <w:t>ubstitution</w:t>
      </w:r>
      <w:proofErr w:type="spellEnd"/>
      <w:r w:rsidRPr="00A076D3">
        <w:rPr>
          <w:rStyle w:val="Emphaseintense"/>
          <w:i w:val="0"/>
          <w:lang w:val="en-US"/>
        </w:rPr>
        <w:t xml:space="preserve"> market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U</w:t>
      </w:r>
      <w:proofErr w:type="spellStart"/>
      <w:r w:rsidRPr="00A076D3">
        <w:rPr>
          <w:rStyle w:val="Emphaseintense"/>
          <w:i w:val="0"/>
          <w:lang w:val="en-US"/>
        </w:rPr>
        <w:t>ser</w:t>
      </w:r>
      <w:proofErr w:type="spellEnd"/>
      <w:r w:rsidRPr="00A076D3">
        <w:rPr>
          <w:rStyle w:val="Emphaseintense"/>
          <w:i w:val="0"/>
          <w:lang w:val="en-US"/>
        </w:rPr>
        <w:t xml:space="preserve"> acceptance (size car, shape,..)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FA0672" w:rsidRPr="00A076D3" w:rsidRDefault="00D0184A" w:rsidP="00FA0672">
      <w:pPr>
        <w:pStyle w:val="Paragraphedeliste"/>
        <w:numPr>
          <w:ilvl w:val="0"/>
          <w:numId w:val="1"/>
        </w:numPr>
        <w:rPr>
          <w:lang w:val="en-US"/>
        </w:rPr>
      </w:pPr>
      <w:hyperlink r:id="rId17" w:history="1">
        <w:r w:rsidR="00FA0672" w:rsidRPr="004435AC">
          <w:rPr>
            <w:rStyle w:val="Lienhypertexte"/>
            <w:lang w:val="en-US"/>
          </w:rPr>
          <w:t>http://ac.els-cdn.com/S0301421512005162/1-s2.0-S0301421512005162-main.pdf?_tid=23f31998-fc90-11e4-bd49-00000aacb362&amp;acdnat=1431865853_f95d810b7be03495162910f35b6c1125</w:t>
        </w:r>
      </w:hyperlink>
      <w:r w:rsidR="00FA0672">
        <w:rPr>
          <w:lang w:val="en-US"/>
        </w:rPr>
        <w:t xml:space="preserve"> (Vincent)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U</w:t>
      </w:r>
      <w:proofErr w:type="spellStart"/>
      <w:r w:rsidRPr="00A076D3">
        <w:rPr>
          <w:rStyle w:val="Emphaseintense"/>
          <w:i w:val="0"/>
          <w:lang w:val="en-US"/>
        </w:rPr>
        <w:t>niversities</w:t>
      </w:r>
      <w:proofErr w:type="spellEnd"/>
      <w:r w:rsidRPr="00A076D3">
        <w:rPr>
          <w:rStyle w:val="Emphaseintense"/>
          <w:i w:val="0"/>
          <w:lang w:val="en-US"/>
        </w:rPr>
        <w:t>/academic</w:t>
      </w:r>
    </w:p>
    <w:p w:rsidR="00A076D3" w:rsidRDefault="00A076D3" w:rsidP="00A076D3">
      <w:pPr>
        <w:rPr>
          <w:lang w:val="en-US"/>
        </w:rPr>
      </w:pPr>
    </w:p>
    <w:p w:rsidR="00913F73" w:rsidRDefault="00913F73" w:rsidP="00913F7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913F73" w:rsidRPr="00A076D3" w:rsidRDefault="00913F73" w:rsidP="00913F7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913F73" w:rsidRPr="00A076D3" w:rsidRDefault="00913F7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913F73">
        <w:rPr>
          <w:rStyle w:val="Emphaseintense"/>
          <w:i w:val="0"/>
          <w:lang w:val="en-US"/>
        </w:rPr>
        <w:t xml:space="preserve"> E</w:t>
      </w:r>
      <w:r w:rsidRPr="00A076D3">
        <w:rPr>
          <w:rStyle w:val="Emphaseintense"/>
          <w:i w:val="0"/>
          <w:lang w:val="en-US"/>
        </w:rPr>
        <w:t>conomy conditions and promise for future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7B190C" w:rsidP="007B190C">
      <w:pPr>
        <w:pStyle w:val="Titre1"/>
        <w:rPr>
          <w:rStyle w:val="Emphaseintense"/>
          <w:i w:val="0"/>
          <w:lang w:val="en-US"/>
        </w:rPr>
      </w:pPr>
      <w:r>
        <w:rPr>
          <w:rStyle w:val="Emphaseintense"/>
          <w:i w:val="0"/>
          <w:lang w:val="en-US"/>
        </w:rPr>
        <w:t>Inc</w:t>
      </w:r>
      <w:r w:rsidRPr="007B190C">
        <w:rPr>
          <w:rStyle w:val="Emphaseintense"/>
          <w:i w:val="0"/>
          <w:lang w:val="en-US"/>
        </w:rPr>
        <w:t>entives</w:t>
      </w:r>
    </w:p>
    <w:p w:rsidR="007B190C" w:rsidRPr="007B190C" w:rsidRDefault="007B190C" w:rsidP="007B190C">
      <w:pPr>
        <w:rPr>
          <w:lang w:val="en-US"/>
        </w:rPr>
      </w:pPr>
    </w:p>
    <w:p w:rsidR="007B190C" w:rsidRDefault="00D0184A" w:rsidP="007B190C">
      <w:pPr>
        <w:pStyle w:val="Paragraphedeliste"/>
        <w:numPr>
          <w:ilvl w:val="0"/>
          <w:numId w:val="1"/>
        </w:numPr>
        <w:rPr>
          <w:iCs/>
          <w:lang w:val="en-US"/>
        </w:rPr>
      </w:pPr>
      <w:hyperlink r:id="rId18" w:history="1">
        <w:r w:rsidR="008A0E13" w:rsidRPr="006174EC">
          <w:rPr>
            <w:rStyle w:val="Lienhypertexte"/>
            <w:iCs/>
            <w:lang w:val="en-US"/>
          </w:rPr>
          <w:t>https://www.iea.org/publications/globalevoutlook_2013.pdf</w:t>
        </w:r>
      </w:hyperlink>
    </w:p>
    <w:p w:rsidR="008A0E13" w:rsidRDefault="008A0E13" w:rsidP="008A0E13">
      <w:pPr>
        <w:rPr>
          <w:iCs/>
          <w:lang w:val="en-US"/>
        </w:rPr>
      </w:pPr>
    </w:p>
    <w:p w:rsidR="008A0E13" w:rsidRPr="008A0E13" w:rsidRDefault="008A0E13" w:rsidP="008A0E13">
      <w:pPr>
        <w:pStyle w:val="Titre1"/>
        <w:rPr>
          <w:rStyle w:val="Emphaseintense"/>
          <w:i w:val="0"/>
          <w:iCs w:val="0"/>
        </w:rPr>
      </w:pPr>
      <w:r w:rsidRPr="008A0E13">
        <w:rPr>
          <w:rStyle w:val="Emphaseintense"/>
          <w:i w:val="0"/>
          <w:iCs w:val="0"/>
        </w:rPr>
        <w:lastRenderedPageBreak/>
        <w:t>Fuel cells</w:t>
      </w:r>
    </w:p>
    <w:p w:rsidR="008A0E13" w:rsidRDefault="008A0E13" w:rsidP="008A0E13">
      <w:pPr>
        <w:rPr>
          <w:iCs/>
          <w:lang w:val="en-US"/>
        </w:rPr>
      </w:pPr>
    </w:p>
    <w:p w:rsidR="008A0E13" w:rsidRPr="008A0E13" w:rsidRDefault="008A0E13" w:rsidP="008A0E13">
      <w:pPr>
        <w:pStyle w:val="Paragraphedeliste"/>
        <w:numPr>
          <w:ilvl w:val="0"/>
          <w:numId w:val="1"/>
        </w:numPr>
        <w:rPr>
          <w:iCs/>
          <w:lang w:val="en-US"/>
        </w:rPr>
      </w:pPr>
      <w:r w:rsidRPr="008A0E13">
        <w:rPr>
          <w:iCs/>
          <w:lang w:val="en-US"/>
        </w:rPr>
        <w:t>http://ac.els-cdn.com/S0378775303009753/1-s2.0-S0378775303009753-main.pdf?_tid=dcd83566-fc99-11e4-8bd3-00000aacb35e&amp;acdnat=1431870029_35794ca3bf61aaddf403cc014a906775</w:t>
      </w:r>
    </w:p>
    <w:sectPr w:rsidR="008A0E13" w:rsidRPr="008A0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D4187"/>
    <w:multiLevelType w:val="hybridMultilevel"/>
    <w:tmpl w:val="3104D5F2"/>
    <w:lvl w:ilvl="0" w:tplc="96F606E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6D3"/>
    <w:rsid w:val="001E1805"/>
    <w:rsid w:val="0030598F"/>
    <w:rsid w:val="003D0CA4"/>
    <w:rsid w:val="0044070B"/>
    <w:rsid w:val="00552A1E"/>
    <w:rsid w:val="006333D3"/>
    <w:rsid w:val="006D48EF"/>
    <w:rsid w:val="006F541D"/>
    <w:rsid w:val="007B190C"/>
    <w:rsid w:val="0081392F"/>
    <w:rsid w:val="008A0E13"/>
    <w:rsid w:val="00913F73"/>
    <w:rsid w:val="00A076D3"/>
    <w:rsid w:val="00D0184A"/>
    <w:rsid w:val="00D37BF0"/>
    <w:rsid w:val="00E52B3C"/>
    <w:rsid w:val="00F47A29"/>
    <w:rsid w:val="00FA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eintense">
    <w:name w:val="Intense Emphasis"/>
    <w:basedOn w:val="Policepardfaut"/>
    <w:uiPriority w:val="21"/>
    <w:qFormat/>
    <w:rsid w:val="00A076D3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A07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076D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33D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eintense">
    <w:name w:val="Intense Emphasis"/>
    <w:basedOn w:val="Policepardfaut"/>
    <w:uiPriority w:val="21"/>
    <w:qFormat/>
    <w:rsid w:val="00A076D3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A07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076D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3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ia.gov/forecasts/steo/report/prices.cfm" TargetMode="External"/><Relationship Id="rId13" Type="http://schemas.openxmlformats.org/officeDocument/2006/relationships/hyperlink" Target="http://www.isi.fraunhofer.de/isi-wAssets/docs/e/de/publikationen/NPE_TCO_Bericht_en.pdf" TargetMode="External"/><Relationship Id="rId18" Type="http://schemas.openxmlformats.org/officeDocument/2006/relationships/hyperlink" Target="https://www.iea.org/publications/globalevoutlook_2013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si.fraunhofer.de/isi-wAssets/docs/e/de/publikationen/NPE_TCO_Bericht_en.pdf" TargetMode="External"/><Relationship Id="rId12" Type="http://schemas.openxmlformats.org/officeDocument/2006/relationships/hyperlink" Target="https://www.bcg.com/documents/file36615.pdf" TargetMode="External"/><Relationship Id="rId17" Type="http://schemas.openxmlformats.org/officeDocument/2006/relationships/hyperlink" Target="http://ac.els-cdn.com/S0301421512005162/1-s2.0-S0301421512005162-main.pdf?_tid=23f31998-fc90-11e4-bd49-00000aacb362&amp;acdnat=1431865853_f95d810b7be03495162910f35b6c1125" TargetMode="External"/><Relationship Id="rId2" Type="http://schemas.openxmlformats.org/officeDocument/2006/relationships/styles" Target="styles.xml"/><Relationship Id="rId16" Type="http://schemas.openxmlformats.org/officeDocument/2006/relationships/hyperlink" Target="http://theenergycollective.com/jessejenkins/2215181/cost-batteries-electric-vehicles-falling-more-rapidly-project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luginamerica.org/drivers-seat/do-gas-prices-correlate-plug-vehicle-sales" TargetMode="External"/><Relationship Id="rId11" Type="http://schemas.openxmlformats.org/officeDocument/2006/relationships/hyperlink" Target="http://www.iedconline.org/clientuploads/Downloads/edrp/IEDC_Electric_Vehicle_Industry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leantechnica.com/2014/01/19/ev-battery-prices-disruptive-drop-prices-will-continue/" TargetMode="External"/><Relationship Id="rId10" Type="http://schemas.openxmlformats.org/officeDocument/2006/relationships/hyperlink" Target="http://www.dailymail.co.uk/news/article-2877734/Tesla-electric-car-sales-projections-slashed-40percent-oil-prices-plummet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urfiniteworld.com/2012/11/13/iea-oil-forecast-unrealistically-high-misses-diminishing-returns/" TargetMode="External"/><Relationship Id="rId14" Type="http://schemas.openxmlformats.org/officeDocument/2006/relationships/hyperlink" Target="http://www.alta-energy.com/reports/Battery%20technology%20charges%20ahead%20-%20McKinsey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Jacquelin</cp:lastModifiedBy>
  <cp:revision>10</cp:revision>
  <dcterms:created xsi:type="dcterms:W3CDTF">2015-05-14T10:50:00Z</dcterms:created>
  <dcterms:modified xsi:type="dcterms:W3CDTF">2015-05-17T16:53:00Z</dcterms:modified>
</cp:coreProperties>
</file>