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54" w:rsidRDefault="00014CBC" w:rsidP="00014CBC">
      <w:pPr>
        <w:jc w:val="center"/>
        <w:rPr>
          <w:lang w:val="en-US"/>
        </w:rPr>
      </w:pPr>
      <w:r>
        <w:rPr>
          <w:lang w:val="en-US"/>
        </w:rPr>
        <w:t>Battery and fuel cells</w:t>
      </w:r>
    </w:p>
    <w:p w:rsidR="00E50B54" w:rsidRDefault="00E50B54" w:rsidP="00E50B54">
      <w:pPr>
        <w:jc w:val="both"/>
        <w:rPr>
          <w:lang w:val="en-US"/>
        </w:rPr>
      </w:pPr>
    </w:p>
    <w:p w:rsidR="000729C8" w:rsidRDefault="001E7634" w:rsidP="00E50B54">
      <w:pPr>
        <w:jc w:val="both"/>
        <w:rPr>
          <w:lang w:val="en-US"/>
        </w:rPr>
      </w:pPr>
      <w:r>
        <w:rPr>
          <w:lang w:val="en-US"/>
        </w:rPr>
        <w:t xml:space="preserve">It is often considered that the battery is the main aspect that could help or hinders the development of the electric vehicle market and charging station industry. </w:t>
      </w:r>
      <w:r w:rsidR="006C128E">
        <w:rPr>
          <w:lang w:val="en-US"/>
        </w:rPr>
        <w:t xml:space="preserve">According to the Meridian International Research Cabinet, the reserves will not be enough to develop completely the electric vehicle market; other battery ions, or technologies, should be investigated. </w:t>
      </w:r>
      <w:r>
        <w:rPr>
          <w:lang w:val="en-US"/>
        </w:rPr>
        <w:t>However,</w:t>
      </w:r>
      <w:r w:rsidR="006C128E">
        <w:rPr>
          <w:lang w:val="en-US"/>
        </w:rPr>
        <w:t xml:space="preserve"> a</w:t>
      </w:r>
      <w:r>
        <w:rPr>
          <w:lang w:val="en-US"/>
        </w:rPr>
        <w:t xml:space="preserve">ccording to a German study </w:t>
      </w:r>
      <w:r w:rsidRPr="00E50B54">
        <w:rPr>
          <w:lang w:val="en-US"/>
        </w:rPr>
        <w:t>from</w:t>
      </w:r>
      <w:r w:rsidRPr="001E7634">
        <w:rPr>
          <w:i/>
          <w:lang w:val="en-US"/>
        </w:rPr>
        <w:t xml:space="preserve"> </w:t>
      </w:r>
      <w:proofErr w:type="spellStart"/>
      <w:r w:rsidRPr="001E7634">
        <w:rPr>
          <w:i/>
          <w:lang w:val="en-US"/>
        </w:rPr>
        <w:t>Zentrum</w:t>
      </w:r>
      <w:proofErr w:type="spellEnd"/>
      <w:r w:rsidRPr="001E7634">
        <w:rPr>
          <w:i/>
          <w:lang w:val="en-US"/>
        </w:rPr>
        <w:t xml:space="preserve"> </w:t>
      </w:r>
      <w:proofErr w:type="spellStart"/>
      <w:r w:rsidRPr="001E7634">
        <w:rPr>
          <w:i/>
          <w:lang w:val="en-US"/>
        </w:rPr>
        <w:t>für</w:t>
      </w:r>
      <w:proofErr w:type="spellEnd"/>
      <w:r w:rsidRPr="001E7634">
        <w:rPr>
          <w:i/>
          <w:lang w:val="en-US"/>
        </w:rPr>
        <w:t xml:space="preserve"> </w:t>
      </w:r>
      <w:proofErr w:type="spellStart"/>
      <w:r w:rsidRPr="001E7634">
        <w:rPr>
          <w:i/>
          <w:lang w:val="en-US"/>
        </w:rPr>
        <w:t>Sonnenenergie</w:t>
      </w:r>
      <w:proofErr w:type="spellEnd"/>
      <w:r w:rsidRPr="001E7634">
        <w:rPr>
          <w:i/>
          <w:lang w:val="en-US"/>
        </w:rPr>
        <w:t xml:space="preserve">-und </w:t>
      </w:r>
      <w:proofErr w:type="spellStart"/>
      <w:r w:rsidRPr="001E7634">
        <w:rPr>
          <w:i/>
          <w:lang w:val="en-US"/>
        </w:rPr>
        <w:t>Wasserstoff-Forschung</w:t>
      </w:r>
      <w:proofErr w:type="spellEnd"/>
      <w:r w:rsidRPr="001E7634">
        <w:rPr>
          <w:i/>
          <w:lang w:val="en-US"/>
        </w:rPr>
        <w:t xml:space="preserve"> Baden-Württemberg</w:t>
      </w:r>
      <w:r>
        <w:rPr>
          <w:lang w:val="en-US"/>
        </w:rPr>
        <w:t xml:space="preserve">, </w:t>
      </w:r>
      <w:r w:rsidR="006C128E">
        <w:rPr>
          <w:lang w:val="en-US"/>
        </w:rPr>
        <w:t xml:space="preserve">there is enough lithium on Earth to produce more than 10 billion electric vehicles, which should </w:t>
      </w:r>
      <w:r w:rsidR="00680C96">
        <w:rPr>
          <w:lang w:val="en-US"/>
        </w:rPr>
        <w:t>sufficient</w:t>
      </w:r>
      <w:r w:rsidR="006C128E">
        <w:rPr>
          <w:lang w:val="en-US"/>
        </w:rPr>
        <w:t xml:space="preserve">, because the market today is estimated at about 1 billion vehicles, and estimated to grow to 2,5 billion in 2050. </w:t>
      </w:r>
      <w:r w:rsidR="000729C8">
        <w:rPr>
          <w:lang w:val="en-US"/>
        </w:rPr>
        <w:t>USGS (US Geological Survey) institute concludes that there is a concern about this issue. Besides, the reserves of Lithium are globally located in a few countries (Bolivia, Chile, Argentina, China, United States), which could have an impact on the supply chain and the price in the future</w:t>
      </w:r>
      <w:r w:rsidR="00730552">
        <w:rPr>
          <w:lang w:val="en-US"/>
        </w:rPr>
        <w:t>.</w:t>
      </w:r>
    </w:p>
    <w:p w:rsidR="00730552" w:rsidRDefault="00730552" w:rsidP="00E50B54">
      <w:pPr>
        <w:jc w:val="both"/>
        <w:rPr>
          <w:lang w:val="en-US"/>
        </w:rPr>
      </w:pPr>
      <w:r>
        <w:rPr>
          <w:noProof/>
        </w:rPr>
        <w:drawing>
          <wp:inline distT="0" distB="0" distL="0" distR="0" wp14:anchorId="0F15CB66" wp14:editId="1261AE01">
            <wp:extent cx="4957762" cy="3305176"/>
            <wp:effectExtent l="0" t="0" r="14605"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30552" w:rsidRDefault="00730552" w:rsidP="00730552">
      <w:pPr>
        <w:jc w:val="center"/>
        <w:rPr>
          <w:lang w:val="en-US"/>
        </w:rPr>
      </w:pPr>
      <w:r>
        <w:rPr>
          <w:lang w:val="en-US"/>
        </w:rPr>
        <w:t>Lithium Reserve Base (in MM tons)</w:t>
      </w:r>
    </w:p>
    <w:p w:rsidR="00730552" w:rsidRPr="00730552" w:rsidRDefault="00730552" w:rsidP="00730552">
      <w:pPr>
        <w:jc w:val="center"/>
        <w:rPr>
          <w:lang w:val="en-US"/>
        </w:rPr>
      </w:pPr>
      <w:r w:rsidRPr="00730552">
        <w:rPr>
          <w:lang w:val="en-US"/>
        </w:rPr>
        <w:t xml:space="preserve">Source: </w:t>
      </w:r>
      <w:r w:rsidRPr="00730552">
        <w:rPr>
          <w:rStyle w:val="apple-converted-space"/>
          <w:rFonts w:ascii="Arial" w:hAnsi="Arial" w:cs="Arial"/>
          <w:i/>
          <w:iCs/>
          <w:color w:val="000000"/>
          <w:sz w:val="20"/>
          <w:szCs w:val="20"/>
          <w:shd w:val="clear" w:color="auto" w:fill="FFFFFF"/>
          <w:lang w:val="en-US"/>
        </w:rPr>
        <w:t> </w:t>
      </w:r>
      <w:r w:rsidRPr="00730552">
        <w:rPr>
          <w:rFonts w:ascii="Arial" w:hAnsi="Arial" w:cs="Arial"/>
          <w:i/>
          <w:iCs/>
          <w:color w:val="000000"/>
          <w:sz w:val="20"/>
          <w:szCs w:val="20"/>
          <w:shd w:val="clear" w:color="auto" w:fill="FFFFFF"/>
          <w:lang w:val="en-US"/>
        </w:rPr>
        <w:t xml:space="preserve">US Geological Survey, </w:t>
      </w:r>
      <w:proofErr w:type="spellStart"/>
      <w:r w:rsidRPr="00730552">
        <w:rPr>
          <w:rFonts w:ascii="Arial" w:hAnsi="Arial" w:cs="Arial"/>
          <w:i/>
          <w:iCs/>
          <w:color w:val="000000"/>
          <w:sz w:val="20"/>
          <w:szCs w:val="20"/>
          <w:shd w:val="clear" w:color="auto" w:fill="FFFFFF"/>
          <w:lang w:val="en-US"/>
        </w:rPr>
        <w:t>SinoLatin</w:t>
      </w:r>
      <w:proofErr w:type="spellEnd"/>
      <w:r w:rsidRPr="00730552">
        <w:rPr>
          <w:rFonts w:ascii="Arial" w:hAnsi="Arial" w:cs="Arial"/>
          <w:i/>
          <w:iCs/>
          <w:color w:val="000000"/>
          <w:sz w:val="20"/>
          <w:szCs w:val="20"/>
          <w:shd w:val="clear" w:color="auto" w:fill="FFFFFF"/>
          <w:lang w:val="en-US"/>
        </w:rPr>
        <w:t xml:space="preserve"> Capital Analysis</w:t>
      </w:r>
      <w:r w:rsidRPr="00730552">
        <w:rPr>
          <w:lang w:val="en-US"/>
        </w:rPr>
        <w:t xml:space="preserve"> </w:t>
      </w:r>
      <w:bookmarkStart w:id="0" w:name="_GoBack"/>
      <w:bookmarkEnd w:id="0"/>
    </w:p>
    <w:p w:rsidR="00730552" w:rsidRPr="00730552" w:rsidRDefault="00730552" w:rsidP="00730552">
      <w:pPr>
        <w:jc w:val="center"/>
        <w:rPr>
          <w:lang w:val="en-US"/>
        </w:rPr>
      </w:pPr>
    </w:p>
    <w:p w:rsidR="006C128E" w:rsidRDefault="000729C8" w:rsidP="00E50B54">
      <w:pPr>
        <w:jc w:val="both"/>
        <w:rPr>
          <w:lang w:val="en-US"/>
        </w:rPr>
      </w:pPr>
      <w:r>
        <w:rPr>
          <w:lang w:val="en-US"/>
        </w:rPr>
        <w:t>Nevertheless, for the moment, due to economies of scale, better technologies, and the increasing extraction of Lithium, the price of electric vehicle</w:t>
      </w:r>
      <w:r w:rsidR="00E50B54">
        <w:rPr>
          <w:lang w:val="en-US"/>
        </w:rPr>
        <w:t xml:space="preserve"> battery is decreasing.</w:t>
      </w:r>
    </w:p>
    <w:p w:rsidR="001E7634" w:rsidRPr="001E7634" w:rsidRDefault="006C128E" w:rsidP="00E50B54">
      <w:pPr>
        <w:jc w:val="both"/>
        <w:rPr>
          <w:lang w:val="en-US"/>
        </w:rPr>
      </w:pPr>
      <w:r>
        <w:rPr>
          <w:noProof/>
        </w:rPr>
        <w:drawing>
          <wp:inline distT="0" distB="0" distL="0" distR="0">
            <wp:extent cx="5760720" cy="14331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tery pric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433195"/>
                    </a:xfrm>
                    <a:prstGeom prst="rect">
                      <a:avLst/>
                    </a:prstGeom>
                  </pic:spPr>
                </pic:pic>
              </a:graphicData>
            </a:graphic>
          </wp:inline>
        </w:drawing>
      </w:r>
    </w:p>
    <w:p w:rsidR="001E7634" w:rsidRDefault="00730552" w:rsidP="00E50B54">
      <w:pPr>
        <w:jc w:val="both"/>
        <w:rPr>
          <w:lang w:val="en-US"/>
        </w:rPr>
      </w:pPr>
      <w:r>
        <w:rPr>
          <w:lang w:val="en-US"/>
        </w:rPr>
        <w:lastRenderedPageBreak/>
        <w:t xml:space="preserve">Source: </w:t>
      </w:r>
      <w:r w:rsidR="00014CBC">
        <w:rPr>
          <w:lang w:val="en-US"/>
        </w:rPr>
        <w:t xml:space="preserve">Electric vehicles in Europe: gearing up for a new </w:t>
      </w:r>
      <w:proofErr w:type="gramStart"/>
      <w:r w:rsidR="00014CBC">
        <w:rPr>
          <w:lang w:val="en-US"/>
        </w:rPr>
        <w:t>phase ?</w:t>
      </w:r>
      <w:proofErr w:type="gramEnd"/>
      <w:r w:rsidR="00014CBC">
        <w:rPr>
          <w:lang w:val="en-US"/>
        </w:rPr>
        <w:t xml:space="preserve"> McKinsey</w:t>
      </w:r>
    </w:p>
    <w:p w:rsidR="006C128E" w:rsidRDefault="006C128E" w:rsidP="00E50B54">
      <w:pPr>
        <w:jc w:val="both"/>
        <w:rPr>
          <w:lang w:val="en-US"/>
        </w:rPr>
      </w:pPr>
    </w:p>
    <w:p w:rsidR="00E50B54" w:rsidRPr="001E7634" w:rsidRDefault="00E50B54" w:rsidP="00E50B54">
      <w:pPr>
        <w:jc w:val="both"/>
        <w:rPr>
          <w:lang w:val="en-US"/>
        </w:rPr>
      </w:pPr>
      <w:r>
        <w:rPr>
          <w:lang w:val="en-US"/>
        </w:rPr>
        <w:t xml:space="preserve">Alternatives to Lithium in the electrical vehicle market will be other ions to make batteries, or fuel cells. According to the </w:t>
      </w:r>
      <w:r w:rsidRPr="001E7634">
        <w:rPr>
          <w:i/>
          <w:lang w:val="en-US"/>
        </w:rPr>
        <w:t>Union of Concerned Scientists</w:t>
      </w:r>
      <w:r>
        <w:rPr>
          <w:lang w:val="en-US"/>
        </w:rPr>
        <w:t>, both batteries and fuel cells could have a great impact on the electric vehicle market. Electric vehicle will be more used for an urban environment, whereas fuel cell vehicles will be more performant for long distance travels, or bigger cars. They are not considered as competitive, but rather as complementary technologies because they do not have the same advantages. But vehicles running with fuel cell technology will need hydrogen charging station</w:t>
      </w:r>
      <w:r w:rsidR="00945A14">
        <w:rPr>
          <w:lang w:val="en-US"/>
        </w:rPr>
        <w:t>s</w:t>
      </w:r>
      <w:r>
        <w:rPr>
          <w:lang w:val="en-US"/>
        </w:rPr>
        <w:t>. When considering the charging station industry, it will mean that the electrical charging station and the hydrogen charging stations will coexist in the market, to fulfill different needs.</w:t>
      </w:r>
    </w:p>
    <w:p w:rsidR="00E50B54" w:rsidRDefault="00E50B54">
      <w:pPr>
        <w:rPr>
          <w:lang w:val="en-US"/>
        </w:rPr>
      </w:pPr>
    </w:p>
    <w:p w:rsidR="00E50B54" w:rsidRDefault="00E50B54">
      <w:pPr>
        <w:rPr>
          <w:lang w:val="en-US"/>
        </w:rPr>
      </w:pPr>
    </w:p>
    <w:p w:rsidR="00B062B2" w:rsidRDefault="00B062B2">
      <w:pPr>
        <w:rPr>
          <w:lang w:val="en-US"/>
        </w:rPr>
      </w:pPr>
      <w:r>
        <w:rPr>
          <w:lang w:val="en-US"/>
        </w:rPr>
        <w:t>Quotes:</w:t>
      </w:r>
    </w:p>
    <w:p w:rsidR="00B062B2" w:rsidRDefault="00945A14">
      <w:pPr>
        <w:rPr>
          <w:lang w:val="en-US"/>
        </w:rPr>
      </w:pPr>
      <w:r>
        <w:rPr>
          <w:lang w:val="en-US"/>
        </w:rPr>
        <w:t>The price of electric vehicle battery is decreasing</w:t>
      </w:r>
    </w:p>
    <w:p w:rsidR="00945A14" w:rsidRDefault="00945A14">
      <w:pPr>
        <w:rPr>
          <w:lang w:val="en-US"/>
        </w:rPr>
      </w:pPr>
      <w:r>
        <w:rPr>
          <w:lang w:val="en-US"/>
        </w:rPr>
        <w:t>Fuel cell technology will need hydrogen charging stations</w:t>
      </w:r>
    </w:p>
    <w:p w:rsidR="00B062B2" w:rsidRDefault="00B062B2">
      <w:pPr>
        <w:rPr>
          <w:lang w:val="en-US"/>
        </w:rPr>
      </w:pPr>
    </w:p>
    <w:p w:rsidR="00B062B2" w:rsidRDefault="00B062B2">
      <w:pPr>
        <w:rPr>
          <w:lang w:val="en-US"/>
        </w:rPr>
      </w:pPr>
      <w:proofErr w:type="spellStart"/>
      <w:r>
        <w:rPr>
          <w:lang w:val="en-US"/>
        </w:rPr>
        <w:t>Layar</w:t>
      </w:r>
      <w:proofErr w:type="spellEnd"/>
      <w:r>
        <w:rPr>
          <w:lang w:val="en-US"/>
        </w:rPr>
        <w:t>:</w:t>
      </w:r>
    </w:p>
    <w:p w:rsidR="00B062B2" w:rsidRDefault="00B062B2">
      <w:pPr>
        <w:rPr>
          <w:color w:val="000000"/>
          <w:sz w:val="20"/>
          <w:szCs w:val="20"/>
          <w:lang w:val="en-US"/>
        </w:rPr>
      </w:pPr>
      <w:r>
        <w:rPr>
          <w:lang w:val="en-US"/>
        </w:rPr>
        <w:t xml:space="preserve">On Meridian International Research </w:t>
      </w:r>
      <w:proofErr w:type="gramStart"/>
      <w:r>
        <w:rPr>
          <w:lang w:val="en-US"/>
        </w:rPr>
        <w:t>Cabinet :</w:t>
      </w:r>
      <w:proofErr w:type="gramEnd"/>
      <w:r>
        <w:rPr>
          <w:lang w:val="en-US"/>
        </w:rPr>
        <w:t xml:space="preserve">  </w:t>
      </w:r>
      <w:hyperlink r:id="rId7" w:history="1">
        <w:r w:rsidRPr="00F821FC">
          <w:rPr>
            <w:rStyle w:val="Lienhypertexte"/>
            <w:sz w:val="20"/>
            <w:szCs w:val="20"/>
            <w:lang w:val="en-US"/>
          </w:rPr>
          <w:t>http://www.meridian-int-res.com/Projects/Lithium_Microscope.pdf</w:t>
        </w:r>
      </w:hyperlink>
    </w:p>
    <w:p w:rsidR="00B062B2" w:rsidRPr="00B062B2" w:rsidRDefault="00B062B2">
      <w:pPr>
        <w:rPr>
          <w:lang w:val="en-US"/>
        </w:rPr>
      </w:pPr>
      <w:r w:rsidRPr="00B062B2">
        <w:rPr>
          <w:color w:val="000000"/>
          <w:sz w:val="20"/>
          <w:szCs w:val="20"/>
          <w:lang w:val="en-US"/>
        </w:rPr>
        <w:t xml:space="preserve">On </w:t>
      </w:r>
      <w:r w:rsidRPr="00B062B2">
        <w:rPr>
          <w:lang w:val="en-US"/>
        </w:rPr>
        <w:t xml:space="preserve">from </w:t>
      </w:r>
      <w:proofErr w:type="spellStart"/>
      <w:r w:rsidRPr="00B062B2">
        <w:rPr>
          <w:lang w:val="en-US"/>
        </w:rPr>
        <w:t>Zentrum</w:t>
      </w:r>
      <w:proofErr w:type="spellEnd"/>
      <w:r w:rsidRPr="00B062B2">
        <w:rPr>
          <w:lang w:val="en-US"/>
        </w:rPr>
        <w:t xml:space="preserve"> </w:t>
      </w:r>
      <w:proofErr w:type="spellStart"/>
      <w:r w:rsidRPr="00B062B2">
        <w:rPr>
          <w:lang w:val="en-US"/>
        </w:rPr>
        <w:t>für</w:t>
      </w:r>
      <w:proofErr w:type="spellEnd"/>
      <w:r w:rsidRPr="00B062B2">
        <w:rPr>
          <w:lang w:val="en-US"/>
        </w:rPr>
        <w:t xml:space="preserve"> </w:t>
      </w:r>
      <w:proofErr w:type="spellStart"/>
      <w:r w:rsidRPr="00B062B2">
        <w:rPr>
          <w:lang w:val="en-US"/>
        </w:rPr>
        <w:t>Sonnenenergie</w:t>
      </w:r>
      <w:proofErr w:type="spellEnd"/>
      <w:r w:rsidRPr="00B062B2">
        <w:rPr>
          <w:lang w:val="en-US"/>
        </w:rPr>
        <w:t xml:space="preserve">-und </w:t>
      </w:r>
      <w:proofErr w:type="spellStart"/>
      <w:r w:rsidRPr="00B062B2">
        <w:rPr>
          <w:lang w:val="en-US"/>
        </w:rPr>
        <w:t>Wasserstoff-Forschung</w:t>
      </w:r>
      <w:proofErr w:type="spellEnd"/>
      <w:r w:rsidRPr="00B062B2">
        <w:rPr>
          <w:lang w:val="en-US"/>
        </w:rPr>
        <w:t xml:space="preserve"> Baden-Württemberg</w:t>
      </w:r>
      <w:r w:rsidRPr="00B062B2">
        <w:rPr>
          <w:lang w:val="en-US"/>
        </w:rPr>
        <w:t>:  http://www.zsw-bw.de/en/the-zsw.html</w:t>
      </w:r>
    </w:p>
    <w:p w:rsidR="006C128E" w:rsidRDefault="00B062B2">
      <w:pPr>
        <w:rPr>
          <w:rStyle w:val="Lienhypertexte"/>
          <w:lang w:val="en-US"/>
        </w:rPr>
      </w:pPr>
      <w:r>
        <w:rPr>
          <w:lang w:val="en-US"/>
        </w:rPr>
        <w:t>(</w:t>
      </w:r>
      <w:hyperlink r:id="rId8" w:history="1">
        <w:r w:rsidRPr="00935730">
          <w:rPr>
            <w:rStyle w:val="Lienhypertexte"/>
            <w:lang w:val="en-US"/>
          </w:rPr>
          <w:t>http://www.themavision.fr/jcms/rw_438628/la-baisse-rapide-du-prix-des-batteries-lithium-ion-et-la-structuration-de-la-filiere</w:t>
        </w:r>
      </w:hyperlink>
    </w:p>
    <w:p w:rsidR="00B062B2" w:rsidRPr="00B062B2" w:rsidRDefault="00B062B2" w:rsidP="00B062B2">
      <w:r w:rsidRPr="00B062B2">
        <w:t xml:space="preserve">Pie chart:    </w:t>
      </w:r>
      <w:hyperlink r:id="rId9" w:history="1">
        <w:r w:rsidRPr="00B062B2">
          <w:rPr>
            <w:rStyle w:val="Lienhypertexte"/>
          </w:rPr>
          <w:t>http://www.sinolatincapital.cn/sp/show_white.asp?id=264</w:t>
        </w:r>
      </w:hyperlink>
    </w:p>
    <w:p w:rsidR="00B062B2" w:rsidRPr="00B062B2" w:rsidRDefault="00B062B2">
      <w:pPr>
        <w:rPr>
          <w:lang w:val="en-US"/>
        </w:rPr>
      </w:pPr>
      <w:r w:rsidRPr="00B062B2">
        <w:rPr>
          <w:lang w:val="en-US"/>
        </w:rPr>
        <w:t xml:space="preserve">Graph on battery </w:t>
      </w:r>
      <w:proofErr w:type="gramStart"/>
      <w:r w:rsidRPr="00B062B2">
        <w:rPr>
          <w:lang w:val="en-US"/>
        </w:rPr>
        <w:t>price :</w:t>
      </w:r>
      <w:proofErr w:type="gramEnd"/>
      <w:r w:rsidRPr="00B062B2">
        <w:rPr>
          <w:lang w:val="en-US"/>
        </w:rPr>
        <w:t xml:space="preserve"> http://www.mckinsey.com/search.aspx?q=electric+vehicles+in+europe</w:t>
      </w:r>
    </w:p>
    <w:p w:rsidR="00B062B2" w:rsidRDefault="00B062B2" w:rsidP="00B062B2">
      <w:pPr>
        <w:rPr>
          <w:lang w:val="en-US"/>
        </w:rPr>
      </w:pPr>
    </w:p>
    <w:p w:rsidR="00B062B2" w:rsidRDefault="00B062B2" w:rsidP="00B062B2">
      <w:pPr>
        <w:rPr>
          <w:lang w:val="en-US"/>
        </w:rPr>
      </w:pPr>
    </w:p>
    <w:p w:rsidR="00B062B2" w:rsidRPr="00B062B2" w:rsidRDefault="00B062B2" w:rsidP="00B062B2">
      <w:pPr>
        <w:rPr>
          <w:lang w:val="en-US"/>
        </w:rPr>
      </w:pPr>
      <w:r w:rsidRPr="00B062B2">
        <w:rPr>
          <w:lang w:val="en-US"/>
        </w:rPr>
        <w:t>References</w:t>
      </w:r>
    </w:p>
    <w:p w:rsidR="00B062B2" w:rsidRPr="00B062B2" w:rsidRDefault="00B062B2" w:rsidP="00B062B2">
      <w:pPr>
        <w:rPr>
          <w:lang w:val="en-US"/>
        </w:rPr>
      </w:pPr>
      <w:r w:rsidRPr="00B062B2">
        <w:rPr>
          <w:lang w:val="en-US"/>
        </w:rPr>
        <w:t>Bethel, E., Panama, J. and Luo, S. (2010).</w:t>
      </w:r>
      <w:r w:rsidRPr="00B062B2">
        <w:rPr>
          <w:lang w:val="en-US"/>
        </w:rPr>
        <w:t> </w:t>
      </w:r>
      <w:r w:rsidRPr="00B062B2">
        <w:rPr>
          <w:lang w:val="en-US"/>
        </w:rPr>
        <w:t>SINOLATIN | NOTAS TÉCNICAS | THE PREMIER INVESTMENT PLATFORM BETWEEN CHINA AND LATIN AMERICA|CHINA|LATIN|ARGENTINA|BOLIVIA|BRAZIL|CHILE|COLOMBIA|ECUADOR|FREACH GUIANA|GUYANA|PARAGURY|PERU|SURINAME|URUGUARY|VENEZUELA. [</w:t>
      </w:r>
      <w:proofErr w:type="gramStart"/>
      <w:r w:rsidRPr="00B062B2">
        <w:rPr>
          <w:lang w:val="en-US"/>
        </w:rPr>
        <w:t>online</w:t>
      </w:r>
      <w:proofErr w:type="gramEnd"/>
      <w:r w:rsidRPr="00B062B2">
        <w:rPr>
          <w:lang w:val="en-US"/>
        </w:rPr>
        <w:t>] Sinolatincapital.cn. Available at: http://www.sinolatincapital.cn/sp/show_white.asp?id=264 [Accessed 3 Jun. 2015].</w:t>
      </w:r>
    </w:p>
    <w:p w:rsidR="00B062B2" w:rsidRPr="00B062B2" w:rsidRDefault="00B062B2" w:rsidP="00B062B2">
      <w:pPr>
        <w:rPr>
          <w:lang w:val="en-US"/>
        </w:rPr>
      </w:pPr>
      <w:r w:rsidRPr="00B062B2">
        <w:rPr>
          <w:lang w:val="en-US"/>
        </w:rPr>
        <w:t>Electric vehicles in Europe. (2014). 1st ed. [</w:t>
      </w:r>
      <w:proofErr w:type="spellStart"/>
      <w:r w:rsidRPr="00B062B2">
        <w:rPr>
          <w:lang w:val="en-US"/>
        </w:rPr>
        <w:t>ebook</w:t>
      </w:r>
      <w:proofErr w:type="spellEnd"/>
      <w:r w:rsidRPr="00B062B2">
        <w:rPr>
          <w:lang w:val="en-US"/>
        </w:rPr>
        <w:t>] McKinsey. Available at: http://www.mckinsey.com/search.aspx?q=electric+vehicles+in+europe [Accessed 3 Jun. 2015].</w:t>
      </w:r>
    </w:p>
    <w:p w:rsidR="00B062B2" w:rsidRPr="00B062B2" w:rsidRDefault="00B062B2" w:rsidP="00B062B2">
      <w:pPr>
        <w:rPr>
          <w:lang w:val="en-US"/>
        </w:rPr>
      </w:pPr>
      <w:proofErr w:type="spellStart"/>
      <w:r w:rsidRPr="00B062B2">
        <w:rPr>
          <w:lang w:val="en-US"/>
        </w:rPr>
        <w:lastRenderedPageBreak/>
        <w:t>Goonan</w:t>
      </w:r>
      <w:proofErr w:type="spellEnd"/>
      <w:r w:rsidRPr="00B062B2">
        <w:rPr>
          <w:lang w:val="en-US"/>
        </w:rPr>
        <w:t>, T. (2012).</w:t>
      </w:r>
      <w:r w:rsidRPr="00B062B2">
        <w:rPr>
          <w:lang w:val="en-US"/>
        </w:rPr>
        <w:t> </w:t>
      </w:r>
      <w:r w:rsidRPr="00B062B2">
        <w:rPr>
          <w:lang w:val="en-US"/>
        </w:rPr>
        <w:t>Lithium use in batteries. 1st ed. [</w:t>
      </w:r>
      <w:proofErr w:type="spellStart"/>
      <w:r w:rsidRPr="00B062B2">
        <w:rPr>
          <w:lang w:val="en-US"/>
        </w:rPr>
        <w:t>ebook</w:t>
      </w:r>
      <w:proofErr w:type="spellEnd"/>
      <w:r w:rsidRPr="00B062B2">
        <w:rPr>
          <w:lang w:val="en-US"/>
        </w:rPr>
        <w:t>] Reston Virginia: US Geological Survey, pp.9</w:t>
      </w:r>
      <w:proofErr w:type="gramStart"/>
      <w:r w:rsidRPr="00B062B2">
        <w:rPr>
          <w:lang w:val="en-US"/>
        </w:rPr>
        <w:t>,11</w:t>
      </w:r>
      <w:proofErr w:type="gramEnd"/>
      <w:r w:rsidRPr="00B062B2">
        <w:rPr>
          <w:lang w:val="en-US"/>
        </w:rPr>
        <w:t>. Available at: http://pubs.usgs.gov/circ/1371/pdf/circ1371_508.pdf [Accessed 3 Jun. 2015].</w:t>
      </w:r>
    </w:p>
    <w:p w:rsidR="00B062B2" w:rsidRPr="00B062B2" w:rsidRDefault="00B062B2" w:rsidP="00B062B2">
      <w:pPr>
        <w:rPr>
          <w:lang w:val="en-US"/>
        </w:rPr>
      </w:pPr>
      <w:proofErr w:type="spellStart"/>
      <w:r w:rsidRPr="00B062B2">
        <w:rPr>
          <w:lang w:val="en-US"/>
        </w:rPr>
        <w:t>Lamire</w:t>
      </w:r>
      <w:proofErr w:type="spellEnd"/>
      <w:r w:rsidRPr="00B062B2">
        <w:rPr>
          <w:lang w:val="en-US"/>
        </w:rPr>
        <w:t>, F. (2015).</w:t>
      </w:r>
      <w:r w:rsidRPr="00B062B2">
        <w:rPr>
          <w:lang w:val="en-US"/>
        </w:rPr>
        <w:t> </w:t>
      </w:r>
      <w:r w:rsidRPr="00B062B2">
        <w:rPr>
          <w:lang w:val="en-US"/>
        </w:rPr>
        <w:t>themavision.fr - La baisse rapide du prix des batteries Lithium Ion et la structuration de la filière. [</w:t>
      </w:r>
      <w:proofErr w:type="gramStart"/>
      <w:r w:rsidRPr="00B062B2">
        <w:rPr>
          <w:lang w:val="en-US"/>
        </w:rPr>
        <w:t>online</w:t>
      </w:r>
      <w:proofErr w:type="gramEnd"/>
      <w:r w:rsidRPr="00B062B2">
        <w:rPr>
          <w:lang w:val="en-US"/>
        </w:rPr>
        <w:t>] Themavision.fr. Available at: http://www.themavision.fr/jcms/rw_438628/la-baisse-rapide-du-prix-des-batteries-lithium-ion-et-la-structuration-de-la-filiere [Accessed 3 Jun. 2015].</w:t>
      </w:r>
    </w:p>
    <w:p w:rsidR="00B062B2" w:rsidRPr="00B062B2" w:rsidRDefault="00B062B2" w:rsidP="00B062B2">
      <w:pPr>
        <w:rPr>
          <w:lang w:val="en-US"/>
        </w:rPr>
      </w:pPr>
      <w:r w:rsidRPr="00B062B2">
        <w:rPr>
          <w:lang w:val="en-US"/>
        </w:rPr>
        <w:t>The importance of both battery electric and hydrogen fuel cell electric vehicles. (2014). 1st ed. [</w:t>
      </w:r>
      <w:proofErr w:type="spellStart"/>
      <w:r w:rsidRPr="00B062B2">
        <w:rPr>
          <w:lang w:val="en-US"/>
        </w:rPr>
        <w:t>ebook</w:t>
      </w:r>
      <w:proofErr w:type="spellEnd"/>
      <w:r w:rsidRPr="00B062B2">
        <w:rPr>
          <w:lang w:val="en-US"/>
        </w:rPr>
        <w:t>] Available at: http://www.ucsusa.org/sites/default/files/attach/2014/11/importance-bev-hfcev-fact-sheet.pdf [Accessed 3 Jun. 2015].</w:t>
      </w:r>
    </w:p>
    <w:p w:rsidR="00B062B2" w:rsidRPr="00B062B2" w:rsidRDefault="00B062B2" w:rsidP="00B062B2">
      <w:pPr>
        <w:rPr>
          <w:lang w:val="en-US"/>
        </w:rPr>
      </w:pPr>
      <w:r w:rsidRPr="00B062B2">
        <w:rPr>
          <w:lang w:val="en-US"/>
        </w:rPr>
        <w:t>The trouble with Lithium. (2008). 2nd ed. [</w:t>
      </w:r>
      <w:proofErr w:type="spellStart"/>
      <w:r w:rsidRPr="00B062B2">
        <w:rPr>
          <w:lang w:val="en-US"/>
        </w:rPr>
        <w:t>ebook</w:t>
      </w:r>
      <w:proofErr w:type="spellEnd"/>
      <w:r w:rsidRPr="00B062B2">
        <w:rPr>
          <w:lang w:val="en-US"/>
        </w:rPr>
        <w:t xml:space="preserve">] </w:t>
      </w:r>
      <w:proofErr w:type="spellStart"/>
      <w:r w:rsidRPr="00B062B2">
        <w:rPr>
          <w:lang w:val="en-US"/>
        </w:rPr>
        <w:t>Martainville</w:t>
      </w:r>
      <w:proofErr w:type="spellEnd"/>
      <w:r w:rsidRPr="00B062B2">
        <w:rPr>
          <w:lang w:val="en-US"/>
        </w:rPr>
        <w:t>: Meridian International Research. Available at: http://www.meridian-int-res.com/Projects/Lithium_Microscope.pdf [Accessed 3 Jun. 2015].</w:t>
      </w:r>
    </w:p>
    <w:p w:rsidR="00B062B2" w:rsidRPr="00B062B2" w:rsidRDefault="00B062B2" w:rsidP="00B062B2">
      <w:pPr>
        <w:rPr>
          <w:lang w:val="en-US"/>
        </w:rPr>
      </w:pPr>
      <w:r w:rsidRPr="00B062B2">
        <w:rPr>
          <w:lang w:val="en-US"/>
        </w:rPr>
        <w:t>Zsw-bw.de, (2015).</w:t>
      </w:r>
      <w:r w:rsidRPr="00B062B2">
        <w:rPr>
          <w:lang w:val="en-US"/>
        </w:rPr>
        <w:t> </w:t>
      </w:r>
      <w:r w:rsidRPr="00B062B2">
        <w:rPr>
          <w:lang w:val="en-US"/>
        </w:rPr>
        <w:t xml:space="preserve">ZSW: </w:t>
      </w:r>
      <w:proofErr w:type="spellStart"/>
      <w:r w:rsidRPr="00B062B2">
        <w:rPr>
          <w:lang w:val="en-US"/>
        </w:rPr>
        <w:t>Startseite</w:t>
      </w:r>
      <w:proofErr w:type="spellEnd"/>
      <w:r w:rsidRPr="00B062B2">
        <w:rPr>
          <w:lang w:val="en-US"/>
        </w:rPr>
        <w:t>. [</w:t>
      </w:r>
      <w:proofErr w:type="gramStart"/>
      <w:r w:rsidRPr="00B062B2">
        <w:rPr>
          <w:lang w:val="en-US"/>
        </w:rPr>
        <w:t>online</w:t>
      </w:r>
      <w:proofErr w:type="gramEnd"/>
      <w:r w:rsidRPr="00B062B2">
        <w:rPr>
          <w:lang w:val="en-US"/>
        </w:rPr>
        <w:t>] Available at: http://www.zsw-bw.de/ [Accessed 3 Jun. 2015].</w:t>
      </w:r>
    </w:p>
    <w:p w:rsidR="007D2422" w:rsidRPr="00E50B54" w:rsidRDefault="007D2422" w:rsidP="00B062B2">
      <w:pPr>
        <w:rPr>
          <w:lang w:val="en-US"/>
        </w:rPr>
      </w:pPr>
    </w:p>
    <w:sectPr w:rsidR="007D2422" w:rsidRPr="00E50B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F04C4"/>
    <w:multiLevelType w:val="multilevel"/>
    <w:tmpl w:val="0D3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DF5"/>
    <w:rsid w:val="00014CBC"/>
    <w:rsid w:val="000729C8"/>
    <w:rsid w:val="001E1805"/>
    <w:rsid w:val="001E7634"/>
    <w:rsid w:val="0044070B"/>
    <w:rsid w:val="00552A1E"/>
    <w:rsid w:val="00680C96"/>
    <w:rsid w:val="006C128E"/>
    <w:rsid w:val="00730552"/>
    <w:rsid w:val="007D2422"/>
    <w:rsid w:val="008A74BD"/>
    <w:rsid w:val="00945A14"/>
    <w:rsid w:val="00B062B2"/>
    <w:rsid w:val="00B90DF5"/>
    <w:rsid w:val="00D37BF0"/>
    <w:rsid w:val="00E50B5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224C7-8619-41B1-A052-A8032EB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B90D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90DF5"/>
    <w:rPr>
      <w:rFonts w:ascii="Times New Roman" w:eastAsia="Times New Roman" w:hAnsi="Times New Roman" w:cs="Times New Roman"/>
      <w:b/>
      <w:bCs/>
      <w:sz w:val="36"/>
      <w:szCs w:val="36"/>
    </w:rPr>
  </w:style>
  <w:style w:type="character" w:styleId="Lienhypertexte">
    <w:name w:val="Hyperlink"/>
    <w:basedOn w:val="Policepardfaut"/>
    <w:uiPriority w:val="99"/>
    <w:unhideWhenUsed/>
    <w:rsid w:val="00B90DF5"/>
    <w:rPr>
      <w:color w:val="0563C1" w:themeColor="hyperlink"/>
      <w:u w:val="single"/>
    </w:rPr>
  </w:style>
  <w:style w:type="paragraph" w:styleId="NormalWeb">
    <w:name w:val="Normal (Web)"/>
    <w:basedOn w:val="Normal"/>
    <w:uiPriority w:val="99"/>
    <w:semiHidden/>
    <w:unhideWhenUsed/>
    <w:rsid w:val="007D2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7D2422"/>
  </w:style>
  <w:style w:type="character" w:styleId="lev">
    <w:name w:val="Strong"/>
    <w:basedOn w:val="Policepardfaut"/>
    <w:uiPriority w:val="22"/>
    <w:qFormat/>
    <w:rsid w:val="007D2422"/>
    <w:rPr>
      <w:b/>
      <w:bCs/>
    </w:rPr>
  </w:style>
  <w:style w:type="character" w:styleId="Lienhypertextesuivivisit">
    <w:name w:val="FollowedHyperlink"/>
    <w:basedOn w:val="Policepardfaut"/>
    <w:uiPriority w:val="99"/>
    <w:semiHidden/>
    <w:unhideWhenUsed/>
    <w:rsid w:val="00B062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5789">
      <w:bodyDiv w:val="1"/>
      <w:marLeft w:val="0"/>
      <w:marRight w:val="0"/>
      <w:marTop w:val="0"/>
      <w:marBottom w:val="0"/>
      <w:divBdr>
        <w:top w:val="none" w:sz="0" w:space="0" w:color="auto"/>
        <w:left w:val="none" w:sz="0" w:space="0" w:color="auto"/>
        <w:bottom w:val="none" w:sz="0" w:space="0" w:color="auto"/>
        <w:right w:val="none" w:sz="0" w:space="0" w:color="auto"/>
      </w:divBdr>
    </w:div>
    <w:div w:id="293365182">
      <w:bodyDiv w:val="1"/>
      <w:marLeft w:val="0"/>
      <w:marRight w:val="0"/>
      <w:marTop w:val="0"/>
      <w:marBottom w:val="0"/>
      <w:divBdr>
        <w:top w:val="none" w:sz="0" w:space="0" w:color="auto"/>
        <w:left w:val="none" w:sz="0" w:space="0" w:color="auto"/>
        <w:bottom w:val="none" w:sz="0" w:space="0" w:color="auto"/>
        <w:right w:val="none" w:sz="0" w:space="0" w:color="auto"/>
      </w:divBdr>
    </w:div>
    <w:div w:id="420030598">
      <w:bodyDiv w:val="1"/>
      <w:marLeft w:val="0"/>
      <w:marRight w:val="0"/>
      <w:marTop w:val="0"/>
      <w:marBottom w:val="0"/>
      <w:divBdr>
        <w:top w:val="none" w:sz="0" w:space="0" w:color="auto"/>
        <w:left w:val="none" w:sz="0" w:space="0" w:color="auto"/>
        <w:bottom w:val="none" w:sz="0" w:space="0" w:color="auto"/>
        <w:right w:val="none" w:sz="0" w:space="0" w:color="auto"/>
      </w:divBdr>
    </w:div>
    <w:div w:id="571737152">
      <w:bodyDiv w:val="1"/>
      <w:marLeft w:val="0"/>
      <w:marRight w:val="0"/>
      <w:marTop w:val="0"/>
      <w:marBottom w:val="0"/>
      <w:divBdr>
        <w:top w:val="none" w:sz="0" w:space="0" w:color="auto"/>
        <w:left w:val="none" w:sz="0" w:space="0" w:color="auto"/>
        <w:bottom w:val="none" w:sz="0" w:space="0" w:color="auto"/>
        <w:right w:val="none" w:sz="0" w:space="0" w:color="auto"/>
      </w:divBdr>
    </w:div>
    <w:div w:id="14528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mavision.fr/jcms/rw_438628/la-baisse-rapide-du-prix-des-batteries-lithium-ion-et-la-structuration-de-la-filiere" TargetMode="External"/><Relationship Id="rId3" Type="http://schemas.openxmlformats.org/officeDocument/2006/relationships/settings" Target="settings.xml"/><Relationship Id="rId7" Type="http://schemas.openxmlformats.org/officeDocument/2006/relationships/hyperlink" Target="http://www.meridian-int-res.com/Projects/Lithium_Microsco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nolatincapital.cn/sp/show_white.asp?id=26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Lithium Reserve Base (in MM tons)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26472146101406241"/>
          <c:y val="0.18187866546289819"/>
          <c:w val="0.44487685914260716"/>
          <c:h val="0.74146143190434532"/>
        </c:manualLayout>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Feuil1!$A$2:$A$8</c:f>
              <c:strCache>
                <c:ptCount val="7"/>
                <c:pt idx="0">
                  <c:v>Chile</c:v>
                </c:pt>
                <c:pt idx="1">
                  <c:v>Argentina</c:v>
                </c:pt>
                <c:pt idx="2">
                  <c:v>China</c:v>
                </c:pt>
                <c:pt idx="3">
                  <c:v>australia</c:v>
                </c:pt>
                <c:pt idx="4">
                  <c:v>Bolivia</c:v>
                </c:pt>
                <c:pt idx="5">
                  <c:v>USA</c:v>
                </c:pt>
                <c:pt idx="6">
                  <c:v>Other</c:v>
                </c:pt>
              </c:strCache>
            </c:strRef>
          </c:cat>
          <c:val>
            <c:numRef>
              <c:f>Feuil1!$B$2:$B$8</c:f>
              <c:numCache>
                <c:formatCode>General</c:formatCode>
                <c:ptCount val="7"/>
                <c:pt idx="0">
                  <c:v>3</c:v>
                </c:pt>
                <c:pt idx="1">
                  <c:v>2</c:v>
                </c:pt>
                <c:pt idx="2">
                  <c:v>2.7</c:v>
                </c:pt>
                <c:pt idx="3">
                  <c:v>0.26</c:v>
                </c:pt>
                <c:pt idx="4">
                  <c:v>5.4</c:v>
                </c:pt>
                <c:pt idx="5">
                  <c:v>0.41</c:v>
                </c:pt>
                <c:pt idx="6">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725</Words>
  <Characters>3992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4</cp:revision>
  <dcterms:created xsi:type="dcterms:W3CDTF">2015-06-01T07:22:00Z</dcterms:created>
  <dcterms:modified xsi:type="dcterms:W3CDTF">2015-06-03T01:34:00Z</dcterms:modified>
</cp:coreProperties>
</file>