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9D" w:rsidRPr="00950B9D" w:rsidRDefault="00950B9D" w:rsidP="001B666B">
      <w:pPr>
        <w:rPr>
          <w:rFonts w:hint="eastAsia"/>
          <w:b/>
          <w:bCs/>
        </w:rPr>
      </w:pPr>
      <w:r w:rsidRPr="00950B9D">
        <w:rPr>
          <w:rFonts w:hint="eastAsia"/>
          <w:b/>
          <w:bCs/>
        </w:rPr>
        <w:t>Global Oil Price:</w:t>
      </w:r>
    </w:p>
    <w:p w:rsidR="001B666B" w:rsidRDefault="00C96CAA" w:rsidP="001B666B">
      <w:pPr>
        <w:rPr>
          <w:rFonts w:hint="eastAsia"/>
        </w:rPr>
      </w:pPr>
      <w:r>
        <w:rPr>
          <w:rFonts w:hint="eastAsia"/>
        </w:rPr>
        <w:t xml:space="preserve">oil price and electric vehicle market has direct relation together. </w:t>
      </w:r>
      <w:r>
        <w:t>C</w:t>
      </w:r>
      <w:r>
        <w:rPr>
          <w:rFonts w:hint="eastAsia"/>
        </w:rPr>
        <w:t>heaper oil price can reduce the demand for electric vehicles, in result</w:t>
      </w:r>
      <w:r w:rsidR="001B666B">
        <w:rPr>
          <w:rFonts w:hint="eastAsia"/>
        </w:rPr>
        <w:t xml:space="preserve"> can</w:t>
      </w:r>
      <w:r>
        <w:rPr>
          <w:rFonts w:hint="eastAsia"/>
        </w:rPr>
        <w:t xml:space="preserve"> bring down the adoption rate of electric vehicles, as well as higher oil price can boost elect</w:t>
      </w:r>
      <w:r w:rsidR="001B666B">
        <w:rPr>
          <w:rFonts w:hint="eastAsia"/>
        </w:rPr>
        <w:t>ric</w:t>
      </w:r>
      <w:r>
        <w:rPr>
          <w:rFonts w:hint="eastAsia"/>
        </w:rPr>
        <w:t xml:space="preserve"> vehicle market and motivate consumer to purchase electric vehicle</w:t>
      </w:r>
      <w:r w:rsidR="001B666B">
        <w:rPr>
          <w:rFonts w:hint="eastAsia"/>
        </w:rPr>
        <w:t>s.</w:t>
      </w:r>
    </w:p>
    <w:p w:rsidR="00753A47" w:rsidRPr="00D31982" w:rsidRDefault="001B666B" w:rsidP="00D31982">
      <w:pPr>
        <w:rPr>
          <w:rFonts w:cstheme="minorHAnsi"/>
          <w:szCs w:val="21"/>
        </w:rPr>
      </w:pPr>
      <w:r w:rsidRPr="00D31982">
        <w:rPr>
          <w:rFonts w:cstheme="minorHAnsi"/>
          <w:szCs w:val="21"/>
        </w:rPr>
        <w:t>There are lots of argue about recent oil price fall and its effect on Electric vehicle market growth, bu</w:t>
      </w:r>
      <w:r w:rsidR="00D31982" w:rsidRPr="00D31982">
        <w:rPr>
          <w:rFonts w:cstheme="minorHAnsi"/>
          <w:szCs w:val="21"/>
        </w:rPr>
        <w:t>t the point is how long will cheap oil continue?</w:t>
      </w:r>
    </w:p>
    <w:p w:rsidR="00950B9D" w:rsidRDefault="00D31982" w:rsidP="00D31982">
      <w:pPr>
        <w:rPr>
          <w:rFonts w:cstheme="minorHAnsi" w:hint="eastAsia"/>
          <w:szCs w:val="21"/>
        </w:rPr>
      </w:pPr>
      <w:r w:rsidRPr="00D31982">
        <w:rPr>
          <w:rFonts w:cstheme="minorHAnsi"/>
          <w:szCs w:val="21"/>
        </w:rPr>
        <w:t xml:space="preserve">According to </w:t>
      </w:r>
      <w:r>
        <w:rPr>
          <w:rFonts w:cstheme="minorHAnsi" w:hint="eastAsia"/>
          <w:szCs w:val="21"/>
        </w:rPr>
        <w:t xml:space="preserve">the </w:t>
      </w:r>
      <w:r w:rsidRPr="00D31982">
        <w:rPr>
          <w:rFonts w:cstheme="minorHAnsi"/>
          <w:szCs w:val="21"/>
        </w:rPr>
        <w:t>Commodity Forecast</w:t>
      </w:r>
      <w:r>
        <w:rPr>
          <w:rFonts w:cstheme="minorHAnsi" w:hint="eastAsia"/>
          <w:szCs w:val="21"/>
        </w:rPr>
        <w:t xml:space="preserve"> released by </w:t>
      </w:r>
      <w:r w:rsidRPr="00D31982">
        <w:rPr>
          <w:rFonts w:cstheme="minorHAnsi"/>
          <w:szCs w:val="21"/>
        </w:rPr>
        <w:t>The World Bank</w:t>
      </w:r>
      <w:r>
        <w:rPr>
          <w:rFonts w:cstheme="minorHAnsi" w:hint="eastAsia"/>
          <w:szCs w:val="21"/>
        </w:rPr>
        <w:t xml:space="preserve"> in</w:t>
      </w:r>
      <w:r w:rsidRPr="00D31982">
        <w:rPr>
          <w:rFonts w:cstheme="minorHAnsi"/>
          <w:szCs w:val="21"/>
        </w:rPr>
        <w:t xml:space="preserve"> January 2015</w:t>
      </w:r>
      <w:r>
        <w:rPr>
          <w:rFonts w:cstheme="minorHAnsi" w:hint="eastAsia"/>
          <w:szCs w:val="21"/>
        </w:rPr>
        <w:t>,</w:t>
      </w:r>
      <w:r w:rsidRPr="00D31982">
        <w:rPr>
          <w:rFonts w:cstheme="minorHAnsi"/>
          <w:szCs w:val="21"/>
        </w:rPr>
        <w:t xml:space="preserve"> that world crude oil price will</w:t>
      </w:r>
      <w:r>
        <w:rPr>
          <w:rFonts w:cstheme="minorHAnsi" w:hint="eastAsia"/>
          <w:szCs w:val="21"/>
        </w:rPr>
        <w:t xml:space="preserve"> see an smooth increase from $53.2/barrel in 2015 to around $103.4/barrel in 2025.</w:t>
      </w:r>
    </w:p>
    <w:p w:rsidR="00950B9D" w:rsidRDefault="00950B9D" w:rsidP="00D31982">
      <w:pPr>
        <w:rPr>
          <w:rFonts w:cstheme="minorHAnsi" w:hint="eastAsia"/>
          <w:szCs w:val="21"/>
        </w:rPr>
      </w:pPr>
      <w:r>
        <w:rPr>
          <w:rFonts w:cstheme="minorHAnsi" w:hint="eastAsia"/>
          <w:noProof/>
          <w:szCs w:val="21"/>
        </w:rPr>
        <w:drawing>
          <wp:inline distT="0" distB="0" distL="0" distR="0">
            <wp:extent cx="4924425" cy="2971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9D" w:rsidRDefault="00D31982" w:rsidP="00D4457F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as can be seen , short term oil price fall</w:t>
      </w:r>
      <w:r w:rsidR="00950B9D">
        <w:rPr>
          <w:rFonts w:cstheme="minorHAnsi" w:hint="eastAsia"/>
          <w:szCs w:val="21"/>
        </w:rPr>
        <w:t xml:space="preserve"> from $104/barrel in 2013 to $53.2/barrel in 2015 </w:t>
      </w:r>
      <w:r>
        <w:rPr>
          <w:rFonts w:cstheme="minorHAnsi" w:hint="eastAsia"/>
          <w:szCs w:val="21"/>
        </w:rPr>
        <w:t xml:space="preserve">maybe </w:t>
      </w:r>
      <w:r w:rsidR="00950B9D">
        <w:rPr>
          <w:rFonts w:cstheme="minorHAnsi" w:hint="eastAsia"/>
          <w:szCs w:val="21"/>
        </w:rPr>
        <w:t xml:space="preserve">has </w:t>
      </w:r>
      <w:r>
        <w:rPr>
          <w:rFonts w:cstheme="minorHAnsi" w:hint="eastAsia"/>
          <w:szCs w:val="21"/>
        </w:rPr>
        <w:t>slow</w:t>
      </w:r>
      <w:r w:rsidR="00950B9D">
        <w:rPr>
          <w:rFonts w:cstheme="minorHAnsi" w:hint="eastAsia"/>
          <w:szCs w:val="21"/>
        </w:rPr>
        <w:t>ed</w:t>
      </w:r>
      <w:r>
        <w:rPr>
          <w:rFonts w:cstheme="minorHAnsi" w:hint="eastAsia"/>
          <w:szCs w:val="21"/>
        </w:rPr>
        <w:t xml:space="preserve"> down the electric market g</w:t>
      </w:r>
      <w:r w:rsidR="00950B9D">
        <w:rPr>
          <w:rFonts w:cstheme="minorHAnsi" w:hint="eastAsia"/>
          <w:szCs w:val="21"/>
        </w:rPr>
        <w:t xml:space="preserve">rowth but from a long term view </w:t>
      </w:r>
      <w:r>
        <w:rPr>
          <w:rFonts w:cstheme="minorHAnsi" w:hint="eastAsia"/>
          <w:szCs w:val="21"/>
        </w:rPr>
        <w:t xml:space="preserve">oil price </w:t>
      </w:r>
      <w:r w:rsidR="00950B9D">
        <w:rPr>
          <w:rFonts w:cstheme="minorHAnsi"/>
          <w:szCs w:val="21"/>
        </w:rPr>
        <w:t>increase</w:t>
      </w:r>
      <w:r w:rsidR="00950B9D">
        <w:rPr>
          <w:rFonts w:cstheme="minorHAnsi" w:hint="eastAsia"/>
          <w:szCs w:val="21"/>
        </w:rPr>
        <w:t xml:space="preserve"> will motivate more and more consumer to buy electric vehicle and save money on fuel price.</w:t>
      </w:r>
    </w:p>
    <w:p w:rsidR="00094F9C" w:rsidRDefault="00950B9D" w:rsidP="00B55784">
      <w:pPr>
        <w:rPr>
          <w:rFonts w:cstheme="minorHAnsi" w:hint="eastAsia"/>
          <w:b/>
          <w:bCs/>
          <w:szCs w:val="21"/>
        </w:rPr>
      </w:pPr>
      <w:r w:rsidRPr="00950B9D">
        <w:rPr>
          <w:rFonts w:cstheme="minorHAnsi"/>
          <w:b/>
          <w:bCs/>
          <w:szCs w:val="21"/>
        </w:rPr>
        <w:t>O</w:t>
      </w:r>
      <w:r w:rsidRPr="00950B9D">
        <w:rPr>
          <w:rFonts w:cstheme="minorHAnsi" w:hint="eastAsia"/>
          <w:b/>
          <w:bCs/>
          <w:szCs w:val="21"/>
        </w:rPr>
        <w:t xml:space="preserve">il supply </w:t>
      </w:r>
      <w:r w:rsidR="00B55784">
        <w:rPr>
          <w:rFonts w:cstheme="minorHAnsi" w:hint="eastAsia"/>
          <w:b/>
          <w:bCs/>
          <w:szCs w:val="21"/>
        </w:rPr>
        <w:t>availability</w:t>
      </w:r>
    </w:p>
    <w:p w:rsidR="00157BFE" w:rsidRDefault="00B55784" w:rsidP="00157BFE">
      <w:pPr>
        <w:rPr>
          <w:rFonts w:cstheme="minorHAnsi" w:hint="eastAsia"/>
          <w:szCs w:val="21"/>
        </w:rPr>
      </w:pPr>
      <w:r w:rsidRPr="00157BFE">
        <w:rPr>
          <w:rFonts w:cstheme="minorHAnsi"/>
          <w:szCs w:val="21"/>
        </w:rPr>
        <w:t>Crude oil is lifeblood in modern world Politicians always concern about sustainable access to crude oil to secure their energy</w:t>
      </w:r>
      <w:r w:rsidR="00157BFE" w:rsidRPr="00157BFE">
        <w:rPr>
          <w:rFonts w:cstheme="minorHAnsi"/>
          <w:szCs w:val="21"/>
        </w:rPr>
        <w:t xml:space="preserve"> supply network system. But the key question is are we can have unlimited access to crude oil forever?</w:t>
      </w:r>
    </w:p>
    <w:p w:rsidR="0001436C" w:rsidRDefault="0001436C" w:rsidP="00157BFE">
      <w:pPr>
        <w:rPr>
          <w:rFonts w:cstheme="minorHAnsi" w:hint="eastAsia"/>
          <w:szCs w:val="21"/>
        </w:rPr>
      </w:pPr>
      <w:r>
        <w:rPr>
          <w:rFonts w:cstheme="minorHAnsi"/>
          <w:szCs w:val="21"/>
        </w:rPr>
        <w:t>T</w:t>
      </w:r>
      <w:r>
        <w:rPr>
          <w:rFonts w:cstheme="minorHAnsi" w:hint="eastAsia"/>
          <w:szCs w:val="21"/>
        </w:rPr>
        <w:t>ow third of oil remaining reserves are in the Middle East.</w:t>
      </w:r>
      <w:r w:rsidRPr="0001436C">
        <w:rPr>
          <w:rFonts w:cstheme="minorHAnsi"/>
          <w:szCs w:val="21"/>
        </w:rPr>
        <w:t xml:space="preserve"> </w:t>
      </w:r>
      <w:r w:rsidRPr="0001436C">
        <w:rPr>
          <w:rFonts w:cstheme="minorHAnsi"/>
          <w:szCs w:val="21"/>
        </w:rPr>
        <w:drawing>
          <wp:inline distT="0" distB="0" distL="0" distR="0">
            <wp:extent cx="4667250" cy="1933575"/>
            <wp:effectExtent l="19050" t="0" r="19050" b="0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1436C" w:rsidRDefault="0001436C" w:rsidP="00157BFE">
      <w:pPr>
        <w:rPr>
          <w:rFonts w:cstheme="minorHAnsi" w:hint="eastAsia"/>
          <w:szCs w:val="21"/>
        </w:rPr>
      </w:pPr>
    </w:p>
    <w:p w:rsidR="00157BFE" w:rsidRDefault="0001436C" w:rsidP="00157BFE">
      <w:pPr>
        <w:rPr>
          <w:rFonts w:cstheme="minorHAnsi" w:hint="eastAsia"/>
          <w:color w:val="333333"/>
          <w:szCs w:val="21"/>
        </w:rPr>
      </w:pPr>
      <w:r>
        <w:rPr>
          <w:rFonts w:cstheme="minorHAnsi"/>
          <w:color w:val="333333"/>
          <w:szCs w:val="21"/>
        </w:rPr>
        <w:t>A</w:t>
      </w:r>
      <w:r>
        <w:rPr>
          <w:rFonts w:cstheme="minorHAnsi" w:hint="eastAsia"/>
          <w:color w:val="333333"/>
          <w:szCs w:val="21"/>
        </w:rPr>
        <w:t xml:space="preserve">s can be seen, </w:t>
      </w:r>
      <w:r w:rsidR="00157BFE" w:rsidRPr="00157BFE">
        <w:rPr>
          <w:rFonts w:cstheme="minorHAnsi"/>
          <w:color w:val="333333"/>
          <w:szCs w:val="21"/>
        </w:rPr>
        <w:t>There are an estimated 1.3 trillion barrels of proven oil reserve left in the world’s major fields, which at present rates of consumption will be sufficient to last 40 years.</w:t>
      </w:r>
    </w:p>
    <w:p w:rsidR="00157BFE" w:rsidRDefault="00157BFE" w:rsidP="0001436C">
      <w:pPr>
        <w:rPr>
          <w:rFonts w:cstheme="minorHAnsi" w:hint="eastAsia"/>
          <w:color w:val="333333"/>
          <w:szCs w:val="21"/>
        </w:rPr>
      </w:pPr>
      <w:r w:rsidRPr="00157BFE">
        <w:rPr>
          <w:rFonts w:cstheme="minorHAnsi"/>
          <w:color w:val="333333"/>
          <w:szCs w:val="21"/>
        </w:rPr>
        <w:t xml:space="preserve">By 2040, production levels may be down to 15 million barrels per day – around 20% of what we currently consume. It is likely by then that the world’s population will be twice as large, and more of it </w:t>
      </w:r>
      <w:r w:rsidR="0001436C">
        <w:rPr>
          <w:rFonts w:cstheme="minorHAnsi"/>
          <w:color w:val="333333"/>
          <w:szCs w:val="21"/>
        </w:rPr>
        <w:t>industrialized</w:t>
      </w:r>
      <w:r w:rsidR="0001436C">
        <w:rPr>
          <w:rFonts w:cstheme="minorHAnsi" w:hint="eastAsia"/>
          <w:color w:val="333333"/>
          <w:szCs w:val="21"/>
        </w:rPr>
        <w:t>.</w:t>
      </w:r>
    </w:p>
    <w:p w:rsidR="0001436C" w:rsidRPr="00157BFE" w:rsidRDefault="0001436C" w:rsidP="0001436C">
      <w:pPr>
        <w:rPr>
          <w:rFonts w:cstheme="minorHAnsi"/>
          <w:szCs w:val="21"/>
        </w:rPr>
      </w:pPr>
    </w:p>
    <w:p w:rsidR="00157BFE" w:rsidRPr="00157BFE" w:rsidRDefault="00157BFE" w:rsidP="00157BFE">
      <w:pPr>
        <w:rPr>
          <w:rFonts w:cstheme="minorHAnsi" w:hint="eastAsia"/>
          <w:b/>
          <w:bCs/>
          <w:szCs w:val="21"/>
        </w:rPr>
      </w:pPr>
    </w:p>
    <w:p w:rsidR="00950B9D" w:rsidRPr="00950B9D" w:rsidRDefault="00950B9D" w:rsidP="00D31982">
      <w:pPr>
        <w:rPr>
          <w:rFonts w:cstheme="minorHAnsi" w:hint="eastAsia"/>
          <w:b/>
          <w:bCs/>
          <w:szCs w:val="21"/>
        </w:rPr>
      </w:pPr>
    </w:p>
    <w:p w:rsidR="00950B9D" w:rsidRDefault="00950B9D" w:rsidP="00D31982"/>
    <w:sectPr w:rsidR="00950B9D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EA5" w:rsidRDefault="00A90EA5" w:rsidP="00094F9C">
      <w:r>
        <w:separator/>
      </w:r>
    </w:p>
  </w:endnote>
  <w:endnote w:type="continuationSeparator" w:id="1">
    <w:p w:rsidR="00A90EA5" w:rsidRDefault="00A90EA5" w:rsidP="00094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EA5" w:rsidRDefault="00A90EA5" w:rsidP="00094F9C">
      <w:r>
        <w:separator/>
      </w:r>
    </w:p>
  </w:footnote>
  <w:footnote w:type="continuationSeparator" w:id="1">
    <w:p w:rsidR="00A90EA5" w:rsidRDefault="00A90EA5" w:rsidP="00094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CAA"/>
    <w:rsid w:val="0001436C"/>
    <w:rsid w:val="0002505A"/>
    <w:rsid w:val="00034DE6"/>
    <w:rsid w:val="00061B25"/>
    <w:rsid w:val="00065F72"/>
    <w:rsid w:val="00070F78"/>
    <w:rsid w:val="00094F9C"/>
    <w:rsid w:val="000D4378"/>
    <w:rsid w:val="00101E88"/>
    <w:rsid w:val="00111723"/>
    <w:rsid w:val="00141311"/>
    <w:rsid w:val="00145623"/>
    <w:rsid w:val="00157BFE"/>
    <w:rsid w:val="001B5A2B"/>
    <w:rsid w:val="001B666B"/>
    <w:rsid w:val="001D041B"/>
    <w:rsid w:val="00210836"/>
    <w:rsid w:val="00280CEE"/>
    <w:rsid w:val="0028114C"/>
    <w:rsid w:val="00294C0A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50B9D"/>
    <w:rsid w:val="00964B4C"/>
    <w:rsid w:val="00993584"/>
    <w:rsid w:val="009C4ED1"/>
    <w:rsid w:val="009F6825"/>
    <w:rsid w:val="00A3330D"/>
    <w:rsid w:val="00A36C11"/>
    <w:rsid w:val="00A563C5"/>
    <w:rsid w:val="00A819A6"/>
    <w:rsid w:val="00A90EA5"/>
    <w:rsid w:val="00B15E6A"/>
    <w:rsid w:val="00B55784"/>
    <w:rsid w:val="00B71382"/>
    <w:rsid w:val="00BA2F80"/>
    <w:rsid w:val="00BB0303"/>
    <w:rsid w:val="00BC34B4"/>
    <w:rsid w:val="00BE09E4"/>
    <w:rsid w:val="00C564E1"/>
    <w:rsid w:val="00C87084"/>
    <w:rsid w:val="00C96CAA"/>
    <w:rsid w:val="00D04356"/>
    <w:rsid w:val="00D20541"/>
    <w:rsid w:val="00D24AFD"/>
    <w:rsid w:val="00D31982"/>
    <w:rsid w:val="00D4457F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198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950B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B9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94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94F9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94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94F9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7BFE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Middle East oil Reserve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Sheet1!$C$3</c:f>
              <c:strCache>
                <c:ptCount val="1"/>
                <c:pt idx="0">
                  <c:v>Billions of barrels</c:v>
                </c:pt>
              </c:strCache>
            </c:strRef>
          </c:tx>
          <c:cat>
            <c:strRef>
              <c:f>Sheet1!$B$4:$B$8</c:f>
              <c:strCache>
                <c:ptCount val="5"/>
                <c:pt idx="0">
                  <c:v>Saudi Arabia</c:v>
                </c:pt>
                <c:pt idx="1">
                  <c:v>Iraq</c:v>
                </c:pt>
                <c:pt idx="2">
                  <c:v>United Arab Emirates</c:v>
                </c:pt>
                <c:pt idx="3">
                  <c:v>Kuwait</c:v>
                </c:pt>
                <c:pt idx="4">
                  <c:v>Iran</c:v>
                </c:pt>
              </c:strCache>
            </c:strRef>
          </c:cat>
          <c:val>
            <c:numRef>
              <c:f>Sheet1!$C$4:$C$8</c:f>
              <c:numCache>
                <c:formatCode>General</c:formatCode>
                <c:ptCount val="5"/>
                <c:pt idx="0">
                  <c:v>261.8</c:v>
                </c:pt>
                <c:pt idx="1">
                  <c:v>112.5</c:v>
                </c:pt>
                <c:pt idx="2">
                  <c:v>97.8</c:v>
                </c:pt>
                <c:pt idx="3">
                  <c:v>96.5</c:v>
                </c:pt>
                <c:pt idx="4">
                  <c:v>89.7</c:v>
                </c:pt>
              </c:numCache>
            </c:numRef>
          </c:val>
        </c:ser>
        <c:axId val="95445760"/>
        <c:axId val="95447296"/>
      </c:barChart>
      <c:catAx>
        <c:axId val="95445760"/>
        <c:scaling>
          <c:orientation val="minMax"/>
        </c:scaling>
        <c:axPos val="b"/>
        <c:tickLblPos val="nextTo"/>
        <c:crossAx val="95447296"/>
        <c:crosses val="autoZero"/>
        <c:auto val="1"/>
        <c:lblAlgn val="ctr"/>
        <c:lblOffset val="100"/>
      </c:catAx>
      <c:valAx>
        <c:axId val="95447296"/>
        <c:scaling>
          <c:orientation val="minMax"/>
        </c:scaling>
        <c:axPos val="l"/>
        <c:majorGridlines/>
        <c:numFmt formatCode="General" sourceLinked="1"/>
        <c:tickLblPos val="nextTo"/>
        <c:crossAx val="95445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2015-05-28T23:57:00Z</dcterms:created>
  <dcterms:modified xsi:type="dcterms:W3CDTF">2015-05-29T01:57:00Z</dcterms:modified>
</cp:coreProperties>
</file>