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611175" w:rsidRDefault="00B36CEE">
      <w:pPr>
        <w:rPr>
          <w:b/>
          <w:sz w:val="36"/>
          <w:szCs w:val="36"/>
          <w:lang w:val="en-US"/>
        </w:rPr>
      </w:pPr>
      <w:r>
        <w:rPr>
          <w:b/>
          <w:sz w:val="36"/>
          <w:szCs w:val="36"/>
          <w:lang w:val="en-US"/>
        </w:rPr>
        <w:t>Technology factor</w:t>
      </w:r>
    </w:p>
    <w:p w:rsidR="003730BE" w:rsidRPr="00611175" w:rsidRDefault="003730BE">
      <w:pPr>
        <w:rPr>
          <w:b/>
          <w:lang w:val="en-US"/>
        </w:rPr>
      </w:pPr>
      <w:r w:rsidRPr="00611175">
        <w:rPr>
          <w:b/>
          <w:lang w:val="en-US"/>
        </w:rPr>
        <w:t>Material</w:t>
      </w:r>
      <w:r w:rsidR="00906DD1" w:rsidRPr="00611175">
        <w:rPr>
          <w:b/>
          <w:lang w:val="en-US"/>
        </w:rPr>
        <w:t xml:space="preserve"> and </w:t>
      </w:r>
      <w:r w:rsidRPr="00611175">
        <w:rPr>
          <w:b/>
          <w:lang w:val="en-US"/>
        </w:rPr>
        <w:t>Human resource</w:t>
      </w:r>
    </w:p>
    <w:p w:rsidR="00A06850" w:rsidRPr="00611175" w:rsidRDefault="002C1942" w:rsidP="00A06850">
      <w:pPr>
        <w:jc w:val="both"/>
        <w:rPr>
          <w:lang w:val="en-U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pt;margin-top:117pt;width:444.55pt;height:485.65pt;z-index:251664384;mso-position-horizontal-relative:margin;mso-position-vertical-relative:margin" stroked="t">
            <v:imagedata r:id="rId7" o:title="rmi-555"/>
            <w10:wrap type="topAndBottom" anchorx="margin" anchory="margin"/>
          </v:shape>
        </w:pict>
      </w:r>
      <w:r w:rsidR="003E3747" w:rsidRPr="00611175">
        <w:rPr>
          <w:lang w:val="en-US"/>
        </w:rPr>
        <w:t>T</w:t>
      </w:r>
      <w:r w:rsidR="00906DD1" w:rsidRPr="00611175">
        <w:rPr>
          <w:lang w:val="en-US"/>
        </w:rPr>
        <w:t xml:space="preserve">he biggest thing that impede the built out of a strong charging station network is high cost of equipment and installation. The main categories of charging station can be listed as; actual charging station hardware; other hardware and materials; electrician and other labor; </w:t>
      </w:r>
      <w:r w:rsidR="00280E51" w:rsidRPr="00611175">
        <w:rPr>
          <w:lang w:val="en-US"/>
        </w:rPr>
        <w:t>mobilization; and</w:t>
      </w:r>
      <w:r w:rsidR="00906DD1" w:rsidRPr="00611175">
        <w:rPr>
          <w:lang w:val="en-US"/>
        </w:rPr>
        <w:t xml:space="preserve"> permitting.</w:t>
      </w:r>
      <w:r w:rsidR="00280E51" w:rsidRPr="00611175">
        <w:rPr>
          <w:lang w:val="en-US"/>
        </w:rPr>
        <w:t xml:space="preserve"> You can see the shares of these categories on figures below.</w:t>
      </w:r>
      <w:r w:rsidR="003E3747" w:rsidRPr="00611175">
        <w:rPr>
          <w:rStyle w:val="EndnoteReference"/>
          <w:lang w:val="en-US"/>
        </w:rPr>
        <w:t xml:space="preserve"> </w:t>
      </w:r>
      <w:r w:rsidR="003E3747" w:rsidRPr="00611175">
        <w:rPr>
          <w:rStyle w:val="EndnoteReference"/>
          <w:lang w:val="en-US"/>
        </w:rPr>
        <w:endnoteReference w:id="1"/>
      </w:r>
    </w:p>
    <w:p w:rsidR="00EB3EA3" w:rsidRDefault="00E62F8D" w:rsidP="00E62F8D">
      <w:pPr>
        <w:jc w:val="both"/>
        <w:rPr>
          <w:lang w:val="en-US"/>
        </w:rPr>
      </w:pPr>
      <w:r>
        <w:rPr>
          <w:lang w:val="en-US"/>
        </w:rPr>
        <w:t xml:space="preserve">As it is seen hardware costs and labor costs are biggest part of total cost of charging station. Hardware costs need to be decreased especially fast DC charging station. It is very important especially charging speed is considered. Highly skilled labor cost is also important in human resource perspective. </w:t>
      </w:r>
    </w:p>
    <w:p w:rsidR="00EB3EA3" w:rsidRDefault="00EB3EA3">
      <w:pPr>
        <w:rPr>
          <w:lang w:val="en-US"/>
        </w:rPr>
      </w:pPr>
    </w:p>
    <w:p w:rsidR="00EB3EA3" w:rsidRDefault="00EB3EA3">
      <w:pPr>
        <w:rPr>
          <w:lang w:val="en-US"/>
        </w:rPr>
      </w:pPr>
    </w:p>
    <w:p w:rsidR="00EB3EA3" w:rsidRDefault="00EB3EA3">
      <w:pPr>
        <w:rPr>
          <w:lang w:val="en-US"/>
        </w:rPr>
      </w:pPr>
    </w:p>
    <w:p w:rsidR="000C468C" w:rsidRPr="00611175" w:rsidRDefault="003730BE">
      <w:pPr>
        <w:rPr>
          <w:b/>
          <w:lang w:val="en-US"/>
        </w:rPr>
      </w:pPr>
      <w:r w:rsidRPr="00611175">
        <w:rPr>
          <w:b/>
          <w:lang w:val="en-US"/>
        </w:rPr>
        <w:t>EVs battery</w:t>
      </w:r>
    </w:p>
    <w:p w:rsidR="00A77CBA" w:rsidRDefault="009521C5" w:rsidP="00A77CBA">
      <w:pPr>
        <w:jc w:val="both"/>
        <w:rPr>
          <w:lang w:val="en-US"/>
        </w:rPr>
      </w:pPr>
      <w:r w:rsidRPr="00611175">
        <w:rPr>
          <w:noProof/>
          <w:lang w:eastAsia="tr-TR"/>
        </w:rPr>
        <w:drawing>
          <wp:anchor distT="0" distB="0" distL="114300" distR="114300" simplePos="0" relativeHeight="251670528" behindDoc="0" locked="0" layoutInCell="1" allowOverlap="1" wp14:anchorId="4C65FAA0" wp14:editId="7F4CA5A9">
            <wp:simplePos x="0" y="0"/>
            <wp:positionH relativeFrom="column">
              <wp:posOffset>1591293</wp:posOffset>
            </wp:positionH>
            <wp:positionV relativeFrom="paragraph">
              <wp:posOffset>499333</wp:posOffset>
            </wp:positionV>
            <wp:extent cx="4572000" cy="27432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A77CBA">
        <w:rPr>
          <w:lang w:val="en-US"/>
        </w:rPr>
        <w:t>In most broad perspective, sustainable energy is not just inevitable need for our future but also more economic and profitable for long run. EVs are subtopic of this broad subject. We need not just cheaper EVs to run</w:t>
      </w:r>
      <w:r w:rsidR="000F3126">
        <w:rPr>
          <w:lang w:val="en-US"/>
        </w:rPr>
        <w:t>,</w:t>
      </w:r>
      <w:r w:rsidR="00A77CBA">
        <w:rPr>
          <w:lang w:val="en-US"/>
        </w:rPr>
        <w:t xml:space="preserve"> but also cheaper EVs to purchase. </w:t>
      </w:r>
      <w:r w:rsidR="00996DC5" w:rsidRPr="00611175">
        <w:rPr>
          <w:lang w:val="en-US"/>
        </w:rPr>
        <w:t xml:space="preserve">Cost of EV battery covers the biggest part of total </w:t>
      </w:r>
      <w:r w:rsidR="00611175" w:rsidRPr="00611175">
        <w:rPr>
          <w:lang w:val="en-US"/>
        </w:rPr>
        <w:t xml:space="preserve">manufacturing cost of EV. </w:t>
      </w:r>
    </w:p>
    <w:p w:rsidR="00AD15EF" w:rsidRPr="00611175" w:rsidRDefault="009521C5" w:rsidP="00A77CBA">
      <w:pPr>
        <w:jc w:val="both"/>
        <w:rPr>
          <w:lang w:val="en-US"/>
        </w:rPr>
      </w:pPr>
      <w:r w:rsidRPr="00611175">
        <w:rPr>
          <w:noProof/>
          <w:lang w:eastAsia="tr-TR"/>
        </w:rPr>
        <mc:AlternateContent>
          <mc:Choice Requires="wps">
            <w:drawing>
              <wp:anchor distT="0" distB="0" distL="114300" distR="114300" simplePos="0" relativeHeight="251672576" behindDoc="0" locked="0" layoutInCell="1" allowOverlap="1" wp14:anchorId="44EFA9C0" wp14:editId="395012C0">
                <wp:simplePos x="0" y="0"/>
                <wp:positionH relativeFrom="column">
                  <wp:posOffset>1589405</wp:posOffset>
                </wp:positionH>
                <wp:positionV relativeFrom="paragraph">
                  <wp:posOffset>1850390</wp:posOffset>
                </wp:positionV>
                <wp:extent cx="4572000" cy="184150"/>
                <wp:effectExtent l="0" t="0" r="19050" b="25400"/>
                <wp:wrapSquare wrapText="bothSides"/>
                <wp:docPr id="3" name="Text Box 3"/>
                <wp:cNvGraphicFramePr/>
                <a:graphic xmlns:a="http://schemas.openxmlformats.org/drawingml/2006/main">
                  <a:graphicData uri="http://schemas.microsoft.com/office/word/2010/wordprocessingShape">
                    <wps:wsp>
                      <wps:cNvSpPr txBox="1"/>
                      <wps:spPr>
                        <a:xfrm>
                          <a:off x="0" y="0"/>
                          <a:ext cx="4572000" cy="184150"/>
                        </a:xfrm>
                        <a:prstGeom prst="rect">
                          <a:avLst/>
                        </a:prstGeom>
                        <a:solidFill>
                          <a:prstClr val="white"/>
                        </a:solidFill>
                        <a:ln>
                          <a:solidFill>
                            <a:schemeClr val="tx1"/>
                          </a:solidFill>
                        </a:ln>
                        <a:effectLst/>
                      </wps:spPr>
                      <wps:txbx>
                        <w:txbxContent>
                          <w:p w:rsidR="00996DC5" w:rsidRPr="004F17EF" w:rsidRDefault="00996DC5" w:rsidP="00996DC5">
                            <w:pPr>
                              <w:pStyle w:val="Caption"/>
                              <w:rPr>
                                <w:noProof/>
                              </w:rPr>
                            </w:pPr>
                            <w:proofErr w:type="spellStart"/>
                            <w:r>
                              <w:t>Table</w:t>
                            </w:r>
                            <w:proofErr w:type="spellEnd"/>
                            <w:r>
                              <w:t xml:space="preserve"> </w:t>
                            </w:r>
                            <w:fldSimple w:instr=" SEQ Table \* ARABIC ">
                              <w:r w:rsidR="000F3126">
                                <w:rPr>
                                  <w:noProof/>
                                </w:rPr>
                                <w:t>1</w:t>
                              </w:r>
                            </w:fldSimple>
                            <w:r w:rsidRPr="00851EC0">
                              <w:t>http://en.wikipedia.org/wiki/Electric_vehicle_battery#Battery_cost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EFA9C0" id="_x0000_t202" coordsize="21600,21600" o:spt="202" path="m,l,21600r21600,l21600,xe">
                <v:stroke joinstyle="miter"/>
                <v:path gradientshapeok="t" o:connecttype="rect"/>
              </v:shapetype>
              <v:shape id="Text Box 3" o:spid="_x0000_s1026" type="#_x0000_t202" style="position:absolute;left:0;text-align:left;margin-left:125.15pt;margin-top:145.7pt;width:5in;height:1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" strokecolor="black [3213]">
                <v:textbox inset="0,0,0,0">
                  <w:txbxContent>
                    <w:p w:rsidR="00996DC5" w:rsidRPr="004F17EF" w:rsidRDefault="00996DC5" w:rsidP="00996DC5">
                      <w:pPr>
                        <w:pStyle w:val="Caption"/>
                        <w:rPr>
                          <w:noProof/>
                        </w:rPr>
                      </w:pPr>
                      <w:proofErr w:type="spellStart"/>
                      <w:r>
                        <w:t>Table</w:t>
                      </w:r>
                      <w:proofErr w:type="spellEnd"/>
                      <w:r>
                        <w:t xml:space="preserve"> </w:t>
                      </w:r>
                      <w:fldSimple w:instr=" SEQ Table \* ARABIC ">
                        <w:r w:rsidR="000F3126">
                          <w:rPr>
                            <w:noProof/>
                          </w:rPr>
                          <w:t>1</w:t>
                        </w:r>
                      </w:fldSimple>
                      <w:r w:rsidRPr="00851EC0">
                        <w:t>http://en.wikipedia.org/wiki/Electric_vehicle_battery#Battery_cost</w:t>
                      </w:r>
                    </w:p>
                  </w:txbxContent>
                </v:textbox>
                <w10:wrap type="square"/>
              </v:shape>
            </w:pict>
          </mc:Fallback>
        </mc:AlternateContent>
      </w:r>
      <w:r w:rsidR="000F3126">
        <w:rPr>
          <w:lang w:val="en-US"/>
        </w:rPr>
        <w:t>“</w:t>
      </w:r>
      <w:r w:rsidR="00611175" w:rsidRPr="000F3126">
        <w:rPr>
          <w:i/>
          <w:lang w:val="en-US"/>
        </w:rPr>
        <w:t xml:space="preserve">In 2010, battery professor </w:t>
      </w:r>
      <w:proofErr w:type="spellStart"/>
      <w:r w:rsidR="00611175" w:rsidRPr="000F3126">
        <w:rPr>
          <w:i/>
          <w:lang w:val="en-US"/>
        </w:rPr>
        <w:t>Poul</w:t>
      </w:r>
      <w:proofErr w:type="spellEnd"/>
      <w:r w:rsidR="00611175" w:rsidRPr="000F3126">
        <w:rPr>
          <w:i/>
          <w:lang w:val="en-US"/>
        </w:rPr>
        <w:t xml:space="preserve"> </w:t>
      </w:r>
      <w:proofErr w:type="spellStart"/>
      <w:r w:rsidR="00611175" w:rsidRPr="000F3126">
        <w:rPr>
          <w:i/>
          <w:lang w:val="en-US"/>
        </w:rPr>
        <w:t>Norby</w:t>
      </w:r>
      <w:proofErr w:type="spellEnd"/>
      <w:r w:rsidR="00611175" w:rsidRPr="000F3126">
        <w:rPr>
          <w:i/>
          <w:lang w:val="en-US"/>
        </w:rPr>
        <w:t xml:space="preserve"> stated that he believed that lithium batteries will need to double their energy density and bring down the price from $500 (2010) to $100 per </w:t>
      </w:r>
      <w:hyperlink r:id="rId9" w:tooltip="KWh" w:history="1">
        <w:r w:rsidR="00611175" w:rsidRPr="000F3126">
          <w:rPr>
            <w:i/>
            <w:lang w:val="en-US"/>
          </w:rPr>
          <w:t>kWh</w:t>
        </w:r>
      </w:hyperlink>
      <w:r w:rsidR="00611175" w:rsidRPr="000F3126">
        <w:rPr>
          <w:i/>
          <w:lang w:val="en-US"/>
        </w:rPr>
        <w:t> capacity in order to make an impact on gasoline cars. </w:t>
      </w:r>
      <w:hyperlink r:id="rId10" w:tooltip="Citigroup" w:history="1">
        <w:r w:rsidR="00611175" w:rsidRPr="000F3126">
          <w:rPr>
            <w:i/>
            <w:lang w:val="en-US"/>
          </w:rPr>
          <w:t>Citigroup</w:t>
        </w:r>
      </w:hyperlink>
      <w:r w:rsidR="00611175" w:rsidRPr="000F3126">
        <w:rPr>
          <w:i/>
          <w:lang w:val="en-US"/>
        </w:rPr>
        <w:t> indicates $230/kWh. As of October 2014, the cost of Tesla batteries is $180/kWh</w:t>
      </w:r>
      <w:r w:rsidR="00996DC5" w:rsidRPr="00611175">
        <w:rPr>
          <w:lang w:val="en-US"/>
        </w:rPr>
        <w:t>.</w:t>
      </w:r>
      <w:r w:rsidR="000F3126">
        <w:rPr>
          <w:lang w:val="en-US"/>
        </w:rPr>
        <w:t>”</w:t>
      </w:r>
      <w:r w:rsidR="00996DC5" w:rsidRPr="00611175">
        <w:rPr>
          <w:vertAlign w:val="superscript"/>
          <w:lang w:val="en-US"/>
        </w:rPr>
        <w:endnoteReference w:id="2"/>
      </w:r>
      <w:r w:rsidR="00996DC5" w:rsidRPr="00611175">
        <w:rPr>
          <w:lang w:val="en-US"/>
        </w:rPr>
        <w:t xml:space="preserve"> </w:t>
      </w:r>
      <w:r w:rsidR="00611175">
        <w:rPr>
          <w:lang w:val="en-US"/>
        </w:rPr>
        <w:t>P</w:t>
      </w:r>
      <w:r w:rsidR="00996DC5" w:rsidRPr="00611175">
        <w:rPr>
          <w:lang w:val="en-US"/>
        </w:rPr>
        <w:t>rices get d</w:t>
      </w:r>
      <w:r w:rsidR="00611175" w:rsidRPr="00611175">
        <w:rPr>
          <w:lang w:val="en-US"/>
        </w:rPr>
        <w:t>own more rapidly than expected because of mainly m</w:t>
      </w:r>
      <w:r w:rsidR="00A77CBA">
        <w:rPr>
          <w:lang w:val="en-US"/>
        </w:rPr>
        <w:t xml:space="preserve">arket leaders Tesla and Nissan with cost decreasing 8% per annum. </w:t>
      </w:r>
    </w:p>
    <w:p w:rsidR="003730BE" w:rsidRPr="00611175" w:rsidRDefault="003730BE">
      <w:pPr>
        <w:rPr>
          <w:b/>
          <w:lang w:val="en-US"/>
        </w:rPr>
      </w:pPr>
      <w:r w:rsidRPr="00611175">
        <w:rPr>
          <w:b/>
          <w:lang w:val="en-US"/>
        </w:rPr>
        <w:t>Charging speed</w:t>
      </w:r>
      <w:r w:rsidR="00D83A8F" w:rsidRPr="00611175">
        <w:rPr>
          <w:b/>
          <w:lang w:val="en-US"/>
        </w:rPr>
        <w:t xml:space="preserve"> </w:t>
      </w:r>
    </w:p>
    <w:p w:rsidR="000C468C" w:rsidRDefault="000F3126" w:rsidP="0057003F">
      <w:pPr>
        <w:jc w:val="both"/>
        <w:rPr>
          <w:lang w:val="en-US"/>
        </w:rPr>
      </w:pPr>
      <w:r>
        <w:rPr>
          <w:noProof/>
          <w:lang w:eastAsia="tr-TR"/>
        </w:rPr>
        <mc:AlternateContent>
          <mc:Choice Requires="wps">
            <w:drawing>
              <wp:anchor distT="0" distB="0" distL="114300" distR="114300" simplePos="0" relativeHeight="251674624" behindDoc="0" locked="0" layoutInCell="1" allowOverlap="1" wp14:anchorId="09559310" wp14:editId="32F7756D">
                <wp:simplePos x="0" y="0"/>
                <wp:positionH relativeFrom="column">
                  <wp:posOffset>1970405</wp:posOffset>
                </wp:positionH>
                <wp:positionV relativeFrom="paragraph">
                  <wp:posOffset>2208530</wp:posOffset>
                </wp:positionV>
                <wp:extent cx="3989070" cy="196850"/>
                <wp:effectExtent l="0" t="0" r="11430" b="12700"/>
                <wp:wrapSquare wrapText="bothSides"/>
                <wp:docPr id="4" name="Text Box 4"/>
                <wp:cNvGraphicFramePr/>
                <a:graphic xmlns:a="http://schemas.openxmlformats.org/drawingml/2006/main">
                  <a:graphicData uri="http://schemas.microsoft.com/office/word/2010/wordprocessingShape">
                    <wps:wsp>
                      <wps:cNvSpPr txBox="1"/>
                      <wps:spPr>
                        <a:xfrm>
                          <a:off x="0" y="0"/>
                          <a:ext cx="3989070" cy="196850"/>
                        </a:xfrm>
                        <a:prstGeom prst="rect">
                          <a:avLst/>
                        </a:prstGeom>
                        <a:solidFill>
                          <a:prstClr val="white"/>
                        </a:solidFill>
                        <a:ln>
                          <a:solidFill>
                            <a:schemeClr val="tx1"/>
                          </a:solidFill>
                        </a:ln>
                        <a:effectLst/>
                      </wps:spPr>
                      <wps:txbx>
                        <w:txbxContent>
                          <w:p w:rsidR="000F3126" w:rsidRPr="00953C0C" w:rsidRDefault="000F3126" w:rsidP="000F3126">
                            <w:pPr>
                              <w:pStyle w:val="Caption"/>
                              <w:rPr>
                                <w:noProof/>
                                <w:lang w:val="en-US"/>
                              </w:rPr>
                            </w:pPr>
                            <w:proofErr w:type="spellStart"/>
                            <w:r>
                              <w:t>Table</w:t>
                            </w:r>
                            <w:proofErr w:type="spellEnd"/>
                            <w:r>
                              <w:t xml:space="preserve"> </w:t>
                            </w:r>
                            <w:fldSimple w:instr=" SEQ Table \* ARABIC ">
                              <w:r>
                                <w:rPr>
                                  <w:noProof/>
                                </w:rPr>
                                <w:t>2</w:t>
                              </w:r>
                            </w:fldSimple>
                            <w:r w:rsidRPr="00EA4241">
                              <w:t>http://en.wikipedia.org/wiki/Electric_vehicle_battery#Battery_cost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59310" id="Text Box 4" o:spid="_x0000_s1027" type="#_x0000_t202" style="position:absolute;left:0;text-align:left;margin-left:155.15pt;margin-top:173.9pt;width:314.1pt;height: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" strokecolor="black [3213]">
                <v:textbox inset="0,0,0,0">
                  <w:txbxContent>
                    <w:p w:rsidR="000F3126" w:rsidRPr="00953C0C" w:rsidRDefault="000F3126" w:rsidP="000F3126">
                      <w:pPr>
                        <w:pStyle w:val="Caption"/>
                        <w:rPr>
                          <w:noProof/>
                          <w:lang w:val="en-US"/>
                        </w:rPr>
                      </w:pPr>
                      <w:proofErr w:type="spellStart"/>
                      <w:r>
                        <w:t>Table</w:t>
                      </w:r>
                      <w:proofErr w:type="spellEnd"/>
                      <w:r>
                        <w:t xml:space="preserve"> </w:t>
                      </w:r>
                      <w:fldSimple w:instr=" SEQ Table \* ARABIC ">
                        <w:r>
                          <w:rPr>
                            <w:noProof/>
                          </w:rPr>
                          <w:t>2</w:t>
                        </w:r>
                      </w:fldSimple>
                      <w:r w:rsidRPr="00EA4241">
                        <w:t>http://en.wikipedia.org/wiki/Electric_vehicle_battery#Battery_cost</w:t>
                      </w:r>
                    </w:p>
                  </w:txbxContent>
                </v:textbox>
                <w10:wrap type="square"/>
              </v:shape>
            </w:pict>
          </mc:Fallback>
        </mc:AlternateContent>
      </w:r>
      <w:r w:rsidR="00A8362A" w:rsidRPr="00611175">
        <w:rPr>
          <w:noProof/>
          <w:lang w:eastAsia="tr-TR"/>
        </w:rPr>
        <w:drawing>
          <wp:anchor distT="0" distB="0" distL="114300" distR="114300" simplePos="0" relativeHeight="251665408" behindDoc="0" locked="0" layoutInCell="1" allowOverlap="1" wp14:anchorId="1370440C" wp14:editId="54EF3136">
            <wp:simplePos x="0" y="0"/>
            <wp:positionH relativeFrom="margin">
              <wp:posOffset>1978660</wp:posOffset>
            </wp:positionH>
            <wp:positionV relativeFrom="paragraph">
              <wp:posOffset>24765</wp:posOffset>
            </wp:positionV>
            <wp:extent cx="3969385" cy="2362200"/>
            <wp:effectExtent l="19050" t="19050" r="12065" b="19050"/>
            <wp:wrapSquare wrapText="bothSides"/>
            <wp:docPr id="1" name="Picture 1" descr="C:\Users\Emre\AppData\Local\Microsoft\Windows\INetCache\Content.Word\charging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re\AppData\Local\Microsoft\Windows\INetCache\Content.Word\charging ti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9385" cy="23622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8362A" w:rsidRPr="00611175">
        <w:rPr>
          <w:lang w:val="en-US"/>
        </w:rPr>
        <w:t>Charging speed is the key factor for EVs market. It becomes better every</w:t>
      </w:r>
      <w:r w:rsidR="00E62F8D">
        <w:rPr>
          <w:lang w:val="en-US"/>
        </w:rPr>
        <w:t xml:space="preserve"> new technological advancements in charging stations.</w:t>
      </w:r>
      <w:r w:rsidR="00A8362A" w:rsidRPr="00611175">
        <w:rPr>
          <w:lang w:val="en-US"/>
        </w:rPr>
        <w:t xml:space="preserve"> Yet, fast DC chargers are very expensive at present. Latest EVs battery capacities are good enough compared with desired all-electric range according to researches.</w:t>
      </w:r>
      <w:r w:rsidR="00E62F8D">
        <w:rPr>
          <w:lang w:val="en-US"/>
        </w:rPr>
        <w:t xml:space="preserve"> (Look at California case study)</w:t>
      </w:r>
      <w:r w:rsidR="00A8362A" w:rsidRPr="00611175">
        <w:rPr>
          <w:lang w:val="en-US"/>
        </w:rPr>
        <w:t xml:space="preserve"> Only disadvantage of EVs in this case is charging speed</w:t>
      </w:r>
      <w:r w:rsidR="001F5A4A">
        <w:rPr>
          <w:lang w:val="en-US"/>
        </w:rPr>
        <w:t xml:space="preserve"> in the case of present technology.</w:t>
      </w:r>
      <w:r w:rsidR="00E62F8D">
        <w:rPr>
          <w:lang w:val="en-US"/>
        </w:rPr>
        <w:t xml:space="preserve"> When fast DC charging network become as </w:t>
      </w:r>
      <w:r w:rsidR="00540D7C">
        <w:rPr>
          <w:lang w:val="en-US"/>
        </w:rPr>
        <w:t>advanced</w:t>
      </w:r>
      <w:r w:rsidR="00E62F8D">
        <w:rPr>
          <w:lang w:val="en-US"/>
        </w:rPr>
        <w:t xml:space="preserve"> as gasoline station network, EVs can have same travel range (</w:t>
      </w:r>
      <w:r w:rsidR="00540D7C">
        <w:rPr>
          <w:lang w:val="en-US"/>
        </w:rPr>
        <w:t>When m</w:t>
      </w:r>
      <w:r w:rsidR="00E62F8D">
        <w:rPr>
          <w:lang w:val="en-US"/>
        </w:rPr>
        <w:t>ost advanced EVs battery electric range at present</w:t>
      </w:r>
      <w:r w:rsidR="00540D7C">
        <w:rPr>
          <w:lang w:val="en-US"/>
        </w:rPr>
        <w:t xml:space="preserve"> considered</w:t>
      </w:r>
      <w:r w:rsidR="00E62F8D">
        <w:rPr>
          <w:lang w:val="en-US"/>
        </w:rPr>
        <w:t>)</w:t>
      </w:r>
      <w:r w:rsidR="00540D7C">
        <w:rPr>
          <w:lang w:val="en-US"/>
        </w:rPr>
        <w:t xml:space="preserve"> and refueling/charging capabilities. When wireless and swapping technology considered in same way, charging of EVs can be more advanced compared with gasoline vehicles in all cases.</w:t>
      </w:r>
    </w:p>
    <w:p w:rsidR="003730BE" w:rsidRPr="00611175" w:rsidRDefault="003730BE">
      <w:pPr>
        <w:rPr>
          <w:b/>
          <w:lang w:val="en-US"/>
        </w:rPr>
      </w:pPr>
      <w:bookmarkStart w:id="0" w:name="_GoBack"/>
      <w:bookmarkEnd w:id="0"/>
      <w:r w:rsidRPr="00611175">
        <w:rPr>
          <w:b/>
          <w:lang w:val="en-US"/>
        </w:rPr>
        <w:t>Maintenance</w:t>
      </w:r>
    </w:p>
    <w:p w:rsidR="00DF38DF" w:rsidRPr="00611175" w:rsidRDefault="00AC2A9D" w:rsidP="00AD1792">
      <w:pPr>
        <w:jc w:val="both"/>
        <w:rPr>
          <w:lang w:val="en-US"/>
        </w:rPr>
      </w:pPr>
      <w:r w:rsidRPr="00611175">
        <w:rPr>
          <w:lang w:val="en-US"/>
        </w:rPr>
        <w:lastRenderedPageBreak/>
        <w:t>Maintenance of EVs chargers is part of EVs maintenance in most cases of producers. Modern gasoline cars involves high number of big and small parts and this situation getting worse due to vehicles’ increasing complexity. This situation attracts high cost of labor for maintenance. Electric vehicles are no exception to this problem; however, they are still much cheaper to maintain due to their inherent simplicity.</w:t>
      </w:r>
      <w:r w:rsidRPr="00611175">
        <w:rPr>
          <w:rStyle w:val="EndnoteReference"/>
          <w:lang w:val="en-US"/>
        </w:rPr>
        <w:endnoteReference w:id="3"/>
      </w:r>
      <w:r w:rsidRPr="00611175">
        <w:rPr>
          <w:lang w:val="en-US"/>
        </w:rPr>
        <w:t xml:space="preserve"> </w:t>
      </w:r>
      <w:r w:rsidR="00AD1792" w:rsidRPr="00611175">
        <w:rPr>
          <w:lang w:val="en-US"/>
        </w:rPr>
        <w:t>Maintenance of charging stations requires diverse process according to type of station</w:t>
      </w:r>
    </w:p>
    <w:p w:rsidR="003730BE" w:rsidRPr="00611175" w:rsidRDefault="003730BE">
      <w:pPr>
        <w:rPr>
          <w:b/>
          <w:lang w:val="en-US"/>
        </w:rPr>
      </w:pPr>
      <w:r w:rsidRPr="00611175">
        <w:rPr>
          <w:b/>
          <w:lang w:val="en-US"/>
        </w:rPr>
        <w:t>Payment system and Price</w:t>
      </w:r>
    </w:p>
    <w:p w:rsidR="003730BE" w:rsidRPr="00611175" w:rsidRDefault="003730BE">
      <w:pPr>
        <w:rPr>
          <w:b/>
          <w:lang w:val="en-US"/>
        </w:rPr>
      </w:pPr>
      <w:proofErr w:type="spellStart"/>
      <w:r w:rsidRPr="00611175">
        <w:rPr>
          <w:b/>
          <w:lang w:val="en-US"/>
        </w:rPr>
        <w:t>Blockchain</w:t>
      </w:r>
      <w:proofErr w:type="spellEnd"/>
      <w:r w:rsidRPr="00611175">
        <w:rPr>
          <w:b/>
          <w:lang w:val="en-US"/>
        </w:rPr>
        <w:t xml:space="preserve"> technology</w:t>
      </w:r>
    </w:p>
    <w:p w:rsidR="00DD646E" w:rsidRPr="00611175" w:rsidRDefault="00DD646E">
      <w:pPr>
        <w:rPr>
          <w:b/>
          <w:lang w:val="en-US"/>
        </w:rPr>
      </w:pPr>
    </w:p>
    <w:p w:rsidR="00DD646E" w:rsidRPr="00611175" w:rsidRDefault="00DD646E">
      <w:pPr>
        <w:rPr>
          <w:b/>
          <w:lang w:val="en-US"/>
        </w:rPr>
      </w:pPr>
    </w:p>
    <w:p w:rsidR="003730BE" w:rsidRPr="00611175" w:rsidRDefault="00DD646E">
      <w:pPr>
        <w:rPr>
          <w:b/>
          <w:lang w:val="en-US"/>
        </w:rPr>
      </w:pPr>
      <w:proofErr w:type="gramStart"/>
      <w:r w:rsidRPr="00611175">
        <w:rPr>
          <w:b/>
          <w:lang w:val="en-US"/>
        </w:rPr>
        <w:t>cost</w:t>
      </w:r>
      <w:proofErr w:type="gramEnd"/>
      <w:r w:rsidRPr="00611175">
        <w:rPr>
          <w:b/>
          <w:lang w:val="en-US"/>
        </w:rPr>
        <w:t xml:space="preserve"> of charging station</w:t>
      </w:r>
    </w:p>
    <w:sectPr w:rsidR="003730BE" w:rsidRPr="006111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942" w:rsidRDefault="002C1942" w:rsidP="00280E51">
      <w:pPr>
        <w:spacing w:after="0" w:line="240" w:lineRule="auto"/>
      </w:pPr>
      <w:r>
        <w:separator/>
      </w:r>
    </w:p>
  </w:endnote>
  <w:endnote w:type="continuationSeparator" w:id="0">
    <w:p w:rsidR="002C1942" w:rsidRDefault="002C1942" w:rsidP="00280E51">
      <w:pPr>
        <w:spacing w:after="0" w:line="240" w:lineRule="auto"/>
      </w:pPr>
      <w:r>
        <w:continuationSeparator/>
      </w:r>
    </w:p>
  </w:endnote>
  <w:endnote w:id="1">
    <w:p w:rsidR="003E3747" w:rsidRPr="00DF38DF" w:rsidRDefault="003E3747" w:rsidP="00DF38DF">
      <w:pPr>
        <w:pStyle w:val="EndnoteText"/>
        <w:rPr>
          <w:lang w:val="en-US"/>
        </w:rPr>
      </w:pPr>
      <w:r w:rsidRPr="00DF38DF">
        <w:rPr>
          <w:rStyle w:val="EndnoteReference"/>
        </w:rPr>
        <w:endnoteRef/>
      </w:r>
      <w:r w:rsidRPr="00DF38DF">
        <w:t xml:space="preserve"> </w:t>
      </w:r>
      <w:hyperlink r:id="rId1" w:history="1">
        <w:r w:rsidRPr="00DF38DF">
          <w:rPr>
            <w:rStyle w:val="Hyperlink"/>
            <w:lang w:val="en-US"/>
          </w:rPr>
          <w:t>http://blog.rmi.org/blog_2014_04_29_pulling_back_the_veil_on_ev_charging_station_costs</w:t>
        </w:r>
      </w:hyperlink>
    </w:p>
  </w:endnote>
  <w:endnote w:id="2">
    <w:p w:rsidR="00996DC5" w:rsidRDefault="00996DC5">
      <w:pPr>
        <w:pStyle w:val="EndnoteText"/>
      </w:pPr>
      <w:r>
        <w:rPr>
          <w:rStyle w:val="EndnoteReference"/>
        </w:rPr>
        <w:endnoteRef/>
      </w:r>
      <w:r>
        <w:t xml:space="preserve"> </w:t>
      </w:r>
      <w:hyperlink r:id="rId2" w:history="1">
        <w:r w:rsidRPr="00E1475B">
          <w:rPr>
            <w:rStyle w:val="Hyperlink"/>
          </w:rPr>
          <w:t>http://ing.dk/artikel/et-batteri-til-en-elbil-koster-60000-kroner-109887</w:t>
        </w:r>
      </w:hyperlink>
    </w:p>
  </w:endnote>
  <w:endnote w:id="3">
    <w:p w:rsidR="00AC2A9D" w:rsidRDefault="00AC2A9D">
      <w:pPr>
        <w:pStyle w:val="EndnoteText"/>
      </w:pPr>
      <w:r>
        <w:rPr>
          <w:rStyle w:val="EndnoteReference"/>
        </w:rPr>
        <w:endnoteRef/>
      </w:r>
      <w:r>
        <w:t xml:space="preserve"> </w:t>
      </w:r>
      <w:hyperlink r:id="rId3" w:history="1">
        <w:r w:rsidRPr="00DF3EB3">
          <w:rPr>
            <w:rStyle w:val="Hyperlink"/>
          </w:rPr>
          <w:t>http://cleantechnica.com/2012/12/18/ev-maintenance-much-cheaper-than-that-of-ice-vehicles/</w:t>
        </w:r>
      </w:hyperlink>
    </w:p>
    <w:p w:rsidR="00AC2A9D" w:rsidRDefault="00AC2A9D">
      <w:pPr>
        <w:pStyle w:val="EndnoteText"/>
      </w:pPr>
    </w:p>
    <w:p w:rsidR="002223FD" w:rsidRDefault="002C1942">
      <w:pPr>
        <w:pStyle w:val="EndnoteText"/>
      </w:pPr>
      <w:hyperlink r:id="rId4" w:anchor="Battery_cost" w:history="1">
        <w:r w:rsidR="002223FD" w:rsidRPr="00E1475B">
          <w:rPr>
            <w:rStyle w:val="Hyperlink"/>
          </w:rPr>
          <w:t>http://en.wikipedia.org/wiki/Electric_vehicle_battery#Battery_cost</w:t>
        </w:r>
      </w:hyperlink>
    </w:p>
    <w:p w:rsidR="002223FD" w:rsidRDefault="002C1942">
      <w:pPr>
        <w:pStyle w:val="EndnoteText"/>
      </w:pPr>
      <w:hyperlink r:id="rId5" w:history="1">
        <w:r w:rsidR="002223FD" w:rsidRPr="00E1475B">
          <w:rPr>
            <w:rStyle w:val="Hyperlink"/>
          </w:rPr>
          <w:t>http://ing.dk/artikel/et-batteri-til-en-elbil-koster-60000-kroner-109887</w:t>
        </w:r>
      </w:hyperlink>
    </w:p>
    <w:p w:rsidR="002223FD" w:rsidRDefault="002C1942">
      <w:pPr>
        <w:pStyle w:val="EndnoteText"/>
      </w:pPr>
      <w:hyperlink r:id="rId6" w:history="1">
        <w:r w:rsidR="002223FD" w:rsidRPr="00E1475B">
          <w:rPr>
            <w:rStyle w:val="Hyperlink"/>
          </w:rPr>
          <w:t>http://cleantechnica.com/2014/10/13/battery-costs-may-drop-100kwh/</w:t>
        </w:r>
      </w:hyperlink>
    </w:p>
    <w:p w:rsidR="002223FD" w:rsidRDefault="002C1942">
      <w:pPr>
        <w:pStyle w:val="EndnoteText"/>
      </w:pPr>
      <w:hyperlink r:id="rId7" w:history="1">
        <w:r w:rsidR="002223FD" w:rsidRPr="00E1475B">
          <w:rPr>
            <w:rStyle w:val="Hyperlink"/>
          </w:rPr>
          <w:t>http://www.treehugger.com/cars/electric-car-batteries-track-drop-price-70-2015-says-energy-secretary.html</w:t>
        </w:r>
      </w:hyperlink>
    </w:p>
    <w:p w:rsidR="002223FD" w:rsidRDefault="002223F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942" w:rsidRDefault="002C1942" w:rsidP="00280E51">
      <w:pPr>
        <w:spacing w:after="0" w:line="240" w:lineRule="auto"/>
      </w:pPr>
      <w:r>
        <w:separator/>
      </w:r>
    </w:p>
  </w:footnote>
  <w:footnote w:type="continuationSeparator" w:id="0">
    <w:p w:rsidR="002C1942" w:rsidRDefault="002C1942" w:rsidP="00280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0F3126"/>
    <w:rsid w:val="0011516D"/>
    <w:rsid w:val="00133BF6"/>
    <w:rsid w:val="00192FD5"/>
    <w:rsid w:val="001F3F77"/>
    <w:rsid w:val="001F5A4A"/>
    <w:rsid w:val="002223FD"/>
    <w:rsid w:val="002261EF"/>
    <w:rsid w:val="00280E51"/>
    <w:rsid w:val="002C1942"/>
    <w:rsid w:val="003730BE"/>
    <w:rsid w:val="003D0FDC"/>
    <w:rsid w:val="003E3747"/>
    <w:rsid w:val="00540D7C"/>
    <w:rsid w:val="0057003F"/>
    <w:rsid w:val="00611175"/>
    <w:rsid w:val="006B4BB5"/>
    <w:rsid w:val="00711AE3"/>
    <w:rsid w:val="00751688"/>
    <w:rsid w:val="007A1D58"/>
    <w:rsid w:val="007E7737"/>
    <w:rsid w:val="00806124"/>
    <w:rsid w:val="008138AD"/>
    <w:rsid w:val="00906DD1"/>
    <w:rsid w:val="00950890"/>
    <w:rsid w:val="009521C5"/>
    <w:rsid w:val="00996DC5"/>
    <w:rsid w:val="009B16F8"/>
    <w:rsid w:val="00A06850"/>
    <w:rsid w:val="00A216A1"/>
    <w:rsid w:val="00A77CBA"/>
    <w:rsid w:val="00A8362A"/>
    <w:rsid w:val="00AC2A9D"/>
    <w:rsid w:val="00AD15EF"/>
    <w:rsid w:val="00AD1792"/>
    <w:rsid w:val="00AD4E39"/>
    <w:rsid w:val="00B3502D"/>
    <w:rsid w:val="00B36CEE"/>
    <w:rsid w:val="00BE0917"/>
    <w:rsid w:val="00D83A8F"/>
    <w:rsid w:val="00DC1DFB"/>
    <w:rsid w:val="00DD646E"/>
    <w:rsid w:val="00DF38DF"/>
    <w:rsid w:val="00DF760C"/>
    <w:rsid w:val="00E445DC"/>
    <w:rsid w:val="00E62F8D"/>
    <w:rsid w:val="00EB3EA3"/>
    <w:rsid w:val="00EB7F1D"/>
    <w:rsid w:val="00EC361E"/>
    <w:rsid w:val="00EF6A02"/>
    <w:rsid w:val="00FF58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paragraph" w:styleId="Caption">
    <w:name w:val="caption"/>
    <w:basedOn w:val="Normal"/>
    <w:next w:val="Normal"/>
    <w:uiPriority w:val="35"/>
    <w:unhideWhenUsed/>
    <w:qFormat/>
    <w:rsid w:val="00996DC5"/>
    <w:pPr>
      <w:spacing w:after="200" w:line="240" w:lineRule="auto"/>
    </w:pPr>
    <w:rPr>
      <w:i/>
      <w:iCs/>
      <w:color w:val="44546A" w:themeColor="text2"/>
      <w:sz w:val="18"/>
      <w:szCs w:val="18"/>
    </w:rPr>
  </w:style>
  <w:style w:type="character" w:customStyle="1" w:styleId="apple-converted-space">
    <w:name w:val="apple-converted-space"/>
    <w:basedOn w:val="DefaultParagraphFont"/>
    <w:rsid w:val="00611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en.wikipedia.org/wiki/Citigroup" TargetMode="External"/><Relationship Id="rId4" Type="http://schemas.openxmlformats.org/officeDocument/2006/relationships/webSettings" Target="webSettings.xml"/><Relationship Id="rId9" Type="http://schemas.openxmlformats.org/officeDocument/2006/relationships/hyperlink" Target="http://en.wikipedia.org/wiki/KWh"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cleantechnica.com/2012/12/18/ev-maintenance-much-cheaper-than-that-of-ice-vehicles/" TargetMode="External"/><Relationship Id="rId7" Type="http://schemas.openxmlformats.org/officeDocument/2006/relationships/hyperlink" Target="http://www.treehugger.com/cars/electric-car-batteries-track-drop-price-70-2015-says-energy-secretary.html" TargetMode="External"/><Relationship Id="rId2" Type="http://schemas.openxmlformats.org/officeDocument/2006/relationships/hyperlink" Target="http://ing.dk/artikel/et-batteri-til-en-elbil-koster-60000-kroner-109887" TargetMode="External"/><Relationship Id="rId1" Type="http://schemas.openxmlformats.org/officeDocument/2006/relationships/hyperlink" Target="http://blog.rmi.org/blog_2014_04_29_pulling_back_the_veil_on_ev_charging_station_costs" TargetMode="External"/><Relationship Id="rId6" Type="http://schemas.openxmlformats.org/officeDocument/2006/relationships/hyperlink" Target="http://cleantechnica.com/2014/10/13/battery-costs-may-drop-100kwh/" TargetMode="External"/><Relationship Id="rId5" Type="http://schemas.openxmlformats.org/officeDocument/2006/relationships/hyperlink" Target="http://ing.dk/artikel/et-batteri-til-en-elbil-koster-60000-kroner-109887" TargetMode="External"/><Relationship Id="rId4" Type="http://schemas.openxmlformats.org/officeDocument/2006/relationships/hyperlink" Target="http://en.wikipedia.org/wiki/Electric_vehicle_batter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TUDY\MASTER\2.%20Semester\Global%20Manufacturing%20Strategy\GIT\GMS_group5\III.2-%20Strategy\Technology\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solidFill>
                  <a:schemeClr val="accent6"/>
                </a:solidFill>
              </a:rPr>
              <a:t>Cost ($/kWh)</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tr-TR"/>
        </a:p>
      </c:txPr>
    </c:title>
    <c:autoTitleDeleted val="0"/>
    <c:plotArea>
      <c:layout/>
      <c:barChart>
        <c:barDir val="col"/>
        <c:grouping val="clustered"/>
        <c:varyColors val="0"/>
        <c:ser>
          <c:idx val="0"/>
          <c:order val="0"/>
          <c:tx>
            <c:strRef>
              <c:f>Sheet1!$H$4</c:f>
              <c:strCache>
                <c:ptCount val="1"/>
                <c:pt idx="0">
                  <c:v>Cost ($/kWh)</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tr-T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Sheet1!$G$5:$G$14</c:f>
              <c:numCache>
                <c:formatCode>General</c:formatCode>
                <c:ptCount val="10"/>
                <c:pt idx="0">
                  <c:v>2004</c:v>
                </c:pt>
                <c:pt idx="1">
                  <c:v>2010</c:v>
                </c:pt>
                <c:pt idx="2">
                  <c:v>2012</c:v>
                </c:pt>
                <c:pt idx="3">
                  <c:v>2012</c:v>
                </c:pt>
                <c:pt idx="4">
                  <c:v>2012</c:v>
                </c:pt>
                <c:pt idx="5">
                  <c:v>2012</c:v>
                </c:pt>
                <c:pt idx="6">
                  <c:v>2012</c:v>
                </c:pt>
                <c:pt idx="7">
                  <c:v>2013</c:v>
                </c:pt>
                <c:pt idx="8">
                  <c:v>2013</c:v>
                </c:pt>
                <c:pt idx="9">
                  <c:v>2014</c:v>
                </c:pt>
              </c:numCache>
            </c:numRef>
          </c:cat>
          <c:val>
            <c:numRef>
              <c:f>Sheet1!$H$5:$H$14</c:f>
              <c:numCache>
                <c:formatCode>General</c:formatCode>
                <c:ptCount val="10"/>
                <c:pt idx="0">
                  <c:v>750</c:v>
                </c:pt>
                <c:pt idx="1">
                  <c:v>750</c:v>
                </c:pt>
                <c:pt idx="2">
                  <c:v>400</c:v>
                </c:pt>
                <c:pt idx="3">
                  <c:v>500</c:v>
                </c:pt>
                <c:pt idx="4">
                  <c:v>520</c:v>
                </c:pt>
                <c:pt idx="5">
                  <c:v>689</c:v>
                </c:pt>
                <c:pt idx="6">
                  <c:v>752</c:v>
                </c:pt>
                <c:pt idx="7">
                  <c:v>500</c:v>
                </c:pt>
                <c:pt idx="8">
                  <c:v>800</c:v>
                </c:pt>
                <c:pt idx="9">
                  <c:v>200</c:v>
                </c:pt>
              </c:numCache>
            </c:numRef>
          </c:val>
        </c:ser>
        <c:dLbls>
          <c:dLblPos val="inEnd"/>
          <c:showLegendKey val="0"/>
          <c:showVal val="1"/>
          <c:showCatName val="0"/>
          <c:showSerName val="0"/>
          <c:showPercent val="0"/>
          <c:showBubbleSize val="0"/>
        </c:dLbls>
        <c:gapWidth val="65"/>
        <c:axId val="-1404676032"/>
        <c:axId val="-1404667328"/>
      </c:barChart>
      <c:catAx>
        <c:axId val="-140467603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tr-TR"/>
          </a:p>
        </c:txPr>
        <c:crossAx val="-1404667328"/>
        <c:crosses val="autoZero"/>
        <c:auto val="1"/>
        <c:lblAlgn val="ctr"/>
        <c:lblOffset val="100"/>
        <c:noMultiLvlLbl val="0"/>
      </c:catAx>
      <c:valAx>
        <c:axId val="-14046673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40467603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tx1"/>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98D74-12E3-4C9E-812E-D3B8BF600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25</cp:revision>
  <dcterms:created xsi:type="dcterms:W3CDTF">2015-05-28T12:02:00Z</dcterms:created>
  <dcterms:modified xsi:type="dcterms:W3CDTF">2015-06-02T19:57:00Z</dcterms:modified>
</cp:coreProperties>
</file>