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280E51" w:rsidRDefault="003730BE">
      <w:pPr>
        <w:rPr>
          <w:b/>
          <w:sz w:val="36"/>
          <w:szCs w:val="36"/>
          <w:lang w:val="en-US"/>
        </w:rPr>
      </w:pPr>
      <w:r w:rsidRPr="00280E51">
        <w:rPr>
          <w:b/>
          <w:sz w:val="36"/>
          <w:szCs w:val="36"/>
          <w:lang w:val="en-US"/>
        </w:rPr>
        <w:t>Strategy about future</w:t>
      </w:r>
    </w:p>
    <w:p w:rsidR="003730BE" w:rsidRPr="00280E51" w:rsidRDefault="003730BE">
      <w:pPr>
        <w:rPr>
          <w:b/>
          <w:lang w:val="en-US"/>
        </w:rPr>
      </w:pPr>
      <w:r w:rsidRPr="00280E51">
        <w:rPr>
          <w:b/>
          <w:lang w:val="en-US"/>
        </w:rPr>
        <w:t>Material</w:t>
      </w:r>
      <w:r w:rsidR="00906DD1" w:rsidRPr="00280E51">
        <w:rPr>
          <w:b/>
          <w:lang w:val="en-US"/>
        </w:rPr>
        <w:t xml:space="preserve"> and </w:t>
      </w:r>
      <w:r w:rsidRPr="00280E51">
        <w:rPr>
          <w:b/>
          <w:lang w:val="en-US"/>
        </w:rPr>
        <w:t>Human resource</w:t>
      </w:r>
    </w:p>
    <w:p w:rsidR="00A06850" w:rsidRDefault="00192FD5" w:rsidP="00A06850">
      <w:pPr>
        <w:jc w:val="both"/>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Pr>
          <w:lang w:val="en-US"/>
        </w:rPr>
        <w:t>T</w:t>
      </w:r>
      <w:r w:rsidR="00906DD1" w:rsidRPr="00280E51">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280E51">
        <w:rPr>
          <w:lang w:val="en-US"/>
        </w:rPr>
        <w:t>mobilization; and</w:t>
      </w:r>
      <w:r w:rsidR="00906DD1" w:rsidRPr="00280E51">
        <w:rPr>
          <w:lang w:val="en-US"/>
        </w:rPr>
        <w:t xml:space="preserve"> permitting.</w:t>
      </w:r>
      <w:r w:rsidR="00280E51" w:rsidRPr="00280E51">
        <w:rPr>
          <w:lang w:val="en-US"/>
        </w:rPr>
        <w:t xml:space="preserve"> You can see the shares of these categories on figures below.</w:t>
      </w:r>
      <w:r w:rsidR="003E3747" w:rsidRPr="003E3747">
        <w:rPr>
          <w:rStyle w:val="EndnoteReference"/>
          <w:lang w:val="en-US"/>
        </w:rPr>
        <w:t xml:space="preserve"> </w:t>
      </w:r>
      <w:r w:rsidR="003E3747">
        <w:rPr>
          <w:rStyle w:val="EndnoteReference"/>
          <w:lang w:val="en-US"/>
        </w:rPr>
        <w:endnoteReference w:id="1"/>
      </w:r>
    </w:p>
    <w:p w:rsidR="00A06850" w:rsidRDefault="00A06850" w:rsidP="00A06850">
      <w:pPr>
        <w:jc w:val="both"/>
        <w:rPr>
          <w:lang w:val="en-US"/>
        </w:rPr>
      </w:pPr>
      <w:r>
        <w:rPr>
          <w:lang w:val="en-US"/>
        </w:rPr>
        <w:t>As it is seen charge station hardware cost and labor costs has the biggest shares of charging stations. When the charging station technology become advanced, other labor cost (other than electrician labor) increase. This shows that advancing technology in charging stations requires highly skilled human resources. Hardware costs problem can solve innovative advancements in the future. Charging stations should be easy to setup and use in the future. But it is also solved by understanding the laws and regulations because usage of high level electricity related products covered by laws.</w:t>
      </w:r>
      <w:bookmarkStart w:id="0" w:name="_GoBack"/>
      <w:bookmarkEnd w:id="0"/>
    </w:p>
    <w:p w:rsidR="003730BE" w:rsidRPr="00280E51" w:rsidRDefault="003730BE">
      <w:pPr>
        <w:rPr>
          <w:b/>
          <w:lang w:val="en-US"/>
        </w:rPr>
      </w:pPr>
      <w:r w:rsidRPr="00280E51">
        <w:rPr>
          <w:b/>
          <w:lang w:val="en-US"/>
        </w:rPr>
        <w:lastRenderedPageBreak/>
        <w:t>EVs battery</w:t>
      </w:r>
    </w:p>
    <w:p w:rsidR="003730BE" w:rsidRPr="00280E51" w:rsidRDefault="003730BE">
      <w:pPr>
        <w:rPr>
          <w:b/>
          <w:lang w:val="en-US"/>
        </w:rPr>
      </w:pPr>
      <w:r w:rsidRPr="00280E51">
        <w:rPr>
          <w:b/>
          <w:lang w:val="en-US"/>
        </w:rPr>
        <w:t>Charging speed</w:t>
      </w:r>
    </w:p>
    <w:p w:rsidR="003730BE" w:rsidRPr="00280E51" w:rsidRDefault="003730BE">
      <w:pPr>
        <w:rPr>
          <w:b/>
          <w:lang w:val="en-US"/>
        </w:rPr>
      </w:pPr>
      <w:r w:rsidRPr="00280E51">
        <w:rPr>
          <w:b/>
          <w:lang w:val="en-US"/>
        </w:rPr>
        <w:t>Home battery</w:t>
      </w:r>
    </w:p>
    <w:p w:rsidR="003730BE" w:rsidRPr="00280E51" w:rsidRDefault="003730BE">
      <w:pPr>
        <w:rPr>
          <w:b/>
          <w:lang w:val="en-US"/>
        </w:rPr>
      </w:pPr>
      <w:r w:rsidRPr="00280E51">
        <w:rPr>
          <w:b/>
          <w:lang w:val="en-US"/>
        </w:rPr>
        <w:t>Maintenance</w:t>
      </w:r>
    </w:p>
    <w:p w:rsidR="003730BE" w:rsidRPr="00280E51" w:rsidRDefault="003730BE">
      <w:pPr>
        <w:rPr>
          <w:b/>
          <w:lang w:val="en-US"/>
        </w:rPr>
      </w:pPr>
      <w:r w:rsidRPr="00280E51">
        <w:rPr>
          <w:b/>
          <w:lang w:val="en-US"/>
        </w:rPr>
        <w:t>Payment system and Price</w:t>
      </w:r>
    </w:p>
    <w:p w:rsidR="003730BE" w:rsidRPr="00280E51" w:rsidRDefault="003730BE">
      <w:pPr>
        <w:rPr>
          <w:b/>
          <w:lang w:val="en-US"/>
        </w:rPr>
      </w:pPr>
      <w:proofErr w:type="spellStart"/>
      <w:r w:rsidRPr="00280E51">
        <w:rPr>
          <w:b/>
          <w:lang w:val="en-US"/>
        </w:rPr>
        <w:t>Blockchain</w:t>
      </w:r>
      <w:proofErr w:type="spellEnd"/>
      <w:r w:rsidRPr="00280E51">
        <w:rPr>
          <w:b/>
          <w:lang w:val="en-US"/>
        </w:rPr>
        <w:t xml:space="preserve"> technology</w:t>
      </w:r>
    </w:p>
    <w:p w:rsidR="00DD646E" w:rsidRPr="00280E51" w:rsidRDefault="00DD646E">
      <w:pPr>
        <w:rPr>
          <w:b/>
          <w:lang w:val="en-US"/>
        </w:rPr>
      </w:pPr>
    </w:p>
    <w:p w:rsidR="00DD646E" w:rsidRPr="00280E51" w:rsidRDefault="00DD646E">
      <w:pPr>
        <w:rPr>
          <w:b/>
          <w:lang w:val="en-US"/>
        </w:rPr>
      </w:pPr>
    </w:p>
    <w:p w:rsidR="00DD646E" w:rsidRPr="00280E51" w:rsidRDefault="00DD646E" w:rsidP="00DD646E">
      <w:pPr>
        <w:rPr>
          <w:b/>
          <w:lang w:val="en-US"/>
        </w:rPr>
      </w:pPr>
      <w:proofErr w:type="gramStart"/>
      <w:r w:rsidRPr="00280E51">
        <w:rPr>
          <w:b/>
          <w:lang w:val="en-US"/>
        </w:rPr>
        <w:t>cost</w:t>
      </w:r>
      <w:proofErr w:type="gramEnd"/>
      <w:r w:rsidRPr="00280E51">
        <w:rPr>
          <w:b/>
          <w:lang w:val="en-US"/>
        </w:rPr>
        <w:t xml:space="preserve"> of charging station</w:t>
      </w:r>
    </w:p>
    <w:p w:rsidR="00DD646E" w:rsidRPr="00280E51" w:rsidRDefault="00192FD5" w:rsidP="00DD646E">
      <w:pPr>
        <w:rPr>
          <w:b/>
          <w:lang w:val="en-US"/>
        </w:rPr>
      </w:pPr>
      <w:hyperlink r:id="rId8" w:history="1">
        <w:r w:rsidR="00DD646E" w:rsidRPr="00280E51">
          <w:rPr>
            <w:rStyle w:val="Hyperlink"/>
            <w:b/>
            <w:lang w:val="en-US"/>
          </w:rPr>
          <w:t>http://blog.rmi.org/blog_2014_04_29_pulling_back_the_veil_on_ev_charging_station_costs</w:t>
        </w:r>
      </w:hyperlink>
    </w:p>
    <w:p w:rsidR="003730BE" w:rsidRPr="00280E51" w:rsidRDefault="003730BE">
      <w:pPr>
        <w:rPr>
          <w:lang w:val="en-US"/>
        </w:rPr>
      </w:pPr>
    </w:p>
    <w:sectPr w:rsidR="003730BE" w:rsidRPr="00280E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FD5" w:rsidRDefault="00192FD5" w:rsidP="00280E51">
      <w:pPr>
        <w:spacing w:after="0" w:line="240" w:lineRule="auto"/>
      </w:pPr>
      <w:r>
        <w:separator/>
      </w:r>
    </w:p>
  </w:endnote>
  <w:endnote w:type="continuationSeparator" w:id="0">
    <w:p w:rsidR="00192FD5" w:rsidRDefault="00192FD5" w:rsidP="00280E51">
      <w:pPr>
        <w:spacing w:after="0" w:line="240" w:lineRule="auto"/>
      </w:pPr>
      <w:r>
        <w:continuationSeparator/>
      </w:r>
    </w:p>
  </w:endnote>
  <w:endnote w:id="1">
    <w:p w:rsidR="003E3747" w:rsidRPr="00280E51" w:rsidRDefault="003E3747" w:rsidP="003E3747">
      <w:pPr>
        <w:rPr>
          <w:b/>
          <w:lang w:val="en-US"/>
        </w:rPr>
      </w:pPr>
      <w:r>
        <w:rPr>
          <w:rStyle w:val="EndnoteReference"/>
        </w:rPr>
        <w:endnoteRef/>
      </w:r>
      <w:r>
        <w:t xml:space="preserve"> </w:t>
      </w:r>
      <w:hyperlink r:id="rId1" w:history="1">
        <w:r w:rsidRPr="00280E51">
          <w:rPr>
            <w:rStyle w:val="Hyperlink"/>
            <w:b/>
            <w:lang w:val="en-US"/>
          </w:rPr>
          <w:t>http://blog.rmi.org/blog_2014_04_29_pulling_back_the_veil_on_ev_charging_station_costs</w:t>
        </w:r>
      </w:hyperlink>
    </w:p>
    <w:p w:rsidR="003E3747" w:rsidRDefault="003E3747" w:rsidP="003E374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FD5" w:rsidRDefault="00192FD5" w:rsidP="00280E51">
      <w:pPr>
        <w:spacing w:after="0" w:line="240" w:lineRule="auto"/>
      </w:pPr>
      <w:r>
        <w:separator/>
      </w:r>
    </w:p>
  </w:footnote>
  <w:footnote w:type="continuationSeparator" w:id="0">
    <w:p w:rsidR="00192FD5" w:rsidRDefault="00192FD5"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133BF6"/>
    <w:rsid w:val="00192FD5"/>
    <w:rsid w:val="00280E51"/>
    <w:rsid w:val="003730BE"/>
    <w:rsid w:val="003E3747"/>
    <w:rsid w:val="00711AE3"/>
    <w:rsid w:val="00751688"/>
    <w:rsid w:val="007E7737"/>
    <w:rsid w:val="00906DD1"/>
    <w:rsid w:val="00950890"/>
    <w:rsid w:val="00A06850"/>
    <w:rsid w:val="00DC1DFB"/>
    <w:rsid w:val="00DD646E"/>
    <w:rsid w:val="00E445DC"/>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rmi.org/blog_2014_04_29_pulling_back_the_veil_on_ev_charging_station_cos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blog.rmi.org/blog_2014_04_29_pulling_back_the_veil_on_ev_charging_station_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06958-4449-45A2-A309-C5D9FB198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7</cp:revision>
  <dcterms:created xsi:type="dcterms:W3CDTF">2015-05-28T12:02:00Z</dcterms:created>
  <dcterms:modified xsi:type="dcterms:W3CDTF">2015-05-28T16:22:00Z</dcterms:modified>
</cp:coreProperties>
</file>