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F27" w:rsidRDefault="0088677A">
      <w:r>
        <w:t xml:space="preserve"> Meeting Notes 16-04-2015</w:t>
      </w:r>
    </w:p>
    <w:p w:rsidR="0088677A" w:rsidRDefault="0088677A"/>
    <w:p w:rsidR="0088677A" w:rsidRDefault="0088677A">
      <w:r>
        <w:t>Attending Bruno, Vincent, Mostafa, Hester</w:t>
      </w:r>
    </w:p>
    <w:p w:rsidR="0088677A" w:rsidRDefault="0088677A"/>
    <w:p w:rsidR="0088677A" w:rsidRDefault="0088677A">
      <w:r>
        <w:t>Reflection on presentation</w:t>
      </w:r>
    </w:p>
    <w:p w:rsidR="0088677A" w:rsidRDefault="0088677A" w:rsidP="0088677A">
      <w:pPr>
        <w:pStyle w:val="ListParagraph"/>
        <w:numPr>
          <w:ilvl w:val="0"/>
          <w:numId w:val="1"/>
        </w:numPr>
      </w:pPr>
      <w:r>
        <w:t>Too many slides for everyone</w:t>
      </w:r>
    </w:p>
    <w:p w:rsidR="0088677A" w:rsidRDefault="0088677A" w:rsidP="0088677A">
      <w:pPr>
        <w:pStyle w:val="ListParagraph"/>
        <w:numPr>
          <w:ilvl w:val="0"/>
          <w:numId w:val="1"/>
        </w:numPr>
      </w:pPr>
      <w:r>
        <w:t>Too much info on the slides</w:t>
      </w:r>
    </w:p>
    <w:p w:rsidR="0088677A" w:rsidRDefault="0088677A" w:rsidP="0088677A">
      <w:pPr>
        <w:pStyle w:val="ListParagraph"/>
        <w:numPr>
          <w:ilvl w:val="0"/>
          <w:numId w:val="1"/>
        </w:numPr>
      </w:pPr>
      <w:r>
        <w:t>Too long speeches</w:t>
      </w:r>
    </w:p>
    <w:p w:rsidR="0088677A" w:rsidRDefault="0088677A" w:rsidP="0088677A">
      <w:pPr>
        <w:ind w:left="720"/>
      </w:pPr>
      <w:r>
        <w:t>Collaborate more in putting the slides together, all give comments to the presentation. Practice the presentation before hand. Communicate more.</w:t>
      </w:r>
    </w:p>
    <w:p w:rsidR="0088677A" w:rsidRDefault="0088677A" w:rsidP="0088677A"/>
    <w:p w:rsidR="0088677A" w:rsidRDefault="0088677A" w:rsidP="0088677A">
      <w:r>
        <w:t>Put all the finalized drafts in one folder. Name the files after the date it was last updated, so everyone knows which file is the most up to date.</w:t>
      </w:r>
    </w:p>
    <w:p w:rsidR="0088677A" w:rsidRDefault="0088677A" w:rsidP="0088677A"/>
    <w:p w:rsidR="0088677A" w:rsidRDefault="0088677A" w:rsidP="0088677A">
      <w:r>
        <w:t>New todo’s:</w:t>
      </w:r>
    </w:p>
    <w:p w:rsidR="0088677A" w:rsidRDefault="0088677A" w:rsidP="0088677A"/>
    <w:p w:rsidR="0088677A" w:rsidRDefault="0088677A" w:rsidP="0088677A">
      <w:pPr>
        <w:pStyle w:val="ListParagraph"/>
        <w:numPr>
          <w:ilvl w:val="0"/>
          <w:numId w:val="1"/>
        </w:numPr>
      </w:pPr>
      <w:r>
        <w:t>Schedule a meeting with Ben</w:t>
      </w:r>
      <w:r w:rsidR="00DE4FC9">
        <w:t xml:space="preserve"> </w:t>
      </w:r>
      <w:r>
        <w:t>Koo</w:t>
      </w:r>
      <w:r w:rsidR="00DE4FC9">
        <w:t>, email TA – Bruno</w:t>
      </w:r>
    </w:p>
    <w:p w:rsidR="00DE4FC9" w:rsidRDefault="00DE4FC9" w:rsidP="0088677A">
      <w:pPr>
        <w:pStyle w:val="ListParagraph"/>
        <w:numPr>
          <w:ilvl w:val="0"/>
          <w:numId w:val="1"/>
        </w:numPr>
      </w:pPr>
      <w:r>
        <w:t>Decide report outline</w:t>
      </w:r>
    </w:p>
    <w:p w:rsidR="0088677A" w:rsidRDefault="00DE4FC9" w:rsidP="00DE4FC9">
      <w:pPr>
        <w:pStyle w:val="ListParagraph"/>
        <w:numPr>
          <w:ilvl w:val="1"/>
          <w:numId w:val="1"/>
        </w:numPr>
      </w:pPr>
      <w:r>
        <w:t>Current situation</w:t>
      </w:r>
    </w:p>
    <w:p w:rsidR="00DE4FC9" w:rsidRDefault="00E97A87" w:rsidP="00DE4FC9">
      <w:pPr>
        <w:pStyle w:val="ListParagraph"/>
        <w:numPr>
          <w:ilvl w:val="1"/>
          <w:numId w:val="1"/>
        </w:numPr>
      </w:pPr>
      <w:r>
        <w:t>Cases studies</w:t>
      </w:r>
    </w:p>
    <w:p w:rsidR="00E97A87" w:rsidRDefault="00E97A87" w:rsidP="00E97A87">
      <w:pPr>
        <w:pStyle w:val="ListParagraph"/>
        <w:numPr>
          <w:ilvl w:val="2"/>
          <w:numId w:val="1"/>
        </w:numPr>
      </w:pPr>
      <w:r>
        <w:t>Countries (Estonia, California/Nevada)</w:t>
      </w:r>
    </w:p>
    <w:p w:rsidR="00E97A87" w:rsidRDefault="00E97A87" w:rsidP="00E97A87">
      <w:pPr>
        <w:pStyle w:val="ListParagraph"/>
        <w:numPr>
          <w:ilvl w:val="2"/>
          <w:numId w:val="1"/>
        </w:numPr>
      </w:pPr>
      <w:r>
        <w:t>Companies (Chargepoint, CHAdeMO)</w:t>
      </w:r>
    </w:p>
    <w:p w:rsidR="00E97A87" w:rsidRDefault="00E97A87" w:rsidP="00E97A87">
      <w:pPr>
        <w:pStyle w:val="ListParagraph"/>
        <w:numPr>
          <w:ilvl w:val="2"/>
          <w:numId w:val="1"/>
        </w:numPr>
      </w:pPr>
      <w:r>
        <w:t>Failed companies (Better Place)</w:t>
      </w:r>
    </w:p>
    <w:p w:rsidR="00E97A87" w:rsidRDefault="00E97A87" w:rsidP="00DE4FC9">
      <w:pPr>
        <w:pStyle w:val="ListParagraph"/>
        <w:numPr>
          <w:ilvl w:val="1"/>
          <w:numId w:val="1"/>
        </w:numPr>
      </w:pPr>
      <w:r>
        <w:t>Define the scope</w:t>
      </w:r>
    </w:p>
    <w:p w:rsidR="00E97A87" w:rsidRDefault="00A54216" w:rsidP="00E97A87">
      <w:pPr>
        <w:pStyle w:val="ListParagraph"/>
        <w:numPr>
          <w:ilvl w:val="2"/>
          <w:numId w:val="1"/>
        </w:numPr>
      </w:pPr>
      <w:r>
        <w:t xml:space="preserve">Country or company </w:t>
      </w:r>
      <w:r>
        <w:sym w:font="Wingdings" w:char="F0E0"/>
      </w:r>
      <w:r>
        <w:t xml:space="preserve"> decide after case studies</w:t>
      </w:r>
    </w:p>
    <w:p w:rsidR="00A54216" w:rsidRDefault="00A54216" w:rsidP="00E97A87">
      <w:pPr>
        <w:pStyle w:val="ListParagraph"/>
        <w:numPr>
          <w:ilvl w:val="2"/>
          <w:numId w:val="1"/>
        </w:numPr>
      </w:pPr>
      <w:r>
        <w:t>Use Vincent’s table to answer the questions and indicators</w:t>
      </w:r>
    </w:p>
    <w:p w:rsidR="00A54216" w:rsidRPr="00634E45" w:rsidRDefault="00A54216" w:rsidP="00E97A87">
      <w:pPr>
        <w:pStyle w:val="ListParagraph"/>
        <w:numPr>
          <w:ilvl w:val="2"/>
          <w:numId w:val="1"/>
        </w:numPr>
        <w:rPr>
          <w:b/>
        </w:rPr>
      </w:pPr>
      <w:r w:rsidRPr="00634E45">
        <w:rPr>
          <w:b/>
        </w:rPr>
        <w:t>SWOT analysis</w:t>
      </w:r>
    </w:p>
    <w:p w:rsidR="00A54216" w:rsidRDefault="00A54216" w:rsidP="00E97A87">
      <w:pPr>
        <w:pStyle w:val="ListParagraph"/>
        <w:numPr>
          <w:ilvl w:val="2"/>
          <w:numId w:val="1"/>
        </w:numPr>
        <w:rPr>
          <w:b/>
        </w:rPr>
      </w:pPr>
      <w:r w:rsidRPr="00634E45">
        <w:rPr>
          <w:b/>
        </w:rPr>
        <w:t>Porter’s 5 forces</w:t>
      </w:r>
    </w:p>
    <w:p w:rsidR="00634E45" w:rsidRPr="00634E45" w:rsidRDefault="00634E45" w:rsidP="00E97A87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Set-up KPI’s </w:t>
      </w:r>
      <w:r w:rsidRPr="00634E45">
        <w:rPr>
          <w:b/>
        </w:rPr>
        <w:sym w:font="Wingdings" w:char="F0E0"/>
      </w:r>
      <w:r>
        <w:rPr>
          <w:b/>
        </w:rPr>
        <w:t xml:space="preserve"> Company group and Country group</w:t>
      </w:r>
    </w:p>
    <w:p w:rsidR="00E97A87" w:rsidRDefault="00E97A87" w:rsidP="00DE4FC9">
      <w:pPr>
        <w:pStyle w:val="ListParagraph"/>
        <w:numPr>
          <w:ilvl w:val="1"/>
          <w:numId w:val="1"/>
        </w:numPr>
      </w:pPr>
      <w:r>
        <w:t>Competitive advantage?</w:t>
      </w:r>
    </w:p>
    <w:p w:rsidR="00A54216" w:rsidRDefault="00A54216" w:rsidP="00DE4FC9">
      <w:pPr>
        <w:pStyle w:val="ListParagraph"/>
        <w:numPr>
          <w:ilvl w:val="1"/>
          <w:numId w:val="1"/>
        </w:numPr>
      </w:pPr>
      <w:r>
        <w:t>Consider output – strategy for country, company or city</w:t>
      </w:r>
    </w:p>
    <w:p w:rsidR="00E97A87" w:rsidRDefault="00E97A87" w:rsidP="00DE4FC9">
      <w:pPr>
        <w:pStyle w:val="ListParagraph"/>
        <w:numPr>
          <w:ilvl w:val="1"/>
          <w:numId w:val="1"/>
        </w:numPr>
      </w:pPr>
      <w:r>
        <w:t>How do we incorporate blockchain?</w:t>
      </w:r>
    </w:p>
    <w:p w:rsidR="00634E45" w:rsidRDefault="00634E45" w:rsidP="00E97A87"/>
    <w:p w:rsidR="00634E45" w:rsidRDefault="00634E45" w:rsidP="00E97A87">
      <w:r>
        <w:t>Division of Case study subjects</w:t>
      </w:r>
    </w:p>
    <w:p w:rsidR="00634E45" w:rsidRDefault="00634E45" w:rsidP="00E97A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634E45" w:rsidTr="00634E45">
        <w:tc>
          <w:tcPr>
            <w:tcW w:w="4258" w:type="dxa"/>
          </w:tcPr>
          <w:p w:rsidR="00634E45" w:rsidRDefault="00634E45" w:rsidP="00E97A87">
            <w:r>
              <w:t>Better Places</w:t>
            </w:r>
          </w:p>
        </w:tc>
        <w:tc>
          <w:tcPr>
            <w:tcW w:w="4258" w:type="dxa"/>
          </w:tcPr>
          <w:p w:rsidR="00634E45" w:rsidRDefault="00634E45" w:rsidP="00E97A87">
            <w:r>
              <w:t>Hester</w:t>
            </w:r>
          </w:p>
        </w:tc>
      </w:tr>
      <w:tr w:rsidR="00634E45" w:rsidTr="00634E45">
        <w:tc>
          <w:tcPr>
            <w:tcW w:w="4258" w:type="dxa"/>
          </w:tcPr>
          <w:p w:rsidR="00634E45" w:rsidRDefault="00634E45" w:rsidP="00E97A87">
            <w:r>
              <w:t>Chargepoint</w:t>
            </w:r>
          </w:p>
        </w:tc>
        <w:tc>
          <w:tcPr>
            <w:tcW w:w="4258" w:type="dxa"/>
          </w:tcPr>
          <w:p w:rsidR="00634E45" w:rsidRDefault="00634E45" w:rsidP="00E97A87">
            <w:r>
              <w:t>Bruno</w:t>
            </w:r>
          </w:p>
        </w:tc>
      </w:tr>
      <w:tr w:rsidR="00634E45" w:rsidTr="00634E45">
        <w:tc>
          <w:tcPr>
            <w:tcW w:w="4258" w:type="dxa"/>
          </w:tcPr>
          <w:p w:rsidR="00634E45" w:rsidRDefault="00634E45" w:rsidP="00E97A87">
            <w:r>
              <w:t>CHAdeMo</w:t>
            </w:r>
          </w:p>
        </w:tc>
        <w:tc>
          <w:tcPr>
            <w:tcW w:w="4258" w:type="dxa"/>
          </w:tcPr>
          <w:p w:rsidR="00634E45" w:rsidRDefault="00634E45" w:rsidP="00E97A87">
            <w:r>
              <w:t>Vincent</w:t>
            </w:r>
          </w:p>
        </w:tc>
      </w:tr>
      <w:tr w:rsidR="00634E45" w:rsidTr="00634E45">
        <w:tc>
          <w:tcPr>
            <w:tcW w:w="4258" w:type="dxa"/>
          </w:tcPr>
          <w:p w:rsidR="00634E45" w:rsidRDefault="00634E45" w:rsidP="00E97A87">
            <w:r>
              <w:t>Estonia</w:t>
            </w:r>
          </w:p>
        </w:tc>
        <w:tc>
          <w:tcPr>
            <w:tcW w:w="4258" w:type="dxa"/>
          </w:tcPr>
          <w:p w:rsidR="00634E45" w:rsidRDefault="00634E45" w:rsidP="00E97A87">
            <w:r>
              <w:t>Mostafa</w:t>
            </w:r>
          </w:p>
        </w:tc>
      </w:tr>
      <w:tr w:rsidR="00634E45" w:rsidTr="00634E45">
        <w:tc>
          <w:tcPr>
            <w:tcW w:w="4258" w:type="dxa"/>
          </w:tcPr>
          <w:p w:rsidR="00634E45" w:rsidRDefault="00634E45" w:rsidP="00E97A87">
            <w:r>
              <w:t>California/Nevada</w:t>
            </w:r>
          </w:p>
        </w:tc>
        <w:tc>
          <w:tcPr>
            <w:tcW w:w="4258" w:type="dxa"/>
          </w:tcPr>
          <w:p w:rsidR="00634E45" w:rsidRDefault="00634E45" w:rsidP="00E97A87">
            <w:r>
              <w:t>Emre</w:t>
            </w:r>
          </w:p>
        </w:tc>
      </w:tr>
    </w:tbl>
    <w:p w:rsidR="00634E45" w:rsidRDefault="00634E45" w:rsidP="00E97A87"/>
    <w:p w:rsidR="00634E45" w:rsidRDefault="00B17D23" w:rsidP="00E97A87">
      <w:r>
        <w:t xml:space="preserve">Prepare </w:t>
      </w:r>
      <w:r w:rsidRPr="00B17D23">
        <w:rPr>
          <w:u w:val="single"/>
        </w:rPr>
        <w:t>before</w:t>
      </w:r>
      <w:r>
        <w:t xml:space="preserve"> meeting with Ben Koo:</w:t>
      </w:r>
    </w:p>
    <w:p w:rsidR="00B17D23" w:rsidRDefault="00B17D23" w:rsidP="00E97A87"/>
    <w:p w:rsidR="00B17D23" w:rsidRDefault="00B17D23" w:rsidP="00B17D23">
      <w:pPr>
        <w:pStyle w:val="ListParagraph"/>
        <w:numPr>
          <w:ilvl w:val="0"/>
          <w:numId w:val="1"/>
        </w:numPr>
      </w:pPr>
      <w:r>
        <w:t>SWOT analysis</w:t>
      </w:r>
    </w:p>
    <w:p w:rsidR="00B17D23" w:rsidRDefault="00B17D23" w:rsidP="00B17D23">
      <w:pPr>
        <w:pStyle w:val="ListParagraph"/>
        <w:numPr>
          <w:ilvl w:val="0"/>
          <w:numId w:val="1"/>
        </w:numPr>
      </w:pPr>
      <w:r>
        <w:t>Porter’s 5 forces</w:t>
      </w:r>
    </w:p>
    <w:p w:rsidR="00B17D23" w:rsidRDefault="00B17D23" w:rsidP="00B17D23">
      <w:pPr>
        <w:pStyle w:val="ListParagraph"/>
        <w:numPr>
          <w:ilvl w:val="0"/>
          <w:numId w:val="1"/>
        </w:numPr>
      </w:pPr>
      <w:r>
        <w:t>List of KPI’s</w:t>
      </w:r>
    </w:p>
    <w:p w:rsidR="00B17D23" w:rsidRDefault="00B17D23" w:rsidP="00B17D23">
      <w:pPr>
        <w:pStyle w:val="ListParagraph"/>
        <w:numPr>
          <w:ilvl w:val="0"/>
          <w:numId w:val="1"/>
        </w:numPr>
      </w:pPr>
      <w:r>
        <w:t>Outline of the report</w:t>
      </w:r>
    </w:p>
    <w:p w:rsidR="00B17D23" w:rsidRDefault="00B17D23" w:rsidP="00B17D23">
      <w:pPr>
        <w:pStyle w:val="ListParagraph"/>
        <w:numPr>
          <w:ilvl w:val="1"/>
          <w:numId w:val="1"/>
        </w:numPr>
      </w:pPr>
      <w:r>
        <w:t>Introduction</w:t>
      </w:r>
    </w:p>
    <w:p w:rsidR="00B17D23" w:rsidRDefault="00B17D23" w:rsidP="00B17D23">
      <w:pPr>
        <w:pStyle w:val="ListParagraph"/>
        <w:numPr>
          <w:ilvl w:val="1"/>
          <w:numId w:val="1"/>
        </w:numPr>
      </w:pPr>
      <w:r>
        <w:lastRenderedPageBreak/>
        <w:t>Current situation</w:t>
      </w:r>
    </w:p>
    <w:p w:rsidR="00B17D23" w:rsidRDefault="00B17D23" w:rsidP="00B17D23">
      <w:pPr>
        <w:pStyle w:val="ListParagraph"/>
        <w:numPr>
          <w:ilvl w:val="2"/>
          <w:numId w:val="1"/>
        </w:numPr>
      </w:pPr>
      <w:r>
        <w:t>Market</w:t>
      </w:r>
    </w:p>
    <w:p w:rsidR="00B17D23" w:rsidRDefault="00B17D23" w:rsidP="00B17D23">
      <w:pPr>
        <w:pStyle w:val="ListParagraph"/>
        <w:numPr>
          <w:ilvl w:val="2"/>
          <w:numId w:val="1"/>
        </w:numPr>
      </w:pPr>
      <w:r>
        <w:t>EV market</w:t>
      </w:r>
    </w:p>
    <w:p w:rsidR="00B17D23" w:rsidRDefault="00B17D23" w:rsidP="00B17D23">
      <w:pPr>
        <w:pStyle w:val="ListParagraph"/>
        <w:numPr>
          <w:ilvl w:val="2"/>
          <w:numId w:val="1"/>
        </w:numPr>
      </w:pPr>
      <w:r>
        <w:t>Technology</w:t>
      </w:r>
    </w:p>
    <w:p w:rsidR="00B17D23" w:rsidRDefault="00B17D23" w:rsidP="00B17D23">
      <w:pPr>
        <w:pStyle w:val="ListParagraph"/>
        <w:numPr>
          <w:ilvl w:val="2"/>
          <w:numId w:val="1"/>
        </w:numPr>
      </w:pPr>
      <w:r>
        <w:t>Architecture and zoning</w:t>
      </w:r>
    </w:p>
    <w:p w:rsidR="000C5CD5" w:rsidRDefault="00B17D23" w:rsidP="000C5CD5">
      <w:pPr>
        <w:pStyle w:val="ListParagraph"/>
        <w:numPr>
          <w:ilvl w:val="2"/>
          <w:numId w:val="1"/>
        </w:numPr>
      </w:pPr>
      <w:r>
        <w:t>Laws and regulations</w:t>
      </w:r>
    </w:p>
    <w:p w:rsidR="000C5CD5" w:rsidRDefault="000C5CD5" w:rsidP="000C5CD5">
      <w:pPr>
        <w:pStyle w:val="ListParagraph"/>
        <w:numPr>
          <w:ilvl w:val="2"/>
          <w:numId w:val="1"/>
        </w:numPr>
      </w:pPr>
      <w:r>
        <w:t>5 forces model (substitutes, buyers, suppliers, new entrants)</w:t>
      </w:r>
    </w:p>
    <w:p w:rsidR="000C5CD5" w:rsidRDefault="00B17D23" w:rsidP="000C5CD5">
      <w:pPr>
        <w:pStyle w:val="ListParagraph"/>
        <w:numPr>
          <w:ilvl w:val="1"/>
          <w:numId w:val="1"/>
        </w:numPr>
      </w:pPr>
      <w:r>
        <w:t>Case studies</w:t>
      </w:r>
    </w:p>
    <w:p w:rsidR="00B17D23" w:rsidRDefault="00B17D23" w:rsidP="00B17D23">
      <w:pPr>
        <w:pStyle w:val="ListParagraph"/>
        <w:numPr>
          <w:ilvl w:val="1"/>
          <w:numId w:val="1"/>
        </w:numPr>
      </w:pPr>
      <w:r>
        <w:t>Relevant Factors – found from case studies, such as:</w:t>
      </w:r>
    </w:p>
    <w:p w:rsidR="00B17D23" w:rsidRDefault="00B17D23" w:rsidP="00B17D23">
      <w:pPr>
        <w:pStyle w:val="ListParagraph"/>
        <w:numPr>
          <w:ilvl w:val="2"/>
          <w:numId w:val="1"/>
        </w:numPr>
      </w:pPr>
      <w:r>
        <w:t>Payment methods</w:t>
      </w:r>
    </w:p>
    <w:p w:rsidR="00B17D23" w:rsidRDefault="00B17D23" w:rsidP="00B17D23">
      <w:pPr>
        <w:pStyle w:val="ListParagraph"/>
        <w:numPr>
          <w:ilvl w:val="2"/>
          <w:numId w:val="1"/>
        </w:numPr>
      </w:pPr>
      <w:r>
        <w:t>Technologies</w:t>
      </w:r>
    </w:p>
    <w:p w:rsidR="00B17D23" w:rsidRDefault="00B17D23" w:rsidP="000C5CD5">
      <w:pPr>
        <w:pStyle w:val="ListParagraph"/>
        <w:numPr>
          <w:ilvl w:val="2"/>
          <w:numId w:val="1"/>
        </w:numPr>
      </w:pPr>
      <w:r>
        <w:t>User requirements</w:t>
      </w:r>
    </w:p>
    <w:p w:rsidR="000C5CD5" w:rsidRDefault="000C5CD5" w:rsidP="000C5CD5">
      <w:pPr>
        <w:pStyle w:val="ListParagraph"/>
        <w:numPr>
          <w:ilvl w:val="2"/>
          <w:numId w:val="1"/>
        </w:numPr>
      </w:pPr>
      <w:r>
        <w:t>Laws and regulations</w:t>
      </w:r>
      <w:bookmarkStart w:id="0" w:name="_GoBack"/>
      <w:bookmarkEnd w:id="0"/>
    </w:p>
    <w:p w:rsidR="000C5CD5" w:rsidRDefault="000C5CD5" w:rsidP="00B17D23">
      <w:pPr>
        <w:pStyle w:val="ListParagraph"/>
        <w:numPr>
          <w:ilvl w:val="1"/>
          <w:numId w:val="1"/>
        </w:numPr>
      </w:pPr>
      <w:r>
        <w:t>5 forces recomposition</w:t>
      </w:r>
    </w:p>
    <w:p w:rsidR="00B17D23" w:rsidRPr="00B17D23" w:rsidRDefault="00B17D23" w:rsidP="00B17D23">
      <w:pPr>
        <w:pStyle w:val="ListParagraph"/>
        <w:numPr>
          <w:ilvl w:val="1"/>
          <w:numId w:val="1"/>
        </w:numPr>
      </w:pPr>
      <w:r>
        <w:t>Conclusion, Strategy</w:t>
      </w:r>
    </w:p>
    <w:sectPr w:rsidR="00B17D23" w:rsidRPr="00B17D23" w:rsidSect="00DD1B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767E"/>
    <w:multiLevelType w:val="hybridMultilevel"/>
    <w:tmpl w:val="7846ABBA"/>
    <w:lvl w:ilvl="0" w:tplc="DCBE28D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77A"/>
    <w:rsid w:val="000C5CD5"/>
    <w:rsid w:val="00634E45"/>
    <w:rsid w:val="0088677A"/>
    <w:rsid w:val="00A54216"/>
    <w:rsid w:val="00B17D23"/>
    <w:rsid w:val="00DD1BD6"/>
    <w:rsid w:val="00DE4FC9"/>
    <w:rsid w:val="00E97A87"/>
    <w:rsid w:val="00FE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0D5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77A"/>
    <w:pPr>
      <w:ind w:left="720"/>
      <w:contextualSpacing/>
    </w:pPr>
  </w:style>
  <w:style w:type="table" w:styleId="TableGrid">
    <w:name w:val="Table Grid"/>
    <w:basedOn w:val="TableNormal"/>
    <w:uiPriority w:val="59"/>
    <w:rsid w:val="00634E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77A"/>
    <w:pPr>
      <w:ind w:left="720"/>
      <w:contextualSpacing/>
    </w:pPr>
  </w:style>
  <w:style w:type="table" w:styleId="TableGrid">
    <w:name w:val="Table Grid"/>
    <w:basedOn w:val="TableNormal"/>
    <w:uiPriority w:val="59"/>
    <w:rsid w:val="00634E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236</Words>
  <Characters>1351</Characters>
  <Application>Microsoft Macintosh Word</Application>
  <DocSecurity>0</DocSecurity>
  <Lines>11</Lines>
  <Paragraphs>3</Paragraphs>
  <ScaleCrop>false</ScaleCrop>
  <Company>Tralala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Assepoester Deville</dc:creator>
  <cp:keywords/>
  <dc:description/>
  <cp:lastModifiedBy>Assepoester Deville</cp:lastModifiedBy>
  <cp:revision>1</cp:revision>
  <dcterms:created xsi:type="dcterms:W3CDTF">2015-04-16T10:14:00Z</dcterms:created>
  <dcterms:modified xsi:type="dcterms:W3CDTF">2015-04-16T11:27:00Z</dcterms:modified>
</cp:coreProperties>
</file>