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BA" w:rsidRPr="009E7BDE" w:rsidRDefault="00257C72">
      <w:pPr>
        <w:rPr>
          <w:rFonts w:asciiTheme="majorHAnsi" w:hAnsiTheme="majorHAnsi"/>
          <w:sz w:val="28"/>
          <w:szCs w:val="28"/>
        </w:rPr>
      </w:pPr>
      <w:r w:rsidRPr="009E7BDE">
        <w:rPr>
          <w:rFonts w:asciiTheme="majorHAnsi" w:hAnsiTheme="majorHAnsi"/>
          <w:sz w:val="28"/>
          <w:szCs w:val="28"/>
        </w:rPr>
        <w:t xml:space="preserve">Définition simple </w:t>
      </w:r>
      <w:r w:rsidR="000E2386" w:rsidRPr="009E7BDE">
        <w:rPr>
          <w:rFonts w:asciiTheme="majorHAnsi" w:hAnsiTheme="majorHAnsi"/>
          <w:sz w:val="28"/>
          <w:szCs w:val="28"/>
        </w:rPr>
        <w:t xml:space="preserve">LPWAN : </w:t>
      </w:r>
      <w:proofErr w:type="spellStart"/>
      <w:r w:rsidR="004631A7" w:rsidRPr="009E7BDE">
        <w:rPr>
          <w:rFonts w:asciiTheme="majorHAnsi" w:hAnsiTheme="majorHAnsi"/>
          <w:sz w:val="28"/>
          <w:szCs w:val="28"/>
        </w:rPr>
        <w:t>Low</w:t>
      </w:r>
      <w:proofErr w:type="spellEnd"/>
      <w:r w:rsidR="004631A7" w:rsidRPr="009E7BDE">
        <w:rPr>
          <w:rFonts w:asciiTheme="majorHAnsi" w:hAnsiTheme="majorHAnsi"/>
          <w:sz w:val="28"/>
          <w:szCs w:val="28"/>
        </w:rPr>
        <w:t xml:space="preserve"> Power Wide Area Network</w:t>
      </w:r>
      <w:r w:rsidR="006C3AE7" w:rsidRPr="009E7BDE">
        <w:rPr>
          <w:rFonts w:asciiTheme="majorHAnsi" w:hAnsiTheme="majorHAnsi"/>
          <w:sz w:val="28"/>
          <w:szCs w:val="28"/>
        </w:rPr>
        <w:t xml:space="preserve"> (</w:t>
      </w:r>
      <w:r w:rsidR="006C3AE7" w:rsidRPr="009E7BDE">
        <w:rPr>
          <w:rFonts w:asciiTheme="majorHAnsi" w:hAnsiTheme="majorHAnsi" w:cs="Arial"/>
          <w:bCs/>
          <w:color w:val="202122"/>
          <w:sz w:val="28"/>
          <w:szCs w:val="28"/>
          <w:shd w:val="clear" w:color="auto" w:fill="FFFFFF"/>
        </w:rPr>
        <w:t>réseau étendu à basse consommation)</w:t>
      </w:r>
      <w:r w:rsidR="00CE3349" w:rsidRPr="009E7BDE">
        <w:rPr>
          <w:rFonts w:asciiTheme="majorHAnsi" w:hAnsiTheme="majorHAnsi"/>
          <w:sz w:val="28"/>
          <w:szCs w:val="28"/>
        </w:rPr>
        <w:t xml:space="preserve"> : </w:t>
      </w:r>
      <w:r w:rsidR="00AB27B2" w:rsidRPr="009E7BDE">
        <w:rPr>
          <w:rFonts w:asciiTheme="majorHAnsi" w:hAnsiTheme="majorHAnsi"/>
          <w:sz w:val="28"/>
          <w:szCs w:val="28"/>
        </w:rPr>
        <w:t xml:space="preserve">c’est un </w:t>
      </w:r>
      <w:r w:rsidR="00CE3349" w:rsidRPr="009E7BDE">
        <w:rPr>
          <w:rFonts w:asciiTheme="majorHAnsi" w:hAnsiTheme="majorHAnsi"/>
          <w:sz w:val="28"/>
          <w:szCs w:val="28"/>
        </w:rPr>
        <w:t>type de réseau utilisé dans les objets connectés</w:t>
      </w:r>
      <w:r w:rsidR="00AB27B2" w:rsidRPr="009E7BDE">
        <w:rPr>
          <w:rFonts w:asciiTheme="majorHAnsi" w:hAnsiTheme="majorHAnsi"/>
          <w:sz w:val="28"/>
          <w:szCs w:val="28"/>
        </w:rPr>
        <w:t>, il dispose d’une longue portée</w:t>
      </w:r>
      <w:r w:rsidR="002E619E" w:rsidRPr="009E7BDE">
        <w:rPr>
          <w:rFonts w:asciiTheme="majorHAnsi" w:hAnsiTheme="majorHAnsi"/>
          <w:sz w:val="28"/>
          <w:szCs w:val="28"/>
        </w:rPr>
        <w:t xml:space="preserve"> pour un faible débit, ce qui permet une consommation d’énergie de l’objet connecté plus faible</w:t>
      </w:r>
      <w:r w:rsidR="00F66E23" w:rsidRPr="009E7BDE">
        <w:rPr>
          <w:rFonts w:asciiTheme="majorHAnsi" w:hAnsiTheme="majorHAnsi"/>
          <w:sz w:val="28"/>
          <w:szCs w:val="28"/>
        </w:rPr>
        <w:t>.</w:t>
      </w:r>
      <w:r w:rsidR="006B4B13" w:rsidRPr="009E7BDE">
        <w:rPr>
          <w:rFonts w:asciiTheme="majorHAnsi" w:hAnsiTheme="majorHAnsi"/>
          <w:sz w:val="28"/>
          <w:szCs w:val="28"/>
        </w:rPr>
        <w:t xml:space="preserve"> Pour fonctionner sur de longue</w:t>
      </w:r>
      <w:r w:rsidR="00376B51" w:rsidRPr="009E7BDE">
        <w:rPr>
          <w:rFonts w:asciiTheme="majorHAnsi" w:hAnsiTheme="majorHAnsi"/>
          <w:sz w:val="28"/>
          <w:szCs w:val="28"/>
        </w:rPr>
        <w:t xml:space="preserve"> distance</w:t>
      </w:r>
      <w:r w:rsidR="006B4B13" w:rsidRPr="009E7BDE">
        <w:rPr>
          <w:rFonts w:asciiTheme="majorHAnsi" w:hAnsiTheme="majorHAnsi"/>
          <w:sz w:val="28"/>
          <w:szCs w:val="28"/>
        </w:rPr>
        <w:t>, le LPWAN décide de réduire le débit des données, permettant au data d’être envoyés plus loin en gardant une consommation faible.</w:t>
      </w:r>
    </w:p>
    <w:p w:rsidR="00880A57" w:rsidRPr="0085702B" w:rsidRDefault="0085702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282828"/>
          <w:sz w:val="28"/>
          <w:szCs w:val="28"/>
          <w:shd w:val="clear" w:color="auto" w:fill="FFFFFF"/>
        </w:rPr>
        <w:t xml:space="preserve">WAN : </w:t>
      </w:r>
      <w:r w:rsidR="00DB3BFD">
        <w:rPr>
          <w:rFonts w:asciiTheme="majorHAnsi" w:hAnsiTheme="majorHAnsi"/>
          <w:color w:val="282828"/>
          <w:sz w:val="28"/>
          <w:szCs w:val="28"/>
          <w:shd w:val="clear" w:color="auto" w:fill="FFFFFF"/>
        </w:rPr>
        <w:t>Wide Area Network (réseau étendu)</w:t>
      </w:r>
      <w:r w:rsidRPr="0085702B">
        <w:rPr>
          <w:rFonts w:asciiTheme="majorHAnsi" w:hAnsiTheme="majorHAnsi"/>
          <w:color w:val="282828"/>
          <w:sz w:val="28"/>
          <w:szCs w:val="28"/>
          <w:shd w:val="clear" w:color="auto" w:fill="FFFFFF"/>
        </w:rPr>
        <w:t>, désigne un réseau étendu qui sert à interconnecter des réseaux </w:t>
      </w:r>
      <w:r w:rsidRPr="0085702B">
        <w:rPr>
          <w:rFonts w:asciiTheme="majorHAnsi" w:hAnsiTheme="majorHAnsi"/>
          <w:sz w:val="28"/>
          <w:szCs w:val="28"/>
          <w:shd w:val="clear" w:color="auto" w:fill="FFFFFF"/>
        </w:rPr>
        <w:t>LAN</w:t>
      </w:r>
      <w:r w:rsidRPr="0085702B">
        <w:rPr>
          <w:rFonts w:asciiTheme="majorHAnsi" w:hAnsiTheme="majorHAnsi"/>
          <w:color w:val="282828"/>
          <w:sz w:val="28"/>
          <w:szCs w:val="28"/>
          <w:shd w:val="clear" w:color="auto" w:fill="FFFFFF"/>
        </w:rPr>
        <w:t> séparés par de grandes distances géographiques (Exemple : à l’échelle d’un pays.)</w:t>
      </w:r>
    </w:p>
    <w:p w:rsidR="0085702B" w:rsidRDefault="00193617">
      <w:pP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9E7BDE">
        <w:rPr>
          <w:rFonts w:asciiTheme="majorHAnsi" w:hAnsiTheme="majorHAnsi"/>
          <w:color w:val="000000" w:themeColor="text1"/>
          <w:sz w:val="28"/>
          <w:szCs w:val="28"/>
        </w:rPr>
        <w:t>LAN : le LAN (Local Area Network, Réseau local)</w:t>
      </w:r>
      <w:r w:rsidR="009E7BDE" w:rsidRPr="009E7BD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est un groupe d’ordinateurs et de périphériques qui partagent une ligne de communication commune ou un lien sans fil</w:t>
      </w:r>
      <w:r w:rsidR="00A87336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(on parlera alors de Wireless Local Area Network)</w:t>
      </w:r>
      <w:r w:rsidR="009E7BDE" w:rsidRPr="009E7BD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avec un serveur dans une zone géographique distincte. Un réseau local peut desservir aussi peu que deux ou trois utilisateurs dans un bureau à domicile ou plusieu</w:t>
      </w:r>
      <w:r w:rsidR="009E7BD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rs centaines d’utilisateurs dans </w:t>
      </w:r>
      <w:r w:rsidR="009E7BDE" w:rsidRPr="009E7BD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une société. </w:t>
      </w:r>
    </w:p>
    <w:p w:rsidR="00880A57" w:rsidRPr="009E7BDE" w:rsidRDefault="0085702B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WIFI : </w:t>
      </w:r>
      <w:r w:rsidR="008A46F9" w:rsidRPr="008A46F9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Le</w:t>
      </w:r>
      <w:r w:rsidR="008A46F9" w:rsidRPr="008A46F9">
        <w:rPr>
          <w:rFonts w:asciiTheme="majorHAnsi" w:hAnsiTheme="majorHAnsi" w:cs="Arial"/>
          <w:color w:val="313131"/>
          <w:sz w:val="28"/>
          <w:szCs w:val="28"/>
          <w:shd w:val="clear" w:color="auto" w:fill="FFFFFF"/>
        </w:rPr>
        <w:t> </w:t>
      </w:r>
      <w:proofErr w:type="spellStart"/>
      <w:r w:rsidR="008A46F9" w:rsidRPr="008A46F9">
        <w:rPr>
          <w:rFonts w:asciiTheme="majorHAnsi" w:hAnsiTheme="majorHAnsi" w:cs="Arial"/>
          <w:color w:val="313131"/>
          <w:sz w:val="28"/>
          <w:szCs w:val="28"/>
          <w:shd w:val="clear" w:color="auto" w:fill="FFFFFF"/>
        </w:rPr>
        <w:t>WiFi</w:t>
      </w:r>
      <w:proofErr w:type="spellEnd"/>
      <w:r w:rsidR="008A46F9" w:rsidRPr="008A46F9">
        <w:rPr>
          <w:rFonts w:asciiTheme="majorHAnsi" w:hAnsiTheme="majorHAnsi" w:cs="Arial"/>
          <w:color w:val="313131"/>
          <w:sz w:val="28"/>
          <w:szCs w:val="28"/>
          <w:shd w:val="clear" w:color="auto" w:fill="FFFFFF"/>
        </w:rPr>
        <w:t xml:space="preserve"> est un regroupement de </w:t>
      </w:r>
      <w:r w:rsidR="000B0B0B" w:rsidRPr="008A46F9">
        <w:rPr>
          <w:rFonts w:asciiTheme="majorHAnsi" w:hAnsiTheme="majorHAnsi" w:cs="Arial"/>
          <w:color w:val="313131"/>
          <w:sz w:val="28"/>
          <w:szCs w:val="28"/>
          <w:shd w:val="clear" w:color="auto" w:fill="FFFFFF"/>
        </w:rPr>
        <w:t>plusieurs</w:t>
      </w:r>
      <w:r w:rsidR="008A46F9" w:rsidRPr="008A46F9">
        <w:rPr>
          <w:rFonts w:asciiTheme="majorHAnsi" w:hAnsiTheme="majorHAnsi" w:cs="Arial"/>
          <w:color w:val="313131"/>
          <w:sz w:val="28"/>
          <w:szCs w:val="28"/>
          <w:shd w:val="clear" w:color="auto" w:fill="FFFFFF"/>
        </w:rPr>
        <w:t xml:space="preserve"> entreprises ayant obtenu une certification pour WLAN, afin d’établir un standard unifié</w:t>
      </w:r>
      <w:r w:rsidR="008A46F9">
        <w:rPr>
          <w:rFonts w:ascii="Arial" w:hAnsi="Arial" w:cs="Arial"/>
          <w:color w:val="313131"/>
          <w:sz w:val="27"/>
          <w:szCs w:val="27"/>
          <w:shd w:val="clear" w:color="auto" w:fill="FFFFFF"/>
        </w:rPr>
        <w:t>.</w:t>
      </w:r>
    </w:p>
    <w:p w:rsidR="000376AD" w:rsidRDefault="000376AD" w:rsidP="00A24B17">
      <w:pPr>
        <w:rPr>
          <w:rFonts w:asciiTheme="majorHAnsi" w:hAnsiTheme="majorHAnsi"/>
          <w:sz w:val="28"/>
          <w:szCs w:val="28"/>
        </w:rPr>
      </w:pPr>
    </w:p>
    <w:p w:rsidR="000376AD" w:rsidRDefault="000376AD" w:rsidP="00A24B17">
      <w:pPr>
        <w:rPr>
          <w:rFonts w:asciiTheme="majorHAnsi" w:hAnsiTheme="majorHAnsi"/>
          <w:sz w:val="28"/>
          <w:szCs w:val="28"/>
        </w:rPr>
      </w:pPr>
    </w:p>
    <w:p w:rsidR="00A24B17" w:rsidRPr="009E7BDE" w:rsidRDefault="006F08BA" w:rsidP="00A24B17">
      <w:pPr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</w:pPr>
      <w:proofErr w:type="spellStart"/>
      <w:r w:rsidRPr="009E7BDE">
        <w:rPr>
          <w:rFonts w:asciiTheme="majorHAnsi" w:hAnsiTheme="majorHAnsi"/>
          <w:sz w:val="28"/>
          <w:szCs w:val="28"/>
        </w:rPr>
        <w:t>LoRa</w:t>
      </w:r>
      <w:proofErr w:type="spellEnd"/>
      <w:r w:rsidRPr="009E7BDE">
        <w:rPr>
          <w:rFonts w:asciiTheme="majorHAnsi" w:hAnsiTheme="majorHAnsi"/>
          <w:sz w:val="28"/>
          <w:szCs w:val="28"/>
        </w:rPr>
        <w:t> :</w:t>
      </w:r>
      <w:r w:rsidR="00373A8C" w:rsidRPr="009E7BD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73A8C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</w:t>
      </w:r>
      <w:proofErr w:type="spellEnd"/>
      <w:r w:rsidR="00373A8C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est le nom donné à la technologie de modulation des ondes radios sur laquelle sont basés les réseaux </w:t>
      </w:r>
      <w:proofErr w:type="spellStart"/>
      <w:r w:rsidR="00373A8C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="00373A8C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. </w:t>
      </w:r>
      <w:r w:rsidR="00EA3C88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La technologie de modulation des ondes radios qui a permis de développer </w:t>
      </w:r>
      <w:proofErr w:type="spellStart"/>
      <w:r w:rsidR="00EA3C88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</w:t>
      </w:r>
      <w:proofErr w:type="spellEnd"/>
      <w:r w:rsidR="00EA3C88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a été créée par des ingénieurs français de la start-up grenobloise </w:t>
      </w:r>
      <w:proofErr w:type="spellStart"/>
      <w:r w:rsidR="00EA3C88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Cycleo</w:t>
      </w:r>
      <w:proofErr w:type="spellEnd"/>
      <w:r w:rsidR="00EA3C88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.</w:t>
      </w:r>
      <w:r w:rsidR="00903CE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L'entreprise, fondée en 2009, a été rachetée en 2012 pour 21 millions de dollars par le spécialiste américain des semi-conducteurs </w:t>
      </w:r>
      <w:proofErr w:type="spellStart"/>
      <w:r w:rsidR="00903CE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Semtech</w:t>
      </w:r>
      <w:proofErr w:type="spellEnd"/>
      <w:r w:rsidR="00903CE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. Le réseau </w:t>
      </w:r>
      <w:proofErr w:type="spellStart"/>
      <w:r w:rsidR="00903CE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="00903CE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est né de cette acquisition.</w:t>
      </w:r>
      <w:r w:rsidR="00A24B17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</w:t>
      </w:r>
      <w:r w:rsidR="00A24B17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La première couche est la couche physique. </w:t>
      </w:r>
      <w:proofErr w:type="spellStart"/>
      <w:r w:rsidR="00A24B17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</w:t>
      </w:r>
      <w:proofErr w:type="spellEnd"/>
      <w:r w:rsidR="00A24B17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, est la couche physique ou la modulation (sans fil) qui crée la liaison de communication longue portée.</w:t>
      </w:r>
    </w:p>
    <w:p w:rsidR="00A24B17" w:rsidRPr="009E7BDE" w:rsidRDefault="00D84E19">
      <w:pPr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</w:pPr>
      <w:proofErr w:type="spellStart"/>
      <w:r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="00390103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 : </w:t>
      </w:r>
      <w:proofErr w:type="spellStart"/>
      <w:r w:rsidR="00390103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="00390103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fait partie de la catégorie des réseaux </w:t>
      </w:r>
      <w:r w:rsidR="00390103" w:rsidRPr="009E7BDE">
        <w:rPr>
          <w:rFonts w:asciiTheme="majorHAnsi" w:hAnsiTheme="majorHAnsi"/>
          <w:spacing w:val="-6"/>
          <w:sz w:val="28"/>
          <w:szCs w:val="28"/>
          <w:shd w:val="clear" w:color="auto" w:fill="FFFFFF"/>
        </w:rPr>
        <w:t>LPWAN</w:t>
      </w:r>
      <w:r w:rsidR="00A24B17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. </w:t>
      </w:r>
      <w:proofErr w:type="spellStart"/>
      <w:r w:rsidR="00A24B17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="00A24B17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concerne le protocole de communication et l'architecture du système pour le réseau, comme le dit la </w:t>
      </w:r>
      <w:proofErr w:type="spellStart"/>
      <w:r w:rsidR="00A24B17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</w:t>
      </w:r>
      <w:proofErr w:type="spellEnd"/>
      <w:r w:rsidR="00A24B17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Alliance.</w:t>
      </w:r>
    </w:p>
    <w:p w:rsidR="00786938" w:rsidRPr="009E7BDE" w:rsidRDefault="00786938">
      <w:pPr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</w:pPr>
      <w:r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Différence </w:t>
      </w:r>
      <w:proofErr w:type="spellStart"/>
      <w:r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</w:t>
      </w:r>
      <w:proofErr w:type="spellEnd"/>
      <w:r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et </w:t>
      </w:r>
      <w:proofErr w:type="spellStart"/>
      <w:r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 :</w:t>
      </w:r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est le nom donné à la technologie de modulation des ondes radios sur laquelle sont basés les réseaux 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. Cet acronyme barbare signifie réseau étendu à longue portée (long range radio 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wide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area network). "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est un protocole tandis que 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fait référence à la couche </w:t>
      </w:r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lastRenderedPageBreak/>
        <w:t xml:space="preserve">physique du réseau", explique Rémi Lorrain, directeur du réseau 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chez 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Semtech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. 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LoRaWAN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fait partie de la catégorie des réseaux </w:t>
      </w:r>
      <w:hyperlink r:id="rId5" w:history="1">
        <w:r w:rsidR="00AE4394" w:rsidRPr="009E7BDE">
          <w:rPr>
            <w:rStyle w:val="Lienhypertexte"/>
            <w:rFonts w:asciiTheme="majorHAnsi" w:hAnsiTheme="majorHAnsi"/>
            <w:color w:val="303030"/>
            <w:spacing w:val="-6"/>
            <w:sz w:val="28"/>
            <w:szCs w:val="28"/>
            <w:shd w:val="clear" w:color="auto" w:fill="FFFFFF"/>
          </w:rPr>
          <w:t>LPWAN</w:t>
        </w:r>
      </w:hyperlink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 (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low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power </w:t>
      </w:r>
      <w:proofErr w:type="spellStart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>wide</w:t>
      </w:r>
      <w:proofErr w:type="spellEnd"/>
      <w:r w:rsidR="00AE4394" w:rsidRPr="009E7BDE">
        <w:rPr>
          <w:rFonts w:asciiTheme="majorHAnsi" w:hAnsiTheme="majorHAnsi"/>
          <w:color w:val="303030"/>
          <w:spacing w:val="-6"/>
          <w:sz w:val="28"/>
          <w:szCs w:val="28"/>
          <w:shd w:val="clear" w:color="auto" w:fill="FFFFFF"/>
        </w:rPr>
        <w:t xml:space="preserve"> area network, ou réseau faible consommation longue portée en français).</w:t>
      </w:r>
    </w:p>
    <w:p w:rsidR="00D40F51" w:rsidRPr="009E7BDE" w:rsidRDefault="00D40F51" w:rsidP="00D40F51">
      <w:pPr>
        <w:pStyle w:val="NormalWeb"/>
        <w:shd w:val="clear" w:color="auto" w:fill="FFFFFF"/>
        <w:rPr>
          <w:rFonts w:asciiTheme="majorHAnsi" w:hAnsiTheme="majorHAnsi"/>
          <w:color w:val="2B3033"/>
          <w:sz w:val="28"/>
          <w:szCs w:val="28"/>
        </w:rPr>
      </w:pPr>
      <w:proofErr w:type="spellStart"/>
      <w:r w:rsidRPr="009E7BDE">
        <w:rPr>
          <w:rFonts w:asciiTheme="majorHAnsi" w:hAnsiTheme="majorHAnsi"/>
          <w:sz w:val="28"/>
          <w:szCs w:val="28"/>
        </w:rPr>
        <w:t>LoRaWan</w:t>
      </w:r>
      <w:proofErr w:type="spellEnd"/>
      <w:r w:rsidRPr="009E7BDE">
        <w:rPr>
          <w:rFonts w:asciiTheme="majorHAnsi" w:hAnsiTheme="majorHAnsi"/>
          <w:sz w:val="28"/>
          <w:szCs w:val="28"/>
        </w:rPr>
        <w:t xml:space="preserve"> et </w:t>
      </w:r>
      <w:proofErr w:type="spellStart"/>
      <w:r w:rsidRPr="009E7BDE">
        <w:rPr>
          <w:rFonts w:asciiTheme="majorHAnsi" w:hAnsiTheme="majorHAnsi"/>
          <w:sz w:val="28"/>
          <w:szCs w:val="28"/>
        </w:rPr>
        <w:t>Sigfox</w:t>
      </w:r>
      <w:proofErr w:type="spellEnd"/>
      <w:r w:rsidRPr="009E7BDE">
        <w:rPr>
          <w:rFonts w:asciiTheme="majorHAnsi" w:hAnsiTheme="majorHAnsi"/>
          <w:sz w:val="28"/>
          <w:szCs w:val="28"/>
        </w:rPr>
        <w:t xml:space="preserve"> : </w:t>
      </w:r>
      <w:proofErr w:type="spellStart"/>
      <w:r w:rsidRPr="009E7BDE">
        <w:rPr>
          <w:rStyle w:val="lev"/>
          <w:rFonts w:asciiTheme="majorHAnsi" w:eastAsiaTheme="majorEastAsia" w:hAnsiTheme="majorHAnsi"/>
          <w:b w:val="0"/>
          <w:color w:val="2B3033"/>
          <w:sz w:val="28"/>
          <w:szCs w:val="28"/>
        </w:rPr>
        <w:t>LoRaWAN</w:t>
      </w:r>
      <w:proofErr w:type="spellEnd"/>
      <w:r w:rsidRPr="009E7BDE">
        <w:rPr>
          <w:rFonts w:asciiTheme="majorHAnsi" w:hAnsiTheme="majorHAnsi"/>
          <w:color w:val="2B3033"/>
          <w:sz w:val="28"/>
          <w:szCs w:val="28"/>
        </w:rPr>
        <w:t xml:space="preserve"> regarde une plus grande quantité de spectre que </w:t>
      </w:r>
      <w:proofErr w:type="spellStart"/>
      <w:r w:rsidRPr="009E7BDE">
        <w:rPr>
          <w:rFonts w:asciiTheme="majorHAnsi" w:hAnsiTheme="majorHAnsi"/>
          <w:color w:val="2B3033"/>
          <w:sz w:val="28"/>
          <w:szCs w:val="28"/>
        </w:rPr>
        <w:t>SigFox</w:t>
      </w:r>
      <w:proofErr w:type="spellEnd"/>
      <w:r w:rsidRPr="009E7BDE">
        <w:rPr>
          <w:rFonts w:asciiTheme="majorHAnsi" w:hAnsiTheme="majorHAnsi"/>
          <w:color w:val="2B3033"/>
          <w:sz w:val="28"/>
          <w:szCs w:val="28"/>
        </w:rPr>
        <w:t xml:space="preserve"> (et obtient ainsi plus d'interférences). Cependant, comme il recherche un type de communication très spécifique, le bruit élevé dû à une plus grande bande passante du récepteur est atténué par les gains de codage. Les budgets de liaison pratiques sont à peu près les mêmes pour </w:t>
      </w:r>
      <w:proofErr w:type="spellStart"/>
      <w:r w:rsidRPr="009E7BDE">
        <w:rPr>
          <w:rFonts w:asciiTheme="majorHAnsi" w:hAnsiTheme="majorHAnsi"/>
          <w:color w:val="2B3033"/>
          <w:sz w:val="28"/>
          <w:szCs w:val="28"/>
        </w:rPr>
        <w:t>SigFox</w:t>
      </w:r>
      <w:proofErr w:type="spellEnd"/>
      <w:r w:rsidRPr="009E7BDE">
        <w:rPr>
          <w:rFonts w:asciiTheme="majorHAnsi" w:hAnsiTheme="majorHAnsi"/>
          <w:color w:val="2B3033"/>
          <w:sz w:val="28"/>
          <w:szCs w:val="28"/>
        </w:rPr>
        <w:t xml:space="preserve"> et </w:t>
      </w:r>
      <w:proofErr w:type="spellStart"/>
      <w:r w:rsidRPr="009E7BDE">
        <w:rPr>
          <w:rFonts w:asciiTheme="majorHAnsi" w:hAnsiTheme="majorHAnsi"/>
          <w:color w:val="2B3033"/>
          <w:sz w:val="28"/>
          <w:szCs w:val="28"/>
        </w:rPr>
        <w:t>LoRaWAN</w:t>
      </w:r>
      <w:proofErr w:type="spellEnd"/>
      <w:r w:rsidRPr="009E7BDE">
        <w:rPr>
          <w:rFonts w:asciiTheme="majorHAnsi" w:hAnsiTheme="majorHAnsi"/>
          <w:color w:val="2B3033"/>
          <w:sz w:val="28"/>
          <w:szCs w:val="28"/>
        </w:rPr>
        <w:t>.</w:t>
      </w:r>
    </w:p>
    <w:p w:rsidR="000E0221" w:rsidRPr="009E7BDE" w:rsidRDefault="00D40F51" w:rsidP="00D40F51">
      <w:pPr>
        <w:pStyle w:val="NormalWeb"/>
        <w:shd w:val="clear" w:color="auto" w:fill="FFFFFF"/>
        <w:rPr>
          <w:rFonts w:asciiTheme="majorHAnsi" w:hAnsiTheme="majorHAnsi"/>
          <w:color w:val="2B3033"/>
          <w:sz w:val="28"/>
          <w:szCs w:val="28"/>
        </w:rPr>
      </w:pPr>
      <w:r w:rsidRPr="009E7BDE">
        <w:rPr>
          <w:rFonts w:asciiTheme="majorHAnsi" w:hAnsiTheme="majorHAnsi"/>
          <w:color w:val="2B3033"/>
          <w:sz w:val="28"/>
          <w:szCs w:val="28"/>
        </w:rPr>
        <w:t xml:space="preserve">Contrairement à </w:t>
      </w:r>
      <w:proofErr w:type="spellStart"/>
      <w:r w:rsidRPr="009E7BDE">
        <w:rPr>
          <w:rFonts w:asciiTheme="majorHAnsi" w:hAnsiTheme="majorHAnsi"/>
          <w:color w:val="2B3033"/>
          <w:sz w:val="28"/>
          <w:szCs w:val="28"/>
        </w:rPr>
        <w:t>SigFox</w:t>
      </w:r>
      <w:proofErr w:type="spellEnd"/>
      <w:r w:rsidRPr="009E7BDE">
        <w:rPr>
          <w:rFonts w:asciiTheme="majorHAnsi" w:hAnsiTheme="majorHAnsi"/>
          <w:color w:val="2B3033"/>
          <w:sz w:val="28"/>
          <w:szCs w:val="28"/>
        </w:rPr>
        <w:t xml:space="preserve">, le point de terminaison et la station de base sont relativement peu coûteux avec les appareils compatibles </w:t>
      </w:r>
      <w:proofErr w:type="spellStart"/>
      <w:r w:rsidRPr="009E7BDE">
        <w:rPr>
          <w:rFonts w:asciiTheme="majorHAnsi" w:hAnsiTheme="majorHAnsi"/>
          <w:color w:val="2B3033"/>
          <w:sz w:val="28"/>
          <w:szCs w:val="28"/>
        </w:rPr>
        <w:t>LoRa</w:t>
      </w:r>
      <w:proofErr w:type="spellEnd"/>
      <w:r w:rsidRPr="009E7BDE">
        <w:rPr>
          <w:rFonts w:asciiTheme="majorHAnsi" w:hAnsiTheme="majorHAnsi"/>
          <w:color w:val="2B3033"/>
          <w:sz w:val="28"/>
          <w:szCs w:val="28"/>
        </w:rPr>
        <w:t>. Ceci est principal</w:t>
      </w:r>
      <w:r w:rsidR="00E97824">
        <w:rPr>
          <w:rFonts w:asciiTheme="majorHAnsi" w:hAnsiTheme="majorHAnsi"/>
          <w:color w:val="2B3033"/>
          <w:sz w:val="28"/>
          <w:szCs w:val="28"/>
        </w:rPr>
        <w:t xml:space="preserve">ement dû au fait qu’il est possible </w:t>
      </w:r>
      <w:bookmarkStart w:id="0" w:name="_GoBack"/>
      <w:bookmarkEnd w:id="0"/>
      <w:r w:rsidR="00E97824">
        <w:rPr>
          <w:rFonts w:asciiTheme="majorHAnsi" w:hAnsiTheme="majorHAnsi"/>
          <w:color w:val="2B3033"/>
          <w:sz w:val="28"/>
          <w:szCs w:val="28"/>
        </w:rPr>
        <w:t>d’</w:t>
      </w:r>
      <w:r w:rsidRPr="009E7BDE">
        <w:rPr>
          <w:rFonts w:asciiTheme="majorHAnsi" w:hAnsiTheme="majorHAnsi"/>
          <w:color w:val="2B3033"/>
          <w:sz w:val="28"/>
          <w:szCs w:val="28"/>
        </w:rPr>
        <w:t xml:space="preserve">utiliser la même radio pour un récepteur sur la station de base et au point final. Bien que la station de base </w:t>
      </w:r>
      <w:proofErr w:type="spellStart"/>
      <w:r w:rsidRPr="009E7BDE">
        <w:rPr>
          <w:rFonts w:asciiTheme="majorHAnsi" w:hAnsiTheme="majorHAnsi"/>
          <w:color w:val="2B3033"/>
          <w:sz w:val="28"/>
          <w:szCs w:val="28"/>
        </w:rPr>
        <w:t>LoRaWAN</w:t>
      </w:r>
      <w:proofErr w:type="spellEnd"/>
      <w:r w:rsidRPr="009E7BDE">
        <w:rPr>
          <w:rFonts w:asciiTheme="majorHAnsi" w:hAnsiTheme="majorHAnsi"/>
          <w:color w:val="2B3033"/>
          <w:sz w:val="28"/>
          <w:szCs w:val="28"/>
        </w:rPr>
        <w:t xml:space="preserve"> ait tendance à être plus chère que le point de terminaison, elle est peu coûteuse par rapport à une station de base </w:t>
      </w:r>
      <w:proofErr w:type="spellStart"/>
      <w:r w:rsidRPr="009E7BDE">
        <w:rPr>
          <w:rFonts w:asciiTheme="majorHAnsi" w:hAnsiTheme="majorHAnsi"/>
          <w:color w:val="2B3033"/>
          <w:sz w:val="28"/>
          <w:szCs w:val="28"/>
        </w:rPr>
        <w:t>SigFox</w:t>
      </w:r>
      <w:proofErr w:type="spellEnd"/>
      <w:r w:rsidRPr="009E7BDE">
        <w:rPr>
          <w:rFonts w:asciiTheme="majorHAnsi" w:hAnsiTheme="majorHAnsi"/>
          <w:color w:val="2B3033"/>
          <w:sz w:val="28"/>
          <w:szCs w:val="28"/>
        </w:rPr>
        <w:t>.</w:t>
      </w:r>
    </w:p>
    <w:sectPr w:rsidR="000E0221" w:rsidRPr="009E7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5E0D"/>
    <w:multiLevelType w:val="hybridMultilevel"/>
    <w:tmpl w:val="3B0A5E3A"/>
    <w:lvl w:ilvl="0" w:tplc="35345DD2">
      <w:start w:val="1"/>
      <w:numFmt w:val="decimal"/>
      <w:pStyle w:val="Titre1"/>
      <w:lvlText w:val="%1."/>
      <w:lvlJc w:val="left"/>
      <w:pPr>
        <w:ind w:left="720" w:hanging="360"/>
      </w:pPr>
      <w:rPr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86"/>
    <w:rsid w:val="00000542"/>
    <w:rsid w:val="000376AD"/>
    <w:rsid w:val="00063E6C"/>
    <w:rsid w:val="000B0B0B"/>
    <w:rsid w:val="000D5046"/>
    <w:rsid w:val="000E0221"/>
    <w:rsid w:val="000E2386"/>
    <w:rsid w:val="001522C4"/>
    <w:rsid w:val="00193617"/>
    <w:rsid w:val="00257C72"/>
    <w:rsid w:val="002D60A3"/>
    <w:rsid w:val="002E619E"/>
    <w:rsid w:val="00373A8C"/>
    <w:rsid w:val="00376B51"/>
    <w:rsid w:val="00390103"/>
    <w:rsid w:val="003D6F9B"/>
    <w:rsid w:val="0040128D"/>
    <w:rsid w:val="004631A7"/>
    <w:rsid w:val="00497A17"/>
    <w:rsid w:val="00604CB6"/>
    <w:rsid w:val="00683D28"/>
    <w:rsid w:val="006B4B13"/>
    <w:rsid w:val="006C3AE7"/>
    <w:rsid w:val="006F08BA"/>
    <w:rsid w:val="00786938"/>
    <w:rsid w:val="007F3660"/>
    <w:rsid w:val="0085702B"/>
    <w:rsid w:val="00880A57"/>
    <w:rsid w:val="008A46F9"/>
    <w:rsid w:val="008B029F"/>
    <w:rsid w:val="00903CE4"/>
    <w:rsid w:val="00935D2D"/>
    <w:rsid w:val="009C7294"/>
    <w:rsid w:val="009E7BDE"/>
    <w:rsid w:val="00A02D4A"/>
    <w:rsid w:val="00A24B17"/>
    <w:rsid w:val="00A70651"/>
    <w:rsid w:val="00A87336"/>
    <w:rsid w:val="00AB27B2"/>
    <w:rsid w:val="00AE4394"/>
    <w:rsid w:val="00B5799C"/>
    <w:rsid w:val="00C23E25"/>
    <w:rsid w:val="00CE3349"/>
    <w:rsid w:val="00CF7FCC"/>
    <w:rsid w:val="00D40F51"/>
    <w:rsid w:val="00D526F7"/>
    <w:rsid w:val="00D84E19"/>
    <w:rsid w:val="00DB3BFD"/>
    <w:rsid w:val="00DC0966"/>
    <w:rsid w:val="00E97824"/>
    <w:rsid w:val="00EA3C88"/>
    <w:rsid w:val="00F37FDC"/>
    <w:rsid w:val="00F6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0153"/>
  <w15:chartTrackingRefBased/>
  <w15:docId w15:val="{463FF201-EF5A-4E00-8877-1A332289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E2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3E25"/>
    <w:pPr>
      <w:keepNext/>
      <w:keepLines/>
      <w:spacing w:before="40" w:after="0"/>
      <w:ind w:left="-57" w:firstLine="709"/>
      <w:outlineLvl w:val="1"/>
    </w:pPr>
    <w:rPr>
      <w:rFonts w:asciiTheme="majorHAnsi" w:eastAsiaTheme="majorEastAsia" w:hAnsiTheme="majorHAnsi" w:cstheme="majorBidi"/>
      <w:color w:val="9CC2E5" w:themeColor="accent1" w:themeTint="99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3E25"/>
    <w:pPr>
      <w:spacing w:after="120"/>
      <w:ind w:left="-170" w:firstLine="709"/>
      <w:contextualSpacing/>
    </w:pPr>
    <w:rPr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23E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3E25"/>
    <w:rPr>
      <w:rFonts w:asciiTheme="majorHAnsi" w:eastAsiaTheme="majorEastAsia" w:hAnsiTheme="majorHAnsi" w:cstheme="majorBidi"/>
      <w:color w:val="9CC2E5" w:themeColor="accent1" w:themeTint="99"/>
      <w:sz w:val="28"/>
      <w:szCs w:val="26"/>
    </w:rPr>
  </w:style>
  <w:style w:type="table" w:styleId="Grilledutableau">
    <w:name w:val="Table Grid"/>
    <w:basedOn w:val="TableauNormal"/>
    <w:uiPriority w:val="39"/>
    <w:rsid w:val="00257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F08B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24B1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40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unet.fr/web-tech/dictionnaire-de-l-iot/1440678-lpwan-quelles-caracteristiques-et-quels-reseaux-pour-le-bas-deb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SCHMIT</dc:creator>
  <cp:keywords/>
  <dc:description/>
  <cp:lastModifiedBy>Luca SCHMIT</cp:lastModifiedBy>
  <cp:revision>70</cp:revision>
  <dcterms:created xsi:type="dcterms:W3CDTF">2021-02-03T08:20:00Z</dcterms:created>
  <dcterms:modified xsi:type="dcterms:W3CDTF">2021-02-08T12:35:00Z</dcterms:modified>
</cp:coreProperties>
</file>