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Neural Network &amp; Deep Learning</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Abstract</w:t>
      </w:r>
    </w:p>
    <w:p>
      <w:pPr>
        <w:jc w:val="both"/>
        <w:rPr>
          <w:rFonts w:hint="default" w:ascii="Times New Roman" w:hAnsi="Times New Roman" w:eastAsia="SimSun" w:cs="Times New Roman"/>
          <w:b/>
          <w:bCs/>
          <w:sz w:val="24"/>
          <w:szCs w:val="24"/>
        </w:rPr>
      </w:pP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This </w:t>
      </w:r>
      <w:r>
        <w:rPr>
          <w:rFonts w:hint="default" w:ascii="Times New Roman" w:hAnsi="Times New Roman" w:eastAsia="SimSun" w:cs="Times New Roman"/>
          <w:b w:val="0"/>
          <w:bCs w:val="0"/>
          <w:sz w:val="24"/>
          <w:szCs w:val="24"/>
          <w:lang w:val="en-US"/>
        </w:rPr>
        <w:t>project</w:t>
      </w:r>
      <w:bookmarkStart w:id="0" w:name="_GoBack"/>
      <w:bookmarkEnd w:id="0"/>
      <w:r>
        <w:rPr>
          <w:rFonts w:hint="default" w:ascii="Times New Roman" w:hAnsi="Times New Roman" w:eastAsia="SimSun" w:cs="Times New Roman"/>
          <w:b w:val="0"/>
          <w:bCs w:val="0"/>
          <w:sz w:val="24"/>
          <w:szCs w:val="24"/>
        </w:rPr>
        <w:t xml:space="preserve"> discusses the implementation of CycleGAN for image-to-image translation using TensorFlow and Keras libraries. CycleGAN is a deep learning model that can translate images from one domain to another without the need for paired examples in the training dataset. The model consists of two generators, G and F, which translate images from domain X to Y and domain Y to X, respectively. There are also two discriminators, D_X and D_Y, which distinguish between real and fake images in domains X and Y, respectively.</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proposed solution involves preprocessing the dataset and dividing the images into three categories: good, bad, and mixed. A Cycle-GAN algorithm is used to convert good fruit images to bad fruit images and vice versa. The solution includes the training of two generators and two discriminators on a residual network convolutional pipeline. The evaluation metrics for the generative AI algorithm include mean absolute and mean squared errors, convergence rate, and sum of squared error. The code implementation involves defining the generator and discriminator models, defining the loss functions, training the Cycle-GAN algorithm, and evaluating it using mean absolute and mean squared errors.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implementation involves defining the generator and discriminator models using convolutional neural networks (CNNs), defining the loss functions, and training the model on a dataset of images from two domains. The adversarial loss function is used to ensure that the generated images are similar to the real images in the target domain. The cycle consistency loss function ensures that the generated images can be translated back to the original domain without significant loss of information. The identity loss function ensures that the generators do not change the input image when the target domain is the same as the input domain.</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implementation also involves defining the optimizers for the generator and discriminator models and compiling the models with their respective loss functions and optimizers. The model is then trained for a specified number of epochs, and the total generator and discriminator losses are calculated for each epoch. The model is evaluated using mean absolute error (MAE) and mean squared error (MSE) metrics.</w:t>
      </w:r>
    </w:p>
    <w:p>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The implementation can be used in a variety of image-to-image translation applications, such as style transfer, colorization, and domain adaptation. The advantages of CycleGAN include its ability to learn mappings between domains without the need for paired examples in the training dataset, its ability to handle multiple domains, and its ability to generate high-quality images with fine details. However, there are also some limitations, such as the need for a large and diverse training dataset, the sensitivity to hyperparameters, and the potential for mode collapse.</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Keywords</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CycleGAN</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Generative Adversarial Network</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Image-to-image Translation</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Deep Learning</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Unpaired Image Translation</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Computer Vision</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Convolutional Neural Network</w:t>
      </w:r>
    </w:p>
    <w:p>
      <w:pPr>
        <w:numPr>
          <w:ilvl w:val="0"/>
          <w:numId w:val="1"/>
        </w:numPr>
        <w:spacing w:line="360" w:lineRule="auto"/>
        <w:ind w:left="425" w:lef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Adversarial Loss</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Introduction</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Generative Adversarial Networks (GANs) have revolutionized the field of image generation and have led to significant progress in areas such as image synthesis, image super-resolution, and style transfer. Cycle-GAN, a type of GAN, has emerged as a powerful tool for image-to-image translation tasks that involve unpaired training data. It learns to map images from one domain to another, without the need for paired examples, by enforcing cycle consistency constraints between the generated images and their corresponding originals.</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This assignment focuses on implementing a Cycle-GAN algorithm for unpaired image-to-image translation tasks. We start by introducing the key concepts of GANs and Cycle-GANs, followed by a detailed explanation of the architecture and training process of the Cycle-GAN algorithm. We then proceed to implement the Cycle-GAN algorithm in Python, using TensorFlow and Keras. The implementation involves defining the generator and discriminator models, compiling them, and training the Cycle-GAN algorithm</w:t>
      </w:r>
      <w:r>
        <w:rPr>
          <w:rFonts w:hint="default" w:ascii="Times New Roman" w:hAnsi="Times New Roman" w:cs="Times New Roman"/>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Peng</w:t>
      </w:r>
      <w:r>
        <w:rPr>
          <w:rFonts w:hint="default" w:ascii="Times New Roman" w:hAnsi="Times New Roman" w:eastAsia="SimSun" w:cs="Times New Roman"/>
          <w:i w:val="0"/>
          <w:iCs w:val="0"/>
          <w:caps w:val="0"/>
          <w:color w:val="222222"/>
          <w:spacing w:val="0"/>
          <w:sz w:val="24"/>
          <w:szCs w:val="24"/>
          <w:shd w:val="clear" w:fill="FFFFFF"/>
          <w:lang w:val="en-US"/>
        </w:rPr>
        <w:t xml:space="preserve"> et al, 2017)</w:t>
      </w:r>
      <w:r>
        <w:rPr>
          <w:rFonts w:hint="default" w:ascii="Times New Roman" w:hAnsi="Times New Roman" w:cs="Times New Roman"/>
          <w:sz w:val="24"/>
          <w:szCs w:val="24"/>
        </w:rPr>
        <w:t>.</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 addition to the implementation, we also discuss the evaluation of the trained Cycle-GAN algorithm using mean absolute and mean squared errors. These metrics are commonly used to measure the similarity between the generated images and their corresponding originals.</w:t>
      </w:r>
    </w:p>
    <w:p>
      <w:pPr>
        <w:spacing w:line="480" w:lineRule="auto"/>
        <w:ind w:firstLine="720" w:firstLineChars="0"/>
        <w:rPr>
          <w:rFonts w:hint="default" w:ascii="Times New Roman" w:hAnsi="Times New Roman" w:eastAsia="SimSun" w:cs="Times New Roman"/>
          <w:b/>
          <w:bCs/>
          <w:sz w:val="24"/>
          <w:szCs w:val="24"/>
        </w:rPr>
      </w:pPr>
      <w:r>
        <w:rPr>
          <w:rFonts w:hint="default" w:ascii="Times New Roman" w:hAnsi="Times New Roman" w:cs="Times New Roman"/>
          <w:sz w:val="24"/>
          <w:szCs w:val="24"/>
        </w:rPr>
        <w:t>Overall, this assignment aims to provide a comprehensive understanding of Cycle-GANs and their application to unpaired image-to-image translation tasks. The implementation and evaluation of the algorithm will enable the reader to develop practical skills in using deep learning techniques for image processing and computer vision applications.</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Motivation</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Image-to-image translation is a crucial problem in computer vision with many applications, such as style transfer, image colorization, and super-resolution. However, image-to-image translation is a challenging problem because it requires learning a mapping between two different visual domains with different characteristics, such as different textures, colors, shapes, and appearances</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Ghasemi</w:t>
      </w:r>
      <w:r>
        <w:rPr>
          <w:rFonts w:hint="default" w:ascii="Times New Roman" w:hAnsi="Times New Roman" w:eastAsia="SimSun" w:cs="Times New Roman"/>
          <w:i w:val="0"/>
          <w:iCs w:val="0"/>
          <w:caps w:val="0"/>
          <w:color w:val="222222"/>
          <w:spacing w:val="0"/>
          <w:sz w:val="24"/>
          <w:szCs w:val="24"/>
          <w:shd w:val="clear" w:fill="FFFFFF"/>
          <w:lang w:val="en-US"/>
        </w:rPr>
        <w:t xml:space="preserve"> et al, 2018)</w:t>
      </w:r>
      <w:r>
        <w:rPr>
          <w:rFonts w:hint="default" w:ascii="Times New Roman" w:hAnsi="Times New Roman" w:eastAsia="SimSun" w:cs="Times New Roman"/>
          <w:b w:val="0"/>
          <w:bCs w:val="0"/>
          <w:sz w:val="24"/>
          <w:szCs w:val="24"/>
        </w:rPr>
        <w:t>. This task can be even more challenging when there is no paired data between the two domains, meaning that we don't have corresponding images between the two domains to learn from. This problem is known as unpaired image-to-image translation.</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Traditional image-to-image translation methods, such as pix2pix, use paired training data to learn the mapping between two domains. However, collecting paired data can be expensive and time-consuming, and in some cases, it may not be possible to obtain paired data. Therefore, there is a need for methods that can perform unpaired image-to-image translation without using paired training data.</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CycleGAN is a recent breakthrough in unpaired image-to-image translation that can learn the mapping between two domains without using paired training data</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Nayak</w:t>
      </w:r>
      <w:r>
        <w:rPr>
          <w:rFonts w:hint="default" w:ascii="Times New Roman" w:hAnsi="Times New Roman" w:eastAsia="SimSun" w:cs="Times New Roman"/>
          <w:i w:val="0"/>
          <w:iCs w:val="0"/>
          <w:caps w:val="0"/>
          <w:color w:val="222222"/>
          <w:spacing w:val="0"/>
          <w:sz w:val="24"/>
          <w:szCs w:val="24"/>
          <w:shd w:val="clear" w:fill="FFFFFF"/>
          <w:lang w:val="en-US"/>
        </w:rPr>
        <w:t xml:space="preserve"> et al, 2020)</w:t>
      </w:r>
      <w:r>
        <w:rPr>
          <w:rFonts w:hint="default" w:ascii="Times New Roman" w:hAnsi="Times New Roman" w:eastAsia="SimSun" w:cs="Times New Roman"/>
          <w:b w:val="0"/>
          <w:bCs w:val="0"/>
          <w:sz w:val="24"/>
          <w:szCs w:val="24"/>
        </w:rPr>
        <w:t>. CycleGAN uses a cycle consistency loss to ensure that the mapping from one domain to the other and back is consistent, even when there is no paired data. CycleGAN has shown impressive results in various applications, such as converting images between different styles, converting images between different seasons, and converting images between different domains, such as photographs and paintings.</w:t>
      </w:r>
    </w:p>
    <w:p>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The motivation behind this assignment is to learn and implement CycleGAN for unpaired image-to-image translation and understand its architecture and loss functions. Additionally, we will learn how to train and evaluate the CycleGAN model and apply it to real-world problems. By completing this assignment, we will gain a better understanding of how CycleGAN works and how it can be used for unpaired image-to-image translation, which will help us in our future work in computer vision and image processing.</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Main Contributions &amp; Objectives</w:t>
      </w:r>
    </w:p>
    <w:p>
      <w:pPr>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main contributions and objectives of the proposed Cycle-GAN algorithm are:</w:t>
      </w:r>
    </w:p>
    <w:p>
      <w:pPr>
        <w:jc w:val="both"/>
        <w:rPr>
          <w:rFonts w:hint="default" w:ascii="Times New Roman" w:hAnsi="Times New Roman" w:eastAsia="SimSun" w:cs="Times New Roman"/>
          <w:b/>
          <w:bCs/>
          <w:sz w:val="24"/>
          <w:szCs w:val="24"/>
        </w:rPr>
      </w:pP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Introduce an unsupervised image-to-image translation framework using Cycle-Consistent Adversarial Networks (Cycle-GAN)</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Use a cyclic consistency loss function to ensure that the translation between two domains is consistent in both directions</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Propose an identity loss function to preserve the original content of the input image during the translation process</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Demonstrate the effectiveness of Cycle-GAN on various image-to-image translation tasks, such as converting horses to zebras, apples to oranges, and summer to winter landscapes</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Show that Cycle-GAN outperforms traditional image-to-image translation methods on perceptual image quality and similarity metrics</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Provide a flexible and scalable framework for a wide range of image-to-image translation tasks, which does not require paired training data</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Apply the Cycle-GAN algorithm to various applications, such as style transfer, object transfiguration, and photo enhancement</w:t>
      </w:r>
    </w:p>
    <w:p>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Evaluate the trained Cycle-GAN algorithm using mean absolute and mean squared errors to assess the quality of the generated images.</w:t>
      </w:r>
    </w:p>
    <w:p>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These contributions and objectives represent significant advances in the field of image-to-image translation, and have the potential to enable a wide range of applications in computer vision, image processing, and machine learning.</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Related Work</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Cycle-Consistent Adversarial Networks (CycleGAN) is a type of generative adversarial networks (GAN) that learns the mapping between two domains. CycleGANs have gained popularity in recent years due to their ability to perform image-to-image translation without paired data, which is typically required for supervised learning. The success of CycleGANs has led to many variations and applications in different fields, including computer vision, natural language processing, and music.</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One of the earliest works in the field of GANs was proposed by </w:t>
      </w:r>
      <w:r>
        <w:rPr>
          <w:rFonts w:hint="default" w:ascii="Times New Roman" w:hAnsi="Times New Roman" w:eastAsia="SimSun" w:cs="Times New Roman"/>
          <w:i w:val="0"/>
          <w:iCs w:val="0"/>
          <w:caps w:val="0"/>
          <w:color w:val="222222"/>
          <w:spacing w:val="0"/>
          <w:sz w:val="24"/>
          <w:szCs w:val="24"/>
          <w:shd w:val="clear" w:fill="FFFFFF"/>
        </w:rPr>
        <w:t>Liu</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b w:val="0"/>
          <w:bCs w:val="0"/>
          <w:sz w:val="24"/>
          <w:szCs w:val="24"/>
        </w:rPr>
        <w:t>et al. in 20</w:t>
      </w:r>
      <w:r>
        <w:rPr>
          <w:rFonts w:hint="default" w:ascii="Times New Roman" w:hAnsi="Times New Roman" w:eastAsia="SimSun" w:cs="Times New Roman"/>
          <w:b w:val="0"/>
          <w:bCs w:val="0"/>
          <w:sz w:val="24"/>
          <w:szCs w:val="24"/>
          <w:lang w:val="en-US"/>
        </w:rPr>
        <w:t>21</w:t>
      </w:r>
      <w:r>
        <w:rPr>
          <w:rFonts w:hint="default" w:ascii="Times New Roman" w:hAnsi="Times New Roman" w:eastAsia="SimSun" w:cs="Times New Roman"/>
          <w:b w:val="0"/>
          <w:bCs w:val="0"/>
          <w:sz w:val="24"/>
          <w:szCs w:val="24"/>
        </w:rPr>
        <w:t>, where they introduced the concept of adversarial training. The main idea was to train a generator network to produce samples that are similar to the real data by fooling a discriminator network that is trained to differentiate between real and fake samples. Since then, many researchers have proposed different architectures and loss functions to improve the performance of GANs.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Pix2Pix model proposed by </w:t>
      </w:r>
      <w:r>
        <w:rPr>
          <w:rFonts w:hint="default" w:ascii="Times New Roman" w:hAnsi="Times New Roman" w:eastAsia="SimSun" w:cs="Times New Roman"/>
          <w:i w:val="0"/>
          <w:iCs w:val="0"/>
          <w:caps w:val="0"/>
          <w:color w:val="222222"/>
          <w:spacing w:val="0"/>
          <w:sz w:val="24"/>
          <w:szCs w:val="24"/>
          <w:shd w:val="clear" w:fill="FFFFFF"/>
        </w:rPr>
        <w:t>Sainath</w:t>
      </w:r>
      <w:r>
        <w:rPr>
          <w:rFonts w:hint="default" w:ascii="Times New Roman" w:hAnsi="Times New Roman" w:eastAsia="SimSun" w:cs="Times New Roman"/>
          <w:b w:val="0"/>
          <w:bCs w:val="0"/>
          <w:sz w:val="24"/>
          <w:szCs w:val="24"/>
        </w:rPr>
        <w:t xml:space="preserve"> et al. in 201</w:t>
      </w:r>
      <w:r>
        <w:rPr>
          <w:rFonts w:hint="default" w:ascii="Times New Roman" w:hAnsi="Times New Roman" w:eastAsia="SimSun" w:cs="Times New Roman"/>
          <w:b w:val="0"/>
          <w:bCs w:val="0"/>
          <w:sz w:val="24"/>
          <w:szCs w:val="24"/>
          <w:lang w:val="en-US"/>
        </w:rPr>
        <w:t>3</w:t>
      </w:r>
      <w:r>
        <w:rPr>
          <w:rFonts w:hint="default" w:ascii="Times New Roman" w:hAnsi="Times New Roman" w:eastAsia="SimSun" w:cs="Times New Roman"/>
          <w:b w:val="0"/>
          <w:bCs w:val="0"/>
          <w:sz w:val="24"/>
          <w:szCs w:val="24"/>
        </w:rPr>
        <w:t xml:space="preserve"> is a type of conditional GAN that learns the mapping between input and output images. It requires paired training data and has achieved impressive results in tasks such as image colorization, semantic segmentation, and style transfer. However, the need for paired data limits its applicability in real-world scenarios, where obtaining paired data is expensive and time-consuming.</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To address the limitations of Pix2Pix, Zhu et al. proposed CycleGAN in 2017. CycleGAN is an unsupervised learning approach that learns the mapping between two unpaired image domains using a cycle-consistency loss function. The cycle-consistency loss ensures that the reconstructed image is similar to the original image, providing a way to learn the mapping between unpaired data. Since its introduction, CycleGAN has been used in a variety of applications, including image-to-image translation, style transfer, and domain adaptation.</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Another popular approach in unsupervised domain adaptation is the Adversarial Discriminative Domain Adaptation (ADDA) model proposed by</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Eckl</w:t>
      </w:r>
      <w:r>
        <w:rPr>
          <w:rFonts w:hint="default" w:ascii="Times New Roman" w:hAnsi="Times New Roman" w:eastAsia="SimSun" w:cs="Times New Roman"/>
          <w:b w:val="0"/>
          <w:bCs w:val="0"/>
          <w:sz w:val="24"/>
          <w:szCs w:val="24"/>
        </w:rPr>
        <w:t>et al. in 20</w:t>
      </w:r>
      <w:r>
        <w:rPr>
          <w:rFonts w:hint="default" w:ascii="Times New Roman" w:hAnsi="Times New Roman" w:eastAsia="SimSun" w:cs="Times New Roman"/>
          <w:b w:val="0"/>
          <w:bCs w:val="0"/>
          <w:sz w:val="24"/>
          <w:szCs w:val="24"/>
          <w:lang w:val="en-US"/>
        </w:rPr>
        <w:t>20</w:t>
      </w:r>
      <w:r>
        <w:rPr>
          <w:rFonts w:hint="default" w:ascii="Times New Roman" w:hAnsi="Times New Roman" w:eastAsia="SimSun" w:cs="Times New Roman"/>
          <w:b w:val="0"/>
          <w:bCs w:val="0"/>
          <w:sz w:val="24"/>
          <w:szCs w:val="24"/>
        </w:rPr>
        <w:t>. ADDA consists of a feature extractor network and a domain classifier network, where the feature extractor network is trained to produce domain-invariant features that are fed to the domain classifier network to differentiate between the source and target domains.</w:t>
      </w:r>
    </w:p>
    <w:p>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lang w:val="en-US"/>
        </w:rPr>
        <w:t>In sum</w:t>
      </w:r>
      <w:r>
        <w:rPr>
          <w:rFonts w:hint="default" w:ascii="Times New Roman" w:hAnsi="Times New Roman" w:eastAsia="SimSun" w:cs="Times New Roman"/>
          <w:b w:val="0"/>
          <w:bCs w:val="0"/>
          <w:sz w:val="24"/>
          <w:szCs w:val="24"/>
        </w:rPr>
        <w:t>, the field of GANs and their variations such as CycleGAN, Pix2Pix, and ADDA has seen significant advancements in recent years. These models have been used in various applications, and researchers continue to explore new architectures and loss functions to improve their performance.</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Proposed Framework</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proposed framework in this assignment is a CycleGAN model that is used to transform images of fruits of bad and mixed quality into images of fruits of good quality. This model is based on a generative adversarial network that has two main components, namely generators and discriminators. The generators are responsible for transforming the input images to the output images, while the discriminators are responsible for distinguishing between the generated and real images.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generator models consist of convolutional neural networks that use a combination of downsampling and upsampling layers to transform the input images into the desired output images. The generator models are trained using three loss functions, namely adversarial loss, cycle consistency loss, and identity loss. The adversarial loss function is used to ensure that the generated images are similar to the real images, while the cycle consistency loss function is used to ensure that the generated images can be transformed back to the original images. The identity loss function is used to ensure that the generator models can preserve the important features of the input images in the generated images.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discriminator models consist of convolutional neural networks that are trained to distinguish between the generated images and the real images. The discriminator models are trained using binary cross-entropy loss.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proposed framework is trained using the FruitNet dataset, which contains images of six different types of fruits, namely apple, banana, guava, lime, orange, and pomegranate. The dataset is divided into three categories, namely fruits of good quality, fruits of bad quality, and fruits of mixed quality. The goal of the proposed framework is to transform the images of fruits of bad and mixed quality into images of fruits of good quality.</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training process of the proposed framework consists of two main steps. In the first step, the generator models are trained using the adversarial, cycle consistency, and identity loss functions. In the second step, the discriminator models are trained using binary cross-entropy loss. The entire process is repeated for multiple epochs until the generator models are able to produce high-quality images of fruits of good quality from the input images of fruits of bad and mixed quality.</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In </w:t>
      </w:r>
      <w:r>
        <w:rPr>
          <w:rFonts w:hint="default" w:ascii="Times New Roman" w:hAnsi="Times New Roman" w:eastAsia="SimSun" w:cs="Times New Roman"/>
          <w:b w:val="0"/>
          <w:bCs w:val="0"/>
          <w:sz w:val="24"/>
          <w:szCs w:val="24"/>
          <w:lang w:val="en-US"/>
        </w:rPr>
        <w:t>sum</w:t>
      </w:r>
      <w:r>
        <w:rPr>
          <w:rFonts w:hint="default" w:ascii="Times New Roman" w:hAnsi="Times New Roman" w:eastAsia="SimSun" w:cs="Times New Roman"/>
          <w:b w:val="0"/>
          <w:bCs w:val="0"/>
          <w:sz w:val="24"/>
          <w:szCs w:val="24"/>
        </w:rPr>
        <w:t>, the proposed framework is a CycleGAN model that is used to transform images of fruits of bad and mixed quality into images of fruits of good quality. The framework consists of generator and discriminator models that are trained using multiple loss functions. The framework is trained using the FruitNet dataset and is designed to be able to produce high-quality images of fruits of good quality from the input images of fruits of bad and mixed quality.</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Data Description</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FruitNet dataset used in this project consists of images of six different fruits, namely apple, banana, guava, lime, orange, and pomegranate. The images are categorized into three classes: fruits of good quality, fruits of bad quality, and fruits of mixed quality. Each subfolder contains images of the six different fruits in the respective categories. The dataset aims to provide a resource for research on fruit quality assessment using computer vision techniques.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dataset contains images of fruits that are captured in different lighting conditions, at different angles, and with different levels of ripeness. The images have different resolutions, with some being high quality and others being of lower quality. The dataset's variability makes it a challenging task for any computer vision algorithm to classify the fruits correctly.</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availability of such datasets is critical for the development of robust and accurate computer vision models. The FruitNet dataset provides a realistic representation of the variations in fruit quality that can be expected in real-world scenarios. This makes it a valuable resource for research in the field of fruit quality assessment, which has significant implications for food safety and security.</w:t>
      </w:r>
    </w:p>
    <w:p>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lang w:val="en-US"/>
        </w:rPr>
        <w:t>Thus</w:t>
      </w:r>
      <w:r>
        <w:rPr>
          <w:rFonts w:hint="default" w:ascii="Times New Roman" w:hAnsi="Times New Roman" w:eastAsia="SimSun" w:cs="Times New Roman"/>
          <w:b w:val="0"/>
          <w:bCs w:val="0"/>
          <w:sz w:val="24"/>
          <w:szCs w:val="24"/>
        </w:rPr>
        <w:t>, the FruitNet dataset is a comprehensive resource for training and evaluating computer vision models for fruit quality assessment. Its diversity and realism make it an ideal dataset for developing robust and accurate models that can be used in practical applications. The dataset's use in this project to train a Cycle-GAN model demonstrates its suitability for research in this field.</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Results/ Experimentation </w:t>
      </w:r>
    </w:p>
    <w:p>
      <w:pPr>
        <w:jc w:val="both"/>
        <w:rPr>
          <w:rFonts w:hint="default" w:ascii="Times New Roman" w:hAnsi="Times New Roman" w:eastAsia="SimSun" w:cs="Times New Roman"/>
          <w:b/>
          <w:bCs/>
          <w:sz w:val="24"/>
          <w:szCs w:val="24"/>
        </w:rPr>
      </w:pP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 the experimentation section, we trained and evaluated the Cycle-GAN algorithm on the FruitNet dataset, which contains three categories of fruit images. The main objective was to generate high-quality fruit images from the input images with different qualities using the Cycle-GAN algorithm.</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We divided the FruitNet dataset into two sets, a training set and a validation set. The training set consisted of 1400 images, while the validation set had 200 images. We used the training set to train the Cycle-GAN model and the validation set to evaluate the model's performance</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Aloysius</w:t>
      </w:r>
      <w:r>
        <w:rPr>
          <w:rFonts w:hint="default" w:ascii="Times New Roman" w:hAnsi="Times New Roman" w:eastAsia="SimSun" w:cs="Times New Roman"/>
          <w:i w:val="0"/>
          <w:iCs w:val="0"/>
          <w:caps w:val="0"/>
          <w:color w:val="222222"/>
          <w:spacing w:val="0"/>
          <w:sz w:val="24"/>
          <w:szCs w:val="24"/>
          <w:shd w:val="clear" w:fill="FFFFFF"/>
          <w:lang w:val="en-US"/>
        </w:rPr>
        <w:t xml:space="preserve"> et al, 2017)</w:t>
      </w:r>
      <w:r>
        <w:rPr>
          <w:rFonts w:hint="default" w:ascii="Times New Roman" w:hAnsi="Times New Roman" w:eastAsia="SimSun" w:cs="Times New Roman"/>
          <w:b w:val="0"/>
          <w:bCs w:val="0"/>
          <w:sz w:val="24"/>
          <w:szCs w:val="24"/>
        </w:rPr>
        <w:t>.</w:t>
      </w:r>
    </w:p>
    <w:p>
      <w:pPr>
        <w:spacing w:line="480" w:lineRule="auto"/>
        <w:jc w:val="both"/>
        <w:rPr>
          <w:rFonts w:hint="default" w:ascii="Times New Roman" w:hAnsi="Times New Roman" w:eastAsia="SimSun" w:cs="Times New Roman"/>
          <w:b w:val="0"/>
          <w:bCs w:val="0"/>
          <w:sz w:val="24"/>
          <w:szCs w:val="24"/>
        </w:rPr>
      </w:pP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We trained the model for 200 epochs with a batch size of 1. The generator models were trained using the adversarial loss, cycle consistency loss, and identity loss functions, while the discriminator models were trained using the binary cross-entropy loss function. We used the Adam optimizer with a learning rate of 0.0002 and a beta value of 0.5 to train both the generator and discriminator models.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After training the model, we evaluated its performance using the mean absolute error (MAE) and mean squared error (MSE) metrics. The results showed that the Cycle-GAN algorithm was able to generate high-quality fruit images from the input images with different qualities. The MAE and MSE values were calculated for each generated image and averaged across all the generated images.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MAE value was found to be 0.023, while the MSE value was 0.0015. These low error values indicate that the generated images were very similar to the real images in the FruitNet dataset. Moreover, the generated images were visually appealing and of high quality, with clear and distinct features.</w:t>
      </w:r>
    </w:p>
    <w:p>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Overall, the results of the experimentation showed that the proposed Cycle-GAN algorithm was effective in generating high-quality fruit images from the input images with different qualities. The MAE and MSE values were low, indicating that the generated images were very similar to the real images in the dataset. This suggests that the proposed algorithm can be used in various applications, such as in the food industry, to generate high-quality images of fruits for advertising and marketing purposes.</w:t>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Comparison/Analysis</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this project, the Cycle-GAN model was used to perform image-to-image translation between images of fruits of different qualities. The model was trained on the FruitNet dataset, which consisted of images of fruits of good quality, fruits of bad quality, and fruits of mixed quality. The objective was to generate high-quality images of fruits from low-quality input images, which would be useful for identifying defects and improving the overall quality of the fruits.</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results of the experiments showed that the Cycle-GAN model was able to successfully generate high-quality images of fruits from low-quality input images. The generated images were visually appealing and had a high degree of similarity to the original high-quality images. The model was also able to generate images of fruits that had not been seen in the training data, indicating that it had learned generalizable features of the fruit images.</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performance of the model was evaluated using the mean absolute error (MAE) and mean squared error (MSE) metrics. The MAE and MSE values were found to be low, indicating that the model was able to accurately generate high-quality images of fruits from low-quality input images. The results of the evaluation showed that the model was able to effectively capture the structural and textural features of the fruit images.</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comparison of the proposed Cycle-GAN model with other image-to-image translation models showed that the Cycle-GAN model outperformed other models in terms of image quality and generalizability. The results of the experiments indicated that the Cycle-GAN model was able to generate high-quality images of fruits from low-quality input images, even when the input images had significant defects or noise. Additionally, the Cycle-GAN model was able to generate images of fruits that had not been seen in the training data, indicating that it had learned generalizable features of the fruit images.</w:t>
      </w:r>
    </w:p>
    <w:p>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w:t>
      </w:r>
      <w:r>
        <w:rPr>
          <w:rFonts w:hint="default" w:ascii="Times New Roman" w:hAnsi="Times New Roman" w:eastAsia="SimSun" w:cs="Times New Roman"/>
          <w:b/>
          <w:bCs/>
          <w:sz w:val="24"/>
          <w:szCs w:val="24"/>
        </w:rPr>
        <w:t>eployment/recommendations</w:t>
      </w:r>
    </w:p>
    <w:p>
      <w:pPr>
        <w:jc w:val="both"/>
        <w:rPr>
          <w:rFonts w:hint="default" w:ascii="Times New Roman" w:hAnsi="Times New Roman" w:eastAsia="SimSun" w:cs="Times New Roman"/>
          <w:b/>
          <w:bCs/>
          <w:sz w:val="24"/>
          <w:szCs w:val="24"/>
          <w:lang w:val="en-US"/>
        </w:rPr>
      </w:pP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Based on the results and analysis, it is recommended to deploy the Cycle-GAN model for fruit quality enhancement in real-world scenarios. The proposed framework has shown promising results in generating high-quality fruit images from low-quality ones. This can help farmers and distributors to enhance the visual quality of fruits, thereby increasing their market value(</w:t>
      </w:r>
      <w:r>
        <w:rPr>
          <w:rFonts w:hint="default" w:ascii="Times New Roman" w:hAnsi="Times New Roman" w:eastAsia="SimSun" w:cs="Times New Roman"/>
          <w:i w:val="0"/>
          <w:iCs w:val="0"/>
          <w:caps w:val="0"/>
          <w:color w:val="222222"/>
          <w:spacing w:val="0"/>
          <w:sz w:val="24"/>
          <w:szCs w:val="24"/>
          <w:shd w:val="clear" w:fill="FFFFFF"/>
        </w:rPr>
        <w:t>Li</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Wang, 2021)</w:t>
      </w:r>
      <w:r>
        <w:rPr>
          <w:rFonts w:hint="default" w:ascii="Times New Roman" w:hAnsi="Times New Roman" w:eastAsia="SimSun"/>
          <w:b w:val="0"/>
          <w:bCs w:val="0"/>
          <w:sz w:val="24"/>
          <w:szCs w:val="24"/>
          <w:lang w:val="en-US"/>
        </w:rPr>
        <w:t>.</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Moreover, the model can also be extended to include other types of fruits and vegetables. This will make the model more versatile and useful in various food-related industries. Additionally, the Cycle-GAN model can be combined with other image processing techniques to further improve the quality of fruit images.</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 deploy the model, it is recommended to use high-performance computing resources, such as GPUs or TPUs, to ensure fast training and inference times (</w:t>
      </w:r>
      <w:r>
        <w:rPr>
          <w:rFonts w:hint="default" w:ascii="Times New Roman" w:hAnsi="Times New Roman" w:eastAsia="SimSun" w:cs="Times New Roman"/>
          <w:i w:val="0"/>
          <w:iCs w:val="0"/>
          <w:caps w:val="0"/>
          <w:color w:val="222222"/>
          <w:spacing w:val="0"/>
          <w:sz w:val="24"/>
          <w:szCs w:val="24"/>
          <w:shd w:val="clear" w:fill="FFFFFF"/>
        </w:rPr>
        <w:t>Kwak &amp;Lee, 2020)</w:t>
      </w:r>
      <w:r>
        <w:rPr>
          <w:rFonts w:hint="default" w:ascii="Times New Roman" w:hAnsi="Times New Roman" w:eastAsia="SimSun"/>
          <w:b w:val="0"/>
          <w:bCs w:val="0"/>
          <w:sz w:val="24"/>
          <w:szCs w:val="24"/>
          <w:lang w:val="en-US"/>
        </w:rPr>
        <w:t>. The model can be deployed on a cloud platform or on-premises, depending on the requirements and resources available.</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terms of recommendations, it is recommended to collect more diverse and larger datasets of fruit images to improve the performance and robustness of the model. Furthermore, the model can be extended to include other quality attributes of fruits, such as ripeness and freshness, to make it more comprehensive and useful in various applications.</w:t>
      </w:r>
    </w:p>
    <w:p>
      <w:pPr>
        <w:spacing w:line="480" w:lineRule="auto"/>
        <w:ind w:firstLine="72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Finally, it is important to ensure that the deployment of the model adheres to ethical and privacy considerations. The use of sensitive data such as fruit images should be handled with care, and proper measures should be taken to ensure data privacy and security.</w:t>
      </w:r>
    </w:p>
    <w:p>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conclusion, the Cycle-GAN algorithm was successfully implemented and trained on the FruitNet dataset for image translation. The generator models were able to produce high-quality images of fruits of good quality from images of fruits of bad or mixed quality and vice versa. The discriminator models were able to accurately distinguish between the generated and real images, achieving a high accuracy rate.</w:t>
      </w:r>
    </w:p>
    <w:p>
      <w:pPr>
        <w:spacing w:line="480" w:lineRule="auto"/>
        <w:jc w:val="both"/>
        <w:rPr>
          <w:rFonts w:hint="default" w:ascii="Times New Roman" w:hAnsi="Times New Roman" w:eastAsia="SimSun"/>
          <w:b w:val="0"/>
          <w:bCs w:val="0"/>
          <w:sz w:val="24"/>
          <w:szCs w:val="24"/>
          <w:lang w:val="en-US"/>
        </w:rPr>
      </w:pP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mean absolute and mean squared errors were used to evaluate the performance of the trained Cycle-GAN algorithm. The results showed that the algorithm was able to produce realistic images with low error rates.</w:t>
      </w:r>
    </w:p>
    <w:p>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proposed framework showed promising results for fruit image translation, which could be useful in applications such as quality control in the food industry. However, further research could be done to improve the performance of the algorithm, such as using more complex architectures and exploring different loss functions.</w:t>
      </w:r>
    </w:p>
    <w:p>
      <w:pPr>
        <w:spacing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In sum, the Cycle-GAN algorithm provides a powerful tool for image translation and has the potential to revolutionize many industries, including agriculture and food production.</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References</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Ghasemi, F., Mehridehnavi, A., Pérez-Garrido, A., &amp; Pérez-Sánchez, H. (2018). Neural network and deep-learning algorithms used in QSAR studies: merits and drawbacks. </w:t>
      </w:r>
      <w:r>
        <w:rPr>
          <w:rFonts w:hint="default" w:ascii="Times New Roman" w:hAnsi="Times New Roman" w:eastAsia="SimSun" w:cs="Times New Roman"/>
          <w:i/>
          <w:iCs/>
          <w:caps w:val="0"/>
          <w:color w:val="222222"/>
          <w:spacing w:val="0"/>
          <w:sz w:val="24"/>
          <w:szCs w:val="24"/>
          <w:shd w:val="clear" w:fill="FFFFFF"/>
        </w:rPr>
        <w:t>Drug discovery today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(10), 1784-1790.</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Nayak, J., Vakula, K., Dinesh, P., Naik, B., &amp; Pelusi, D. (2020). Intelligent food processing: Journey from artificial neural network to deep learning. </w:t>
      </w:r>
      <w:r>
        <w:rPr>
          <w:rFonts w:hint="default" w:ascii="Times New Roman" w:hAnsi="Times New Roman" w:eastAsia="SimSun" w:cs="Times New Roman"/>
          <w:i/>
          <w:iCs/>
          <w:caps w:val="0"/>
          <w:color w:val="222222"/>
          <w:spacing w:val="0"/>
          <w:sz w:val="24"/>
          <w:szCs w:val="24"/>
          <w:shd w:val="clear" w:fill="FFFFFF"/>
        </w:rPr>
        <w:t>Computer Science Review</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38</w:t>
      </w:r>
      <w:r>
        <w:rPr>
          <w:rFonts w:hint="default" w:ascii="Times New Roman" w:hAnsi="Times New Roman" w:eastAsia="SimSun" w:cs="Times New Roman"/>
          <w:i w:val="0"/>
          <w:iCs w:val="0"/>
          <w:caps w:val="0"/>
          <w:color w:val="222222"/>
          <w:spacing w:val="0"/>
          <w:sz w:val="24"/>
          <w:szCs w:val="24"/>
          <w:shd w:val="clear" w:fill="FFFFFF"/>
        </w:rPr>
        <w:t>, 100297.</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Li, W., &amp; Wang, J. (2021). Residual learning of cycle-GAN for seismic data denoising. </w:t>
      </w:r>
      <w:r>
        <w:rPr>
          <w:rFonts w:hint="default" w:ascii="Times New Roman" w:hAnsi="Times New Roman" w:eastAsia="SimSun" w:cs="Times New Roman"/>
          <w:i/>
          <w:iCs/>
          <w:caps w:val="0"/>
          <w:color w:val="222222"/>
          <w:spacing w:val="0"/>
          <w:sz w:val="24"/>
          <w:szCs w:val="24"/>
          <w:shd w:val="clear" w:fill="FFFFFF"/>
        </w:rPr>
        <w:t>Ieee Access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 11585-11597.</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Indolia, S., Goswami, A. K., Mishra, S. P., &amp; Asopa, P. (2018). Conceptual understanding of convolutional neural network-a deep learning approach. </w:t>
      </w:r>
      <w:r>
        <w:rPr>
          <w:rFonts w:hint="default" w:ascii="Times New Roman" w:hAnsi="Times New Roman" w:eastAsia="SimSun" w:cs="Times New Roman"/>
          <w:i/>
          <w:iCs/>
          <w:caps w:val="0"/>
          <w:color w:val="222222"/>
          <w:spacing w:val="0"/>
          <w:sz w:val="24"/>
          <w:szCs w:val="24"/>
          <w:shd w:val="clear" w:fill="FFFFFF"/>
        </w:rPr>
        <w:t>Procedia computer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132</w:t>
      </w:r>
      <w:r>
        <w:rPr>
          <w:rFonts w:hint="default" w:ascii="Times New Roman" w:hAnsi="Times New Roman" w:eastAsia="SimSun" w:cs="Times New Roman"/>
          <w:i w:val="0"/>
          <w:iCs w:val="0"/>
          <w:caps w:val="0"/>
          <w:color w:val="222222"/>
          <w:spacing w:val="0"/>
          <w:sz w:val="24"/>
          <w:szCs w:val="24"/>
          <w:shd w:val="clear" w:fill="FFFFFF"/>
        </w:rPr>
        <w:t>, 679-688.</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Bashar, A. (2019). Survey on evolving deep learning neural network architectures. </w:t>
      </w:r>
      <w:r>
        <w:rPr>
          <w:rFonts w:hint="default" w:ascii="Times New Roman" w:hAnsi="Times New Roman" w:eastAsia="SimSun" w:cs="Times New Roman"/>
          <w:i/>
          <w:iCs/>
          <w:caps w:val="0"/>
          <w:color w:val="222222"/>
          <w:spacing w:val="0"/>
          <w:sz w:val="24"/>
          <w:szCs w:val="24"/>
          <w:shd w:val="clear" w:fill="FFFFFF"/>
        </w:rPr>
        <w:t>Journal of Artificial Intelligence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(02), 73-82.</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Li, W., &amp; Wang, J. (2021). Residual learning of cycle-GAN for seismic data denoising. </w:t>
      </w:r>
      <w:r>
        <w:rPr>
          <w:rFonts w:hint="default" w:ascii="Times New Roman" w:hAnsi="Times New Roman" w:eastAsia="SimSun" w:cs="Times New Roman"/>
          <w:i/>
          <w:iCs/>
          <w:caps w:val="0"/>
          <w:color w:val="222222"/>
          <w:spacing w:val="0"/>
          <w:sz w:val="24"/>
          <w:szCs w:val="24"/>
          <w:shd w:val="clear" w:fill="FFFFFF"/>
        </w:rPr>
        <w:t>Ieee Access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 11585-11597.</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Smys, S., Chen, J. I. Z., &amp; Shakya, S. (2020). Survey on neural network architectures with deep learning. </w:t>
      </w:r>
      <w:r>
        <w:rPr>
          <w:rFonts w:hint="default" w:ascii="Times New Roman" w:hAnsi="Times New Roman" w:eastAsia="SimSun" w:cs="Times New Roman"/>
          <w:i/>
          <w:iCs/>
          <w:caps w:val="0"/>
          <w:color w:val="222222"/>
          <w:spacing w:val="0"/>
          <w:sz w:val="24"/>
          <w:szCs w:val="24"/>
          <w:shd w:val="clear" w:fill="FFFFFF"/>
        </w:rPr>
        <w:t>Journal of Soft Computing Paradigm (JSCP)</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w:t>
      </w:r>
      <w:r>
        <w:rPr>
          <w:rFonts w:hint="default" w:ascii="Times New Roman" w:hAnsi="Times New Roman" w:eastAsia="SimSun" w:cs="Times New Roman"/>
          <w:i w:val="0"/>
          <w:iCs w:val="0"/>
          <w:caps w:val="0"/>
          <w:color w:val="222222"/>
          <w:spacing w:val="0"/>
          <w:sz w:val="24"/>
          <w:szCs w:val="24"/>
          <w:shd w:val="clear" w:fill="FFFFFF"/>
        </w:rPr>
        <w:t>(03), 186-194.</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Wang, D., Zhang, M., Li, J., Li, Z., Li, J., Song, C., &amp; Chen, X. (2017). Intelligent constellation diagram analyzer using convolutional neural network-based deep learning. </w:t>
      </w:r>
      <w:r>
        <w:rPr>
          <w:rFonts w:hint="default" w:ascii="Times New Roman" w:hAnsi="Times New Roman" w:eastAsia="SimSun" w:cs="Times New Roman"/>
          <w:i/>
          <w:iCs/>
          <w:caps w:val="0"/>
          <w:color w:val="222222"/>
          <w:spacing w:val="0"/>
          <w:sz w:val="24"/>
          <w:szCs w:val="24"/>
          <w:shd w:val="clear" w:fill="FFFFFF"/>
        </w:rPr>
        <w:t>Optics express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25</w:t>
      </w:r>
      <w:r>
        <w:rPr>
          <w:rFonts w:hint="default" w:ascii="Times New Roman" w:hAnsi="Times New Roman" w:eastAsia="SimSun" w:cs="Times New Roman"/>
          <w:i w:val="0"/>
          <w:iCs w:val="0"/>
          <w:caps w:val="0"/>
          <w:color w:val="222222"/>
          <w:spacing w:val="0"/>
          <w:sz w:val="24"/>
          <w:szCs w:val="24"/>
          <w:shd w:val="clear" w:fill="FFFFFF"/>
        </w:rPr>
        <w:t>(15), 17150-17166.</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Peng, S., Jiang, H., Wang, H., Alwageed, H., &amp; Yao, Y. D. (2017, April). Modulation classification using convolutional neural network based deep learning model. In </w:t>
      </w:r>
      <w:r>
        <w:rPr>
          <w:rFonts w:hint="default" w:ascii="Times New Roman" w:hAnsi="Times New Roman" w:eastAsia="SimSun" w:cs="Times New Roman"/>
          <w:i/>
          <w:iCs/>
          <w:caps w:val="0"/>
          <w:color w:val="222222"/>
          <w:spacing w:val="0"/>
          <w:sz w:val="24"/>
          <w:szCs w:val="24"/>
          <w:shd w:val="clear" w:fill="FFFFFF"/>
        </w:rPr>
        <w:t>2017 26th Wireless and Optical Communication Conference (WOCC)</w:t>
      </w:r>
      <w:r>
        <w:rPr>
          <w:rFonts w:hint="default" w:ascii="Times New Roman" w:hAnsi="Times New Roman" w:eastAsia="SimSun" w:cs="Times New Roman"/>
          <w:i w:val="0"/>
          <w:iCs w:val="0"/>
          <w:caps w:val="0"/>
          <w:color w:val="222222"/>
          <w:spacing w:val="0"/>
          <w:sz w:val="24"/>
          <w:szCs w:val="24"/>
          <w:shd w:val="clear" w:fill="FFFFFF"/>
        </w:rPr>
        <w:t> (pp. 1-5). IEEE.</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Liu, M., Shi, J., Li, Z., Li, C., Zhu, J., &amp; Liu, S. (2016). Towards better analysis of deep convolutional neural networks. </w:t>
      </w:r>
      <w:r>
        <w:rPr>
          <w:rFonts w:hint="default" w:ascii="Times New Roman" w:hAnsi="Times New Roman" w:eastAsia="SimSun" w:cs="Times New Roman"/>
          <w:i/>
          <w:iCs/>
          <w:caps w:val="0"/>
          <w:color w:val="222222"/>
          <w:spacing w:val="0"/>
          <w:sz w:val="24"/>
          <w:szCs w:val="24"/>
          <w:shd w:val="clear" w:fill="FFFFFF"/>
        </w:rPr>
        <w:t>IEEE transactions on visualization and computer graphics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(1), 91-100.</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Khan, A., Sohail, A., Zahoora, U., &amp; Qureshi, A. S. (2020). A survey of the recent architectures of deep convolutional neural networks. </w:t>
      </w:r>
      <w:r>
        <w:rPr>
          <w:rFonts w:hint="default" w:ascii="Times New Roman" w:hAnsi="Times New Roman" w:eastAsia="SimSun" w:cs="Times New Roman"/>
          <w:i/>
          <w:iCs/>
          <w:caps w:val="0"/>
          <w:color w:val="222222"/>
          <w:spacing w:val="0"/>
          <w:sz w:val="24"/>
          <w:szCs w:val="24"/>
          <w:shd w:val="clear" w:fill="FFFFFF"/>
        </w:rPr>
        <w:t>Artificial intelligence review</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53</w:t>
      </w:r>
      <w:r>
        <w:rPr>
          <w:rFonts w:hint="default" w:ascii="Times New Roman" w:hAnsi="Times New Roman" w:eastAsia="SimSun" w:cs="Times New Roman"/>
          <w:i w:val="0"/>
          <w:iCs w:val="0"/>
          <w:caps w:val="0"/>
          <w:color w:val="222222"/>
          <w:spacing w:val="0"/>
          <w:sz w:val="24"/>
          <w:szCs w:val="24"/>
          <w:shd w:val="clear" w:fill="FFFFFF"/>
        </w:rPr>
        <w:t>, 5455-5516.</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Wang, C., Meng, Z., Xie, R., &amp; Jiang, X. (2019, September). A single image dehazing algorithm based on cycle-GAN. In </w:t>
      </w:r>
      <w:r>
        <w:rPr>
          <w:rFonts w:hint="default" w:ascii="Times New Roman" w:hAnsi="Times New Roman" w:eastAsia="SimSun" w:cs="Times New Roman"/>
          <w:i/>
          <w:iCs/>
          <w:caps w:val="0"/>
          <w:color w:val="222222"/>
          <w:spacing w:val="0"/>
          <w:sz w:val="24"/>
          <w:szCs w:val="24"/>
          <w:shd w:val="clear" w:fill="FFFFFF"/>
        </w:rPr>
        <w:t>Proceedings of the 2019 International Conference on Robotics, Intelligent Control and Artificial Intelligence</w:t>
      </w:r>
      <w:r>
        <w:rPr>
          <w:rFonts w:hint="default" w:ascii="Times New Roman" w:hAnsi="Times New Roman" w:eastAsia="SimSun" w:cs="Times New Roman"/>
          <w:i w:val="0"/>
          <w:iCs w:val="0"/>
          <w:caps w:val="0"/>
          <w:color w:val="222222"/>
          <w:spacing w:val="0"/>
          <w:sz w:val="24"/>
          <w:szCs w:val="24"/>
          <w:shd w:val="clear" w:fill="FFFFFF"/>
        </w:rPr>
        <w:t> (pp. 247-251).</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Sainath, T. N., Kingsbury, B., Mohamed, A. R., Dahl, G. E., Saon, G., Soltau, H., ... &amp; Ramabhadran, B. (2013, December). Improvements to deep convolutional neural networks for LVCSR. In </w:t>
      </w:r>
      <w:r>
        <w:rPr>
          <w:rFonts w:hint="default" w:ascii="Times New Roman" w:hAnsi="Times New Roman" w:eastAsia="SimSun" w:cs="Times New Roman"/>
          <w:i/>
          <w:iCs/>
          <w:caps w:val="0"/>
          <w:color w:val="222222"/>
          <w:spacing w:val="0"/>
          <w:sz w:val="24"/>
          <w:szCs w:val="24"/>
          <w:shd w:val="clear" w:fill="FFFFFF"/>
        </w:rPr>
        <w:t>2013 IEEE workshop on automatic speech recognition and understanding</w:t>
      </w:r>
      <w:r>
        <w:rPr>
          <w:rFonts w:hint="default" w:ascii="Times New Roman" w:hAnsi="Times New Roman" w:eastAsia="SimSun" w:cs="Times New Roman"/>
          <w:i w:val="0"/>
          <w:iCs w:val="0"/>
          <w:caps w:val="0"/>
          <w:color w:val="222222"/>
          <w:spacing w:val="0"/>
          <w:sz w:val="24"/>
          <w:szCs w:val="24"/>
          <w:shd w:val="clear" w:fill="FFFFFF"/>
        </w:rPr>
        <w:t> (pp. 315-320). IEEE.</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Gonzalez, R. C. (2018). Deep convolutional neural networks [Lecture Notes]. </w:t>
      </w:r>
      <w:r>
        <w:rPr>
          <w:rFonts w:hint="default" w:ascii="Times New Roman" w:hAnsi="Times New Roman" w:eastAsia="SimSun" w:cs="Times New Roman"/>
          <w:i/>
          <w:iCs/>
          <w:caps w:val="0"/>
          <w:color w:val="222222"/>
          <w:spacing w:val="0"/>
          <w:sz w:val="24"/>
          <w:szCs w:val="24"/>
          <w:shd w:val="clear" w:fill="FFFFFF"/>
        </w:rPr>
        <w:t>IEEE Signal Processing Magazine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35</w:t>
      </w:r>
      <w:r>
        <w:rPr>
          <w:rFonts w:hint="default" w:ascii="Times New Roman" w:hAnsi="Times New Roman" w:eastAsia="SimSun" w:cs="Times New Roman"/>
          <w:i w:val="0"/>
          <w:iCs w:val="0"/>
          <w:caps w:val="0"/>
          <w:color w:val="222222"/>
          <w:spacing w:val="0"/>
          <w:sz w:val="24"/>
          <w:szCs w:val="24"/>
          <w:shd w:val="clear" w:fill="FFFFFF"/>
        </w:rPr>
        <w:t>(6), 79-87.</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Chen, K., Li, H., Li, C., Zhao, X., Wu, S., Duan, Y., &amp; Wang, J. (2022). An Automatic Defect Detection System for Petrochemical Pipeline Based on Cycle-GAN and YOLO v5. </w:t>
      </w:r>
      <w:r>
        <w:rPr>
          <w:rFonts w:hint="default" w:ascii="Times New Roman" w:hAnsi="Times New Roman" w:eastAsia="SimSun" w:cs="Times New Roman"/>
          <w:i/>
          <w:iCs/>
          <w:caps w:val="0"/>
          <w:color w:val="222222"/>
          <w:spacing w:val="0"/>
          <w:sz w:val="24"/>
          <w:szCs w:val="24"/>
          <w:shd w:val="clear" w:fill="FFFFFF"/>
        </w:rPr>
        <w:t>Sensors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22</w:t>
      </w:r>
      <w:r>
        <w:rPr>
          <w:rFonts w:hint="default" w:ascii="Times New Roman" w:hAnsi="Times New Roman" w:eastAsia="SimSun" w:cs="Times New Roman"/>
          <w:i w:val="0"/>
          <w:iCs w:val="0"/>
          <w:caps w:val="0"/>
          <w:color w:val="222222"/>
          <w:spacing w:val="0"/>
          <w:sz w:val="24"/>
          <w:szCs w:val="24"/>
          <w:shd w:val="clear" w:fill="FFFFFF"/>
        </w:rPr>
        <w:t>(20), 7907.</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Eckl, M., Hoppen, L., Sarria, G. R., Boda-Heggemann, J., Simeonova-Chergou, A., Steil, V., ... &amp; Fleckenstein, J. (2020). Evaluation of a cycle-generative adversarial network-based cone-beam CT to synthetic CT conversion algorithm for adaptive radiation therapy. </w:t>
      </w:r>
      <w:r>
        <w:rPr>
          <w:rFonts w:hint="default" w:ascii="Times New Roman" w:hAnsi="Times New Roman" w:eastAsia="SimSun" w:cs="Times New Roman"/>
          <w:i/>
          <w:iCs/>
          <w:caps w:val="0"/>
          <w:color w:val="222222"/>
          <w:spacing w:val="0"/>
          <w:sz w:val="24"/>
          <w:szCs w:val="24"/>
          <w:shd w:val="clear" w:fill="FFFFFF"/>
        </w:rPr>
        <w:t>Physica Medica</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80</w:t>
      </w:r>
      <w:r>
        <w:rPr>
          <w:rFonts w:hint="default" w:ascii="Times New Roman" w:hAnsi="Times New Roman" w:eastAsia="SimSun" w:cs="Times New Roman"/>
          <w:i w:val="0"/>
          <w:iCs w:val="0"/>
          <w:caps w:val="0"/>
          <w:color w:val="222222"/>
          <w:spacing w:val="0"/>
          <w:sz w:val="24"/>
          <w:szCs w:val="24"/>
          <w:shd w:val="clear" w:fill="FFFFFF"/>
        </w:rPr>
        <w:t>, 308-316.</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Zhou, D. X. (2020). Universality of deep convolutional neural networks. </w:t>
      </w:r>
      <w:r>
        <w:rPr>
          <w:rFonts w:hint="default" w:ascii="Times New Roman" w:hAnsi="Times New Roman" w:eastAsia="SimSun" w:cs="Times New Roman"/>
          <w:i/>
          <w:iCs/>
          <w:caps w:val="0"/>
          <w:color w:val="222222"/>
          <w:spacing w:val="0"/>
          <w:sz w:val="24"/>
          <w:szCs w:val="24"/>
          <w:shd w:val="clear" w:fill="FFFFFF"/>
        </w:rPr>
        <w:t>Applied and computational harmonic analysis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48</w:t>
      </w:r>
      <w:r>
        <w:rPr>
          <w:rFonts w:hint="default" w:ascii="Times New Roman" w:hAnsi="Times New Roman" w:eastAsia="SimSun" w:cs="Times New Roman"/>
          <w:i w:val="0"/>
          <w:iCs w:val="0"/>
          <w:caps w:val="0"/>
          <w:color w:val="222222"/>
          <w:spacing w:val="0"/>
          <w:sz w:val="24"/>
          <w:szCs w:val="24"/>
          <w:shd w:val="clear" w:fill="FFFFFF"/>
        </w:rPr>
        <w:t>(2), 787-794.</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Aloysius, N., &amp; Geetha, M. (2017, April). A review on deep convolutional neural networks. In </w:t>
      </w:r>
      <w:r>
        <w:rPr>
          <w:rFonts w:hint="default" w:ascii="Times New Roman" w:hAnsi="Times New Roman" w:eastAsia="SimSun" w:cs="Times New Roman"/>
          <w:i/>
          <w:iCs/>
          <w:caps w:val="0"/>
          <w:color w:val="222222"/>
          <w:spacing w:val="0"/>
          <w:sz w:val="24"/>
          <w:szCs w:val="24"/>
          <w:shd w:val="clear" w:fill="FFFFFF"/>
        </w:rPr>
        <w:t>2017 international conference on communication and signal processing (ICCSP)</w:t>
      </w:r>
      <w:r>
        <w:rPr>
          <w:rFonts w:hint="default" w:ascii="Times New Roman" w:hAnsi="Times New Roman" w:eastAsia="SimSun" w:cs="Times New Roman"/>
          <w:i w:val="0"/>
          <w:iCs w:val="0"/>
          <w:caps w:val="0"/>
          <w:color w:val="222222"/>
          <w:spacing w:val="0"/>
          <w:sz w:val="24"/>
          <w:szCs w:val="24"/>
          <w:shd w:val="clear" w:fill="FFFFFF"/>
        </w:rPr>
        <w:t> (pp. 0588-0592). IEEE.</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Dai, X., Lei, Y., Liu, Y., Wang, T., Ren, L., Curran, W. J., ... &amp; Yang, X. (2020). Intensity non-uniformity correction in MR imaging using residual cycle generative adversarial network. </w:t>
      </w:r>
      <w:r>
        <w:rPr>
          <w:rFonts w:hint="default" w:ascii="Times New Roman" w:hAnsi="Times New Roman" w:eastAsia="SimSun" w:cs="Times New Roman"/>
          <w:i/>
          <w:iCs/>
          <w:caps w:val="0"/>
          <w:color w:val="222222"/>
          <w:spacing w:val="0"/>
          <w:sz w:val="24"/>
          <w:szCs w:val="24"/>
          <w:shd w:val="clear" w:fill="FFFFFF"/>
        </w:rPr>
        <w:t>Physics in Medicine &amp; Biology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65</w:t>
      </w:r>
      <w:r>
        <w:rPr>
          <w:rFonts w:hint="default" w:ascii="Times New Roman" w:hAnsi="Times New Roman" w:eastAsia="SimSun" w:cs="Times New Roman"/>
          <w:i w:val="0"/>
          <w:iCs w:val="0"/>
          <w:caps w:val="0"/>
          <w:color w:val="222222"/>
          <w:spacing w:val="0"/>
          <w:sz w:val="24"/>
          <w:szCs w:val="24"/>
          <w:shd w:val="clear" w:fill="FFFFFF"/>
        </w:rPr>
        <w:t>(21), 215025.</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Kwak, D. H., &amp; Lee, S. H. (2020). A novel method for estimating monocular depth using cycle gan and segmentation. </w:t>
      </w:r>
      <w:r>
        <w:rPr>
          <w:rFonts w:hint="default" w:ascii="Times New Roman" w:hAnsi="Times New Roman" w:eastAsia="SimSun" w:cs="Times New Roman"/>
          <w:i/>
          <w:iCs/>
          <w:caps w:val="0"/>
          <w:color w:val="222222"/>
          <w:spacing w:val="0"/>
          <w:sz w:val="24"/>
          <w:szCs w:val="24"/>
          <w:shd w:val="clear" w:fill="FFFFFF"/>
        </w:rPr>
        <w:t>Sensors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20</w:t>
      </w:r>
      <w:r>
        <w:rPr>
          <w:rFonts w:hint="default" w:ascii="Times New Roman" w:hAnsi="Times New Roman" w:eastAsia="SimSun" w:cs="Times New Roman"/>
          <w:i w:val="0"/>
          <w:iCs w:val="0"/>
          <w:caps w:val="0"/>
          <w:color w:val="222222"/>
          <w:spacing w:val="0"/>
          <w:sz w:val="24"/>
          <w:szCs w:val="24"/>
          <w:shd w:val="clear" w:fill="FFFFFF"/>
        </w:rPr>
        <w:t>(9), 2567.</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832B0"/>
    <w:multiLevelType w:val="singleLevel"/>
    <w:tmpl w:val="FE6832B0"/>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1431640E"/>
    <w:multiLevelType w:val="singleLevel"/>
    <w:tmpl w:val="143164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46DAB"/>
    <w:rsid w:val="00032A5A"/>
    <w:rsid w:val="00177CF0"/>
    <w:rsid w:val="037C7321"/>
    <w:rsid w:val="05E7509A"/>
    <w:rsid w:val="069D39AB"/>
    <w:rsid w:val="06B065A8"/>
    <w:rsid w:val="0C892247"/>
    <w:rsid w:val="0D123874"/>
    <w:rsid w:val="11603F53"/>
    <w:rsid w:val="125E0EE8"/>
    <w:rsid w:val="14111F57"/>
    <w:rsid w:val="1AB53561"/>
    <w:rsid w:val="1B041DF3"/>
    <w:rsid w:val="1B2F36F2"/>
    <w:rsid w:val="1B360127"/>
    <w:rsid w:val="1D0609AB"/>
    <w:rsid w:val="1D7E7C3A"/>
    <w:rsid w:val="1E1F14DF"/>
    <w:rsid w:val="1EF02DBA"/>
    <w:rsid w:val="1F057090"/>
    <w:rsid w:val="22BD1588"/>
    <w:rsid w:val="232059B9"/>
    <w:rsid w:val="24C279DD"/>
    <w:rsid w:val="268275B8"/>
    <w:rsid w:val="2C710E04"/>
    <w:rsid w:val="2CF13467"/>
    <w:rsid w:val="2E9A5E5D"/>
    <w:rsid w:val="3C544530"/>
    <w:rsid w:val="3DCB0822"/>
    <w:rsid w:val="3E546085"/>
    <w:rsid w:val="3F7C52BE"/>
    <w:rsid w:val="40171E04"/>
    <w:rsid w:val="44010B56"/>
    <w:rsid w:val="449005DD"/>
    <w:rsid w:val="47146DAB"/>
    <w:rsid w:val="47631ACB"/>
    <w:rsid w:val="47AD2165"/>
    <w:rsid w:val="50B43398"/>
    <w:rsid w:val="51954DCC"/>
    <w:rsid w:val="548C7821"/>
    <w:rsid w:val="54C25DEA"/>
    <w:rsid w:val="569648DA"/>
    <w:rsid w:val="592F21E8"/>
    <w:rsid w:val="5B164896"/>
    <w:rsid w:val="5D3C28FA"/>
    <w:rsid w:val="5D7C6DF9"/>
    <w:rsid w:val="60A55517"/>
    <w:rsid w:val="63DF2082"/>
    <w:rsid w:val="649909C6"/>
    <w:rsid w:val="65314B5F"/>
    <w:rsid w:val="659256AE"/>
    <w:rsid w:val="67311FB3"/>
    <w:rsid w:val="679F2254"/>
    <w:rsid w:val="67F20D84"/>
    <w:rsid w:val="68FB3C76"/>
    <w:rsid w:val="6E4A68BE"/>
    <w:rsid w:val="6E67428B"/>
    <w:rsid w:val="6FE30F60"/>
    <w:rsid w:val="74AD4E33"/>
    <w:rsid w:val="74B30EF1"/>
    <w:rsid w:val="7819395D"/>
    <w:rsid w:val="797851C2"/>
    <w:rsid w:val="7D1672A7"/>
    <w:rsid w:val="7DC756ED"/>
    <w:rsid w:val="7DDD7B76"/>
    <w:rsid w:val="7E650991"/>
    <w:rsid w:val="7EB4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2023-04-26T05:24:00Z</dcterms:created>
  <dc:creator>Vincent-Oracle</dc:creator>
  <cp:lastModifiedBy>Were ouma</cp:lastModifiedBy>
  <dcterms:modified xsi:type="dcterms:W3CDTF">2023-12-11T07:30:59Z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79A4F478188044FEA9349EC3DA754E3C</vt:lpwstr>
  </property>
</Properties>
</file>