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D2A6A">
      <w:pPr>
        <w:spacing w:after="0" w:line="240" w:lineRule="auto"/>
        <w:rPr>
          <w:rFonts w:ascii="Times New Roman" w:hAnsi="Times New Roman" w:cs="Times New Roman"/>
          <w:b/>
          <w:bCs/>
        </w:rPr>
      </w:pPr>
      <w:r>
        <w:rPr>
          <w:rFonts w:ascii="Times New Roman" w:hAnsi="Times New Roman" w:cs="Times New Roman"/>
          <w:b/>
          <w:bCs/>
        </w:rPr>
        <w:t>Data Analysis Guide for ECCRAS Project Endline Evaluation</w:t>
      </w:r>
    </w:p>
    <w:p w14:paraId="601442DA">
      <w:pPr>
        <w:spacing w:after="0" w:line="240" w:lineRule="auto"/>
        <w:rPr>
          <w:rFonts w:ascii="Times New Roman" w:hAnsi="Times New Roman" w:cs="Times New Roman"/>
        </w:rPr>
      </w:pPr>
      <w:r>
        <w:rPr>
          <w:rFonts w:ascii="Times New Roman" w:hAnsi="Times New Roman" w:cs="Times New Roman"/>
          <w:b/>
          <w:bCs/>
        </w:rPr>
        <w:t>Purpose:</w:t>
      </w:r>
      <w:r>
        <w:rPr>
          <w:rFonts w:ascii="Times New Roman" w:hAnsi="Times New Roman" w:cs="Times New Roman"/>
        </w:rPr>
        <w:t> This guide provides a step-by-step framework for analyzing quantitative data from the household survey to answer the key evaluation questions. It outlines the necessary data preparation, specific analytical techniques for each section of the questionnaire, and how to triangulate findings with qualitative data.</w:t>
      </w:r>
    </w:p>
    <w:p w14:paraId="01FF412A">
      <w:pPr>
        <w:spacing w:after="0" w:line="240" w:lineRule="auto"/>
        <w:rPr>
          <w:rFonts w:ascii="Times New Roman" w:hAnsi="Times New Roman" w:cs="Times New Roman"/>
        </w:rPr>
      </w:pPr>
      <w:r>
        <w:rPr>
          <w:rFonts w:ascii="Times New Roman" w:hAnsi="Times New Roman" w:cs="Times New Roman"/>
        </w:rPr>
        <w:pict>
          <v:rect id="_x0000_i1025" o:spt="1" style="height:0.75pt;width:0pt;" fillcolor="#A0A0A0" filled="t" stroked="f" coordsize="21600,21600" o:hr="t" o:hrstd="t" o:hralign="center">
            <v:path/>
            <v:fill on="t" focussize="0,0"/>
            <v:stroke on="f"/>
            <v:imagedata o:title=""/>
            <o:lock v:ext="edit"/>
            <w10:wrap type="none"/>
            <w10:anchorlock/>
          </v:rect>
        </w:pict>
      </w:r>
    </w:p>
    <w:p w14:paraId="6628A124">
      <w:pPr>
        <w:spacing w:after="0" w:line="240" w:lineRule="auto"/>
        <w:rPr>
          <w:rFonts w:ascii="Times New Roman" w:hAnsi="Times New Roman" w:cs="Times New Roman"/>
          <w:b/>
          <w:bCs/>
          <w:highlight w:val="yellow"/>
        </w:rPr>
      </w:pPr>
      <w:r>
        <w:rPr>
          <w:rFonts w:ascii="Times New Roman" w:hAnsi="Times New Roman" w:cs="Times New Roman"/>
          <w:b/>
          <w:bCs/>
          <w:highlight w:val="yellow"/>
        </w:rPr>
        <w:t>Phase 1: Data Preparation &amp; Cleaning</w:t>
      </w:r>
    </w:p>
    <w:p w14:paraId="3A925116">
      <w:pPr>
        <w:spacing w:after="0" w:line="240" w:lineRule="auto"/>
        <w:rPr>
          <w:rFonts w:ascii="Times New Roman" w:hAnsi="Times New Roman" w:cs="Times New Roman"/>
          <w:highlight w:val="yellow"/>
        </w:rPr>
      </w:pPr>
      <w:r>
        <w:rPr>
          <w:rFonts w:ascii="Times New Roman" w:hAnsi="Times New Roman" w:cs="Times New Roman"/>
          <w:highlight w:val="yellow"/>
        </w:rPr>
        <w:t>Before any analysis, ensure data quality:</w:t>
      </w:r>
    </w:p>
    <w:p w14:paraId="4EF6BD71">
      <w:pPr>
        <w:numPr>
          <w:ilvl w:val="0"/>
          <w:numId w:val="1"/>
        </w:numPr>
        <w:spacing w:after="0" w:line="240" w:lineRule="auto"/>
        <w:rPr>
          <w:rFonts w:ascii="Times New Roman" w:hAnsi="Times New Roman" w:cs="Times New Roman"/>
          <w:highlight w:val="yellow"/>
        </w:rPr>
      </w:pPr>
      <w:r>
        <w:rPr>
          <w:rFonts w:ascii="Times New Roman" w:hAnsi="Times New Roman" w:cs="Times New Roman"/>
          <w:b/>
          <w:bCs/>
          <w:highlight w:val="yellow"/>
        </w:rPr>
        <w:t>Data Entry &amp; Validation:</w:t>
      </w:r>
      <w:r>
        <w:rPr>
          <w:rFonts w:ascii="Times New Roman" w:hAnsi="Times New Roman" w:cs="Times New Roman"/>
          <w:highlight w:val="yellow"/>
        </w:rPr>
        <w:t> Transfer all survey data into a statistical software package (e.g., SPSS, Stata, R, Excel). Implement data validation rules to catch errors (e.g., out-of-range values for age, inconsistent responses).</w:t>
      </w:r>
    </w:p>
    <w:p w14:paraId="14888446">
      <w:pPr>
        <w:numPr>
          <w:ilvl w:val="0"/>
          <w:numId w:val="1"/>
        </w:numPr>
        <w:spacing w:after="0" w:line="240" w:lineRule="auto"/>
        <w:rPr>
          <w:rFonts w:ascii="Times New Roman" w:hAnsi="Times New Roman" w:cs="Times New Roman"/>
          <w:highlight w:val="yellow"/>
        </w:rPr>
      </w:pPr>
      <w:r>
        <w:rPr>
          <w:rFonts w:ascii="Times New Roman" w:hAnsi="Times New Roman" w:cs="Times New Roman"/>
          <w:b/>
          <w:bCs/>
          <w:highlight w:val="yellow"/>
        </w:rPr>
        <w:t>Cleaning:</w:t>
      </w:r>
    </w:p>
    <w:p w14:paraId="1D26692E">
      <w:pPr>
        <w:numPr>
          <w:ilvl w:val="1"/>
          <w:numId w:val="1"/>
        </w:numPr>
        <w:spacing w:after="0" w:line="240" w:lineRule="auto"/>
        <w:rPr>
          <w:rFonts w:ascii="Times New Roman" w:hAnsi="Times New Roman" w:cs="Times New Roman"/>
          <w:highlight w:val="yellow"/>
        </w:rPr>
      </w:pPr>
      <w:r>
        <w:rPr>
          <w:rFonts w:ascii="Times New Roman" w:hAnsi="Times New Roman" w:cs="Times New Roman"/>
          <w:b/>
          <w:bCs/>
          <w:highlight w:val="yellow"/>
        </w:rPr>
        <w:t>Handle Missing Data:</w:t>
      </w:r>
      <w:r>
        <w:rPr>
          <w:rFonts w:ascii="Times New Roman" w:hAnsi="Times New Roman" w:cs="Times New Roman"/>
          <w:highlight w:val="yellow"/>
        </w:rPr>
        <w:t> Identify and decide on a strategy for missing responses (e.g., exclude, impute).</w:t>
      </w:r>
    </w:p>
    <w:p w14:paraId="383E38D8">
      <w:pPr>
        <w:numPr>
          <w:ilvl w:val="1"/>
          <w:numId w:val="1"/>
        </w:numPr>
        <w:spacing w:after="0" w:line="240" w:lineRule="auto"/>
        <w:rPr>
          <w:rFonts w:ascii="Times New Roman" w:hAnsi="Times New Roman" w:cs="Times New Roman"/>
          <w:highlight w:val="yellow"/>
        </w:rPr>
      </w:pPr>
      <w:r>
        <w:rPr>
          <w:rFonts w:ascii="Times New Roman" w:hAnsi="Times New Roman" w:cs="Times New Roman"/>
          <w:b/>
          <w:bCs/>
          <w:highlight w:val="yellow"/>
        </w:rPr>
        <w:t>Recode Variables:</w:t>
      </w:r>
      <w:r>
        <w:rPr>
          <w:rFonts w:ascii="Times New Roman" w:hAnsi="Times New Roman" w:cs="Times New Roman"/>
          <w:highlight w:val="yellow"/>
        </w:rPr>
        <w:t> Create new, simplified variables for analysis. For example:</w:t>
      </w:r>
    </w:p>
    <w:p w14:paraId="67EFCF92">
      <w:pPr>
        <w:numPr>
          <w:ilvl w:val="2"/>
          <w:numId w:val="1"/>
        </w:numPr>
        <w:spacing w:after="0" w:line="240" w:lineRule="auto"/>
        <w:rPr>
          <w:rFonts w:ascii="Times New Roman" w:hAnsi="Times New Roman" w:cs="Times New Roman"/>
          <w:highlight w:val="yellow"/>
        </w:rPr>
      </w:pPr>
      <w:r>
        <w:rPr>
          <w:rFonts w:ascii="Times New Roman" w:hAnsi="Times New Roman" w:cs="Times New Roman"/>
          <w:highlight w:val="yellow"/>
        </w:rPr>
        <w:t>Age_Group from A5.</w:t>
      </w:r>
    </w:p>
    <w:p w14:paraId="02A182CF">
      <w:pPr>
        <w:numPr>
          <w:ilvl w:val="2"/>
          <w:numId w:val="1"/>
        </w:numPr>
        <w:spacing w:after="0" w:line="240" w:lineRule="auto"/>
        <w:rPr>
          <w:rFonts w:ascii="Times New Roman" w:hAnsi="Times New Roman" w:cs="Times New Roman"/>
          <w:highlight w:val="yellow"/>
        </w:rPr>
      </w:pPr>
      <w:r>
        <w:rPr>
          <w:rFonts w:ascii="Times New Roman" w:hAnsi="Times New Roman" w:cs="Times New Roman"/>
          <w:highlight w:val="yellow"/>
        </w:rPr>
        <w:t>County from A1.</w:t>
      </w:r>
    </w:p>
    <w:p w14:paraId="3753F240">
      <w:pPr>
        <w:numPr>
          <w:ilvl w:val="2"/>
          <w:numId w:val="1"/>
        </w:numPr>
        <w:spacing w:after="0" w:line="240" w:lineRule="auto"/>
        <w:rPr>
          <w:rFonts w:ascii="Times New Roman" w:hAnsi="Times New Roman" w:cs="Times New Roman"/>
          <w:highlight w:val="yellow"/>
        </w:rPr>
      </w:pPr>
      <w:r>
        <w:rPr>
          <w:rFonts w:ascii="Times New Roman" w:hAnsi="Times New Roman" w:cs="Times New Roman"/>
          <w:highlight w:val="yellow"/>
        </w:rPr>
        <w:t>Beneficiary_Status from A6.</w:t>
      </w:r>
    </w:p>
    <w:p w14:paraId="1AD7F3B9">
      <w:pPr>
        <w:numPr>
          <w:ilvl w:val="2"/>
          <w:numId w:val="1"/>
        </w:numPr>
        <w:spacing w:after="0" w:line="240" w:lineRule="auto"/>
        <w:rPr>
          <w:rFonts w:ascii="Times New Roman" w:hAnsi="Times New Roman" w:cs="Times New Roman"/>
          <w:highlight w:val="yellow"/>
        </w:rPr>
      </w:pPr>
      <w:r>
        <w:rPr>
          <w:rFonts w:ascii="Times New Roman" w:hAnsi="Times New Roman" w:cs="Times New Roman"/>
          <w:highlight w:val="yellow"/>
        </w:rPr>
        <w:t>Adoption_Score: Create a composite score for each respondent by summing the number of practices marked "Yes" in </w:t>
      </w:r>
      <w:r>
        <w:rPr>
          <w:rFonts w:ascii="Times New Roman" w:hAnsi="Times New Roman" w:cs="Times New Roman"/>
          <w:b/>
          <w:bCs/>
          <w:highlight w:val="yellow"/>
        </w:rPr>
        <w:t>B1 (Adopted/Used)</w:t>
      </w:r>
      <w:r>
        <w:rPr>
          <w:rFonts w:ascii="Times New Roman" w:hAnsi="Times New Roman" w:cs="Times New Roman"/>
          <w:highlight w:val="yellow"/>
        </w:rPr>
        <w:t> or </w:t>
      </w:r>
      <w:r>
        <w:rPr>
          <w:rFonts w:ascii="Times New Roman" w:hAnsi="Times New Roman" w:cs="Times New Roman"/>
          <w:b/>
          <w:bCs/>
          <w:highlight w:val="yellow"/>
        </w:rPr>
        <w:t>B3a</w:t>
      </w:r>
      <w:r>
        <w:rPr>
          <w:rFonts w:ascii="Times New Roman" w:hAnsi="Times New Roman" w:cs="Times New Roman"/>
          <w:highlight w:val="yellow"/>
        </w:rPr>
        <w:t>.</w:t>
      </w:r>
    </w:p>
    <w:p w14:paraId="1162FBA1">
      <w:pPr>
        <w:numPr>
          <w:ilvl w:val="0"/>
          <w:numId w:val="1"/>
        </w:numPr>
        <w:spacing w:after="0" w:line="240" w:lineRule="auto"/>
        <w:rPr>
          <w:rFonts w:ascii="Times New Roman" w:hAnsi="Times New Roman" w:cs="Times New Roman"/>
          <w:highlight w:val="yellow"/>
        </w:rPr>
      </w:pPr>
      <w:r>
        <w:rPr>
          <w:rFonts w:ascii="Times New Roman" w:hAnsi="Times New Roman" w:cs="Times New Roman"/>
          <w:b/>
          <w:bCs/>
          <w:highlight w:val="yellow"/>
        </w:rPr>
        <w:t>Weighting (if applicable):</w:t>
      </w:r>
      <w:r>
        <w:rPr>
          <w:rFonts w:ascii="Times New Roman" w:hAnsi="Times New Roman" w:cs="Times New Roman"/>
          <w:highlight w:val="yellow"/>
        </w:rPr>
        <w:t> Decide if data needs to be weighted to be representative of the broader beneficiary population.</w:t>
      </w:r>
    </w:p>
    <w:p w14:paraId="4EFC675E">
      <w:pPr>
        <w:spacing w:after="0" w:line="240" w:lineRule="auto"/>
        <w:rPr>
          <w:rFonts w:ascii="Times New Roman" w:hAnsi="Times New Roman" w:cs="Times New Roman"/>
          <w:highlight w:val="yellow"/>
        </w:rPr>
      </w:pPr>
      <w:r>
        <w:rPr>
          <w:rFonts w:ascii="Times New Roman" w:hAnsi="Times New Roman" w:cs="Times New Roman"/>
          <w:highlight w:val="yellow"/>
        </w:rPr>
        <w:pict>
          <v:rect id="_x0000_i1026" o:spt="1" style="height:0.75pt;width:0pt;" fillcolor="#A0A0A0" filled="t" stroked="f" coordsize="21600,21600" o:hr="t" o:hrstd="t" o:hralign="center">
            <v:path/>
            <v:fill on="t" focussize="0,0"/>
            <v:stroke on="f"/>
            <v:imagedata o:title=""/>
            <o:lock v:ext="edit"/>
            <w10:wrap type="none"/>
            <w10:anchorlock/>
          </v:rect>
        </w:pict>
      </w:r>
    </w:p>
    <w:p w14:paraId="6F2DA113">
      <w:pPr>
        <w:spacing w:after="0" w:line="240" w:lineRule="auto"/>
        <w:rPr>
          <w:rFonts w:ascii="Times New Roman" w:hAnsi="Times New Roman" w:cs="Times New Roman"/>
          <w:b/>
          <w:bCs/>
          <w:highlight w:val="yellow"/>
        </w:rPr>
      </w:pPr>
      <w:r>
        <w:rPr>
          <w:rFonts w:ascii="Times New Roman" w:hAnsi="Times New Roman" w:cs="Times New Roman"/>
          <w:b/>
          <w:bCs/>
          <w:highlight w:val="yellow"/>
        </w:rPr>
        <w:t>Phase 2: Descriptive Analysis (For All Sections)</w:t>
      </w:r>
    </w:p>
    <w:p w14:paraId="3B2174E6">
      <w:pPr>
        <w:spacing w:after="0" w:line="240" w:lineRule="auto"/>
        <w:rPr>
          <w:rFonts w:ascii="Times New Roman" w:hAnsi="Times New Roman" w:cs="Times New Roman"/>
        </w:rPr>
      </w:pPr>
      <w:r>
        <w:rPr>
          <w:rFonts w:ascii="Times New Roman" w:hAnsi="Times New Roman" w:cs="Times New Roman"/>
          <w:highlight w:val="yellow"/>
        </w:rPr>
        <w:t>Begin by generating descriptive statistics (frequencies, percentages, means, medians) for all variables. This provides an overview of the sample characteristics and general trends. Disaggregate all findings by key demographics:</w:t>
      </w:r>
      <w:r>
        <w:rPr>
          <w:rFonts w:hint="default" w:ascii="Times New Roman" w:hAnsi="Times New Roman" w:cs="Times New Roman"/>
          <w:highlight w:val="yellow"/>
          <w:lang w:val="en-US"/>
        </w:rPr>
        <w:t>-</w:t>
      </w:r>
      <w:bookmarkStart w:id="0" w:name="_GoBack"/>
      <w:bookmarkEnd w:id="0"/>
      <w:r>
        <w:rPr>
          <w:rFonts w:ascii="Times New Roman" w:hAnsi="Times New Roman" w:cs="Times New Roman"/>
          <w:highlight w:val="yellow"/>
        </w:rPr>
        <w:t> </w:t>
      </w:r>
      <w:r>
        <w:rPr>
          <w:rFonts w:ascii="Times New Roman" w:hAnsi="Times New Roman" w:cs="Times New Roman"/>
          <w:b/>
          <w:bCs/>
          <w:highlight w:val="yellow"/>
        </w:rPr>
        <w:t>Gender (A4), Age Group (A5), County (A1), and Beneficiary Status (A6).</w:t>
      </w:r>
    </w:p>
    <w:p w14:paraId="7D6E0C01">
      <w:pPr>
        <w:spacing w:after="0" w:line="240" w:lineRule="auto"/>
        <w:rPr>
          <w:rFonts w:ascii="Times New Roman" w:hAnsi="Times New Roman" w:cs="Times New Roman"/>
        </w:rPr>
      </w:pPr>
      <w:r>
        <w:rPr>
          <w:rFonts w:ascii="Times New Roman" w:hAnsi="Times New Roman" w:cs="Times New Roman"/>
        </w:rPr>
        <w:pict>
          <v:rect id="_x0000_i1027" o:spt="1" style="height:0.75pt;width:0pt;" fillcolor="#A0A0A0" filled="t" stroked="f" coordsize="21600,21600" o:hr="t" o:hrstd="t" o:hralign="center">
            <v:path/>
            <v:fill on="t" focussize="0,0"/>
            <v:stroke on="f"/>
            <v:imagedata o:title=""/>
            <o:lock v:ext="edit"/>
            <w10:wrap type="none"/>
            <w10:anchorlock/>
          </v:rect>
        </w:pict>
      </w:r>
    </w:p>
    <w:p w14:paraId="5DE73595">
      <w:pPr>
        <w:spacing w:after="0" w:line="240" w:lineRule="auto"/>
        <w:rPr>
          <w:rFonts w:ascii="Times New Roman" w:hAnsi="Times New Roman" w:cs="Times New Roman"/>
          <w:b/>
          <w:bCs/>
        </w:rPr>
      </w:pPr>
      <w:r>
        <w:rPr>
          <w:rFonts w:ascii="Times New Roman" w:hAnsi="Times New Roman" w:cs="Times New Roman"/>
          <w:b/>
          <w:bCs/>
        </w:rPr>
        <w:t>Phase 3: Analytical Framework by Evaluation Question</w:t>
      </w:r>
    </w:p>
    <w:p w14:paraId="7E15A625">
      <w:pPr>
        <w:spacing w:after="0" w:line="240" w:lineRule="auto"/>
        <w:rPr>
          <w:rFonts w:ascii="Times New Roman" w:hAnsi="Times New Roman" w:cs="Times New Roman"/>
        </w:rPr>
      </w:pPr>
      <w:r>
        <w:rPr>
          <w:rFonts w:ascii="Times New Roman" w:hAnsi="Times New Roman" w:cs="Times New Roman"/>
        </w:rPr>
        <w:t>This section maps the questionnaire data to the specific evaluation questions.</w:t>
      </w:r>
    </w:p>
    <w:p w14:paraId="51A0A106">
      <w:pPr>
        <w:spacing w:after="0" w:line="240" w:lineRule="auto"/>
        <w:rPr>
          <w:rFonts w:ascii="Times New Roman" w:hAnsi="Times New Roman" w:cs="Times New Roman"/>
          <w:b/>
          <w:bCs/>
        </w:rPr>
      </w:pPr>
      <w:r>
        <w:rPr>
          <w:rFonts w:ascii="Times New Roman" w:hAnsi="Times New Roman" w:cs="Times New Roman"/>
          <w:b/>
          <w:bCs/>
        </w:rPr>
        <w:t>EQ 1: Effectiveness - Achievement of Outputs &amp; Outcomes</w:t>
      </w:r>
    </w:p>
    <w:p w14:paraId="522794B1">
      <w:pPr>
        <w:spacing w:after="0" w:line="240" w:lineRule="auto"/>
        <w:rPr>
          <w:rFonts w:ascii="Times New Roman" w:hAnsi="Times New Roman" w:cs="Times New Roman"/>
        </w:rPr>
      </w:pPr>
      <w:r>
        <w:rPr>
          <w:rFonts w:ascii="Times New Roman" w:hAnsi="Times New Roman" w:cs="Times New Roman"/>
          <w:b/>
          <w:bCs/>
        </w:rPr>
        <w:t>Key Questions:</w:t>
      </w:r>
      <w:r>
        <w:rPr>
          <w:rFonts w:ascii="Times New Roman" w:hAnsi="Times New Roman" w:cs="Times New Roman"/>
        </w:rPr>
        <w:t> To what extent did the project achieve its planned outputs? What were the major enabling or constraining factors?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1841"/>
        <w:gridCol w:w="4722"/>
        <w:gridCol w:w="3773"/>
      </w:tblGrid>
      <w:tr w14:paraId="56FDF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0B5E6D">
            <w:pPr>
              <w:spacing w:after="0" w:line="240" w:lineRule="auto"/>
              <w:rPr>
                <w:rFonts w:ascii="Times New Roman" w:hAnsi="Times New Roman" w:cs="Times New Roman"/>
              </w:rPr>
            </w:pPr>
            <w:r>
              <w:rPr>
                <w:rFonts w:ascii="Times New Roman" w:hAnsi="Times New Roman" w:cs="Times New Roman"/>
              </w:rPr>
              <w:t>Analysis Objective</w:t>
            </w:r>
          </w:p>
        </w:tc>
        <w:tc>
          <w:tcPr>
            <w:tcW w:w="0" w:type="auto"/>
          </w:tcPr>
          <w:p w14:paraId="53F51DA9">
            <w:pPr>
              <w:spacing w:after="0" w:line="240" w:lineRule="auto"/>
              <w:rPr>
                <w:rFonts w:ascii="Times New Roman" w:hAnsi="Times New Roman" w:cs="Times New Roman"/>
              </w:rPr>
            </w:pPr>
            <w:r>
              <w:rPr>
                <w:rFonts w:ascii="Times New Roman" w:hAnsi="Times New Roman" w:cs="Times New Roman"/>
              </w:rPr>
              <w:t>Questionnaire Link</w:t>
            </w:r>
          </w:p>
        </w:tc>
        <w:tc>
          <w:tcPr>
            <w:tcW w:w="0" w:type="auto"/>
          </w:tcPr>
          <w:p w14:paraId="033FDB9C">
            <w:pPr>
              <w:spacing w:after="0" w:line="240" w:lineRule="auto"/>
              <w:rPr>
                <w:rFonts w:ascii="Times New Roman" w:hAnsi="Times New Roman" w:cs="Times New Roman"/>
              </w:rPr>
            </w:pPr>
            <w:r>
              <w:rPr>
                <w:rFonts w:ascii="Times New Roman" w:hAnsi="Times New Roman" w:cs="Times New Roman"/>
              </w:rPr>
              <w:t>Analytical Technique</w:t>
            </w:r>
          </w:p>
        </w:tc>
        <w:tc>
          <w:tcPr>
            <w:tcW w:w="0" w:type="auto"/>
          </w:tcPr>
          <w:p w14:paraId="051D7D08">
            <w:pPr>
              <w:spacing w:after="0" w:line="240" w:lineRule="auto"/>
              <w:rPr>
                <w:rFonts w:ascii="Times New Roman" w:hAnsi="Times New Roman" w:cs="Times New Roman"/>
              </w:rPr>
            </w:pPr>
            <w:r>
              <w:rPr>
                <w:rFonts w:ascii="Times New Roman" w:hAnsi="Times New Roman" w:cs="Times New Roman"/>
              </w:rPr>
              <w:t>Output &amp; Interpretation</w:t>
            </w:r>
          </w:p>
        </w:tc>
      </w:tr>
      <w:tr w14:paraId="45093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C8C31B">
            <w:pPr>
              <w:spacing w:after="0" w:line="240" w:lineRule="auto"/>
              <w:rPr>
                <w:rFonts w:ascii="Times New Roman" w:hAnsi="Times New Roman" w:cs="Times New Roman"/>
                <w:highlight w:val="yellow"/>
              </w:rPr>
            </w:pPr>
            <w:r>
              <w:rPr>
                <w:rFonts w:ascii="Times New Roman" w:hAnsi="Times New Roman" w:cs="Times New Roman"/>
                <w:b/>
                <w:bCs/>
                <w:highlight w:val="yellow"/>
              </w:rPr>
              <w:t>Calculate Output Achievement</w:t>
            </w:r>
          </w:p>
        </w:tc>
        <w:tc>
          <w:tcPr>
            <w:tcW w:w="0" w:type="auto"/>
          </w:tcPr>
          <w:p w14:paraId="1E43476B">
            <w:pPr>
              <w:spacing w:after="0" w:line="240" w:lineRule="auto"/>
              <w:rPr>
                <w:rFonts w:ascii="Times New Roman" w:hAnsi="Times New Roman" w:cs="Times New Roman"/>
                <w:highlight w:val="yellow"/>
              </w:rPr>
            </w:pPr>
            <w:r>
              <w:rPr>
                <w:rFonts w:ascii="Times New Roman" w:hAnsi="Times New Roman" w:cs="Times New Roman"/>
                <w:b/>
                <w:bCs/>
                <w:highlight w:val="yellow"/>
              </w:rPr>
              <w:t>B1, B3a, B14, F2a</w:t>
            </w:r>
          </w:p>
        </w:tc>
        <w:tc>
          <w:tcPr>
            <w:tcW w:w="0" w:type="auto"/>
          </w:tcPr>
          <w:p w14:paraId="132CAF3F">
            <w:pPr>
              <w:spacing w:after="0" w:line="240" w:lineRule="auto"/>
              <w:rPr>
                <w:rFonts w:ascii="Times New Roman" w:hAnsi="Times New Roman" w:cs="Times New Roman"/>
                <w:highlight w:val="yellow"/>
              </w:rPr>
            </w:pPr>
            <w:r>
              <w:rPr>
                <w:rFonts w:ascii="Times New Roman" w:hAnsi="Times New Roman" w:cs="Times New Roman"/>
                <w:highlight w:val="yellow"/>
              </w:rPr>
              <w:t>Calculate frequencies and percentages for each practice in B1 ("Adopted") and B3a ("Yes"). Compare to project targets (e.g., 80% adoption).</w:t>
            </w:r>
          </w:p>
        </w:tc>
        <w:tc>
          <w:tcPr>
            <w:tcW w:w="0" w:type="auto"/>
          </w:tcPr>
          <w:p w14:paraId="629C8A74">
            <w:pPr>
              <w:spacing w:after="0" w:line="240" w:lineRule="auto"/>
              <w:rPr>
                <w:rFonts w:ascii="Times New Roman" w:hAnsi="Times New Roman" w:cs="Times New Roman"/>
                <w:highlight w:val="yellow"/>
              </w:rPr>
            </w:pPr>
            <w:r>
              <w:rPr>
                <w:rFonts w:ascii="Times New Roman" w:hAnsi="Times New Roman" w:cs="Times New Roman"/>
                <w:i/>
                <w:iCs/>
                <w:highlight w:val="yellow"/>
              </w:rPr>
              <w:t>"X% of beneficiaries adopted Practice Y against a target of Z%."</w:t>
            </w:r>
          </w:p>
        </w:tc>
      </w:tr>
      <w:tr w14:paraId="44A9D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DA9DBE">
            <w:pPr>
              <w:spacing w:after="0" w:line="240" w:lineRule="auto"/>
              <w:rPr>
                <w:rFonts w:ascii="Times New Roman" w:hAnsi="Times New Roman" w:cs="Times New Roman"/>
                <w:highlight w:val="yellow"/>
              </w:rPr>
            </w:pPr>
            <w:r>
              <w:rPr>
                <w:rFonts w:ascii="Times New Roman" w:hAnsi="Times New Roman" w:cs="Times New Roman"/>
                <w:b/>
                <w:bCs/>
                <w:highlight w:val="yellow"/>
              </w:rPr>
              <w:t>Assess Outcome: Climate Resilience</w:t>
            </w:r>
          </w:p>
        </w:tc>
        <w:tc>
          <w:tcPr>
            <w:tcW w:w="0" w:type="auto"/>
          </w:tcPr>
          <w:p w14:paraId="16565383">
            <w:pPr>
              <w:spacing w:after="0" w:line="240" w:lineRule="auto"/>
              <w:rPr>
                <w:rFonts w:ascii="Times New Roman" w:hAnsi="Times New Roman" w:cs="Times New Roman"/>
                <w:highlight w:val="yellow"/>
              </w:rPr>
            </w:pPr>
            <w:r>
              <w:rPr>
                <w:rFonts w:ascii="Times New Roman" w:hAnsi="Times New Roman" w:cs="Times New Roman"/>
                <w:b/>
                <w:bCs/>
                <w:highlight w:val="yellow"/>
              </w:rPr>
              <w:t>B15, B16, B17, B18,B19</w:t>
            </w:r>
          </w:p>
        </w:tc>
        <w:tc>
          <w:tcPr>
            <w:tcW w:w="0" w:type="auto"/>
          </w:tcPr>
          <w:p w14:paraId="4804518F">
            <w:pPr>
              <w:spacing w:after="0" w:line="240" w:lineRule="auto"/>
              <w:rPr>
                <w:rFonts w:ascii="Times New Roman" w:hAnsi="Times New Roman" w:cs="Times New Roman"/>
                <w:highlight w:val="yellow"/>
              </w:rPr>
            </w:pPr>
            <w:r>
              <w:rPr>
                <w:rFonts w:ascii="Times New Roman" w:hAnsi="Times New Roman" w:cs="Times New Roman"/>
                <w:highlight w:val="yellow"/>
              </w:rPr>
              <w:t>Cross-tabulate B15 (preparedness) with beneficiary status and gender. Summarize frequencies for B16 (knowledge) and B17 (actions).</w:t>
            </w:r>
          </w:p>
        </w:tc>
        <w:tc>
          <w:tcPr>
            <w:tcW w:w="0" w:type="auto"/>
          </w:tcPr>
          <w:p w14:paraId="7CCF9F28">
            <w:pPr>
              <w:spacing w:after="0" w:line="240" w:lineRule="auto"/>
              <w:rPr>
                <w:rFonts w:ascii="Times New Roman" w:hAnsi="Times New Roman" w:cs="Times New Roman"/>
                <w:highlight w:val="yellow"/>
              </w:rPr>
            </w:pPr>
            <w:r>
              <w:rPr>
                <w:rFonts w:ascii="Times New Roman" w:hAnsi="Times New Roman" w:cs="Times New Roman"/>
                <w:i/>
                <w:iCs/>
                <w:highlight w:val="yellow"/>
              </w:rPr>
              <w:t>"X% feel 'much better prepared.' The top skills contributing to this were A and B (from B16)."</w:t>
            </w:r>
          </w:p>
        </w:tc>
      </w:tr>
      <w:tr w14:paraId="412A5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B91733">
            <w:pPr>
              <w:spacing w:after="0" w:line="240" w:lineRule="auto"/>
              <w:rPr>
                <w:rFonts w:ascii="Times New Roman" w:hAnsi="Times New Roman" w:cs="Times New Roman"/>
              </w:rPr>
            </w:pPr>
            <w:r>
              <w:rPr>
                <w:rFonts w:ascii="Times New Roman" w:hAnsi="Times New Roman" w:cs="Times New Roman"/>
                <w:b/>
                <w:bCs/>
              </w:rPr>
              <w:t>Assess Outcome: Income &amp; Livelihoods</w:t>
            </w:r>
          </w:p>
        </w:tc>
        <w:tc>
          <w:tcPr>
            <w:tcW w:w="0" w:type="auto"/>
          </w:tcPr>
          <w:p w14:paraId="1A7930D4">
            <w:pPr>
              <w:spacing w:after="0" w:line="240" w:lineRule="auto"/>
              <w:rPr>
                <w:rFonts w:ascii="Times New Roman" w:hAnsi="Times New Roman" w:cs="Times New Roman"/>
              </w:rPr>
            </w:pPr>
            <w:r>
              <w:rPr>
                <w:rFonts w:ascii="Times New Roman" w:hAnsi="Times New Roman" w:cs="Times New Roman"/>
                <w:b/>
                <w:bCs/>
              </w:rPr>
              <w:t>B8, B9, B10, B11, B12a/b, B13</w:t>
            </w:r>
          </w:p>
        </w:tc>
        <w:tc>
          <w:tcPr>
            <w:tcW w:w="0" w:type="auto"/>
          </w:tcPr>
          <w:p w14:paraId="2DBF7F53">
            <w:pPr>
              <w:spacing w:after="0" w:line="240" w:lineRule="auto"/>
              <w:rPr>
                <w:rFonts w:ascii="Times New Roman" w:hAnsi="Times New Roman" w:cs="Times New Roman"/>
                <w:highlight w:val="yellow"/>
              </w:rPr>
            </w:pPr>
            <w:r>
              <w:rPr>
                <w:rFonts w:ascii="Times New Roman" w:hAnsi="Times New Roman" w:cs="Times New Roman"/>
                <w:highlight w:val="yellow"/>
              </w:rPr>
              <w:t>1. </w:t>
            </w:r>
            <w:r>
              <w:rPr>
                <w:rFonts w:ascii="Times New Roman" w:hAnsi="Times New Roman" w:cs="Times New Roman"/>
                <w:b/>
                <w:bCs/>
                <w:highlight w:val="yellow"/>
              </w:rPr>
              <w:t>Calculate Income Change:</w:t>
            </w:r>
            <w:r>
              <w:rPr>
                <w:rFonts w:ascii="Times New Roman" w:hAnsi="Times New Roman" w:cs="Times New Roman"/>
                <w:highlight w:val="yellow"/>
              </w:rPr>
              <w:t> Compare total income from B9 ("Then") and B10 ("Now"). Perform a paired t-test or Wilcoxon signed-rank test to see if the difference is statistically significant.</w:t>
            </w:r>
            <w:r>
              <w:rPr>
                <w:rFonts w:ascii="Times New Roman" w:hAnsi="Times New Roman" w:cs="Times New Roman"/>
                <w:highlight w:val="yellow"/>
              </w:rPr>
              <w:br w:type="textWrapping"/>
            </w:r>
            <w:r>
              <w:rPr>
                <w:rFonts w:ascii="Times New Roman" w:hAnsi="Times New Roman" w:cs="Times New Roman"/>
                <w:highlight w:val="yellow"/>
              </w:rPr>
              <w:t>2. </w:t>
            </w:r>
            <w:r>
              <w:rPr>
                <w:rFonts w:ascii="Times New Roman" w:hAnsi="Times New Roman" w:cs="Times New Roman"/>
                <w:b/>
                <w:bCs/>
                <w:highlight w:val="yellow"/>
              </w:rPr>
              <w:t>Analyze Reasons:</w:t>
            </w:r>
            <w:r>
              <w:rPr>
                <w:rFonts w:ascii="Times New Roman" w:hAnsi="Times New Roman" w:cs="Times New Roman"/>
                <w:highlight w:val="yellow"/>
              </w:rPr>
              <w:t> Link B11 (income change) with B12a/b (reasons) and B13 (project contribution).</w:t>
            </w:r>
          </w:p>
        </w:tc>
        <w:tc>
          <w:tcPr>
            <w:tcW w:w="0" w:type="auto"/>
          </w:tcPr>
          <w:p w14:paraId="0B40821F">
            <w:pPr>
              <w:spacing w:after="0" w:line="240" w:lineRule="auto"/>
              <w:rPr>
                <w:rFonts w:ascii="Times New Roman" w:hAnsi="Times New Roman" w:cs="Times New Roman"/>
                <w:highlight w:val="yellow"/>
              </w:rPr>
            </w:pPr>
            <w:r>
              <w:rPr>
                <w:rFonts w:ascii="Times New Roman" w:hAnsi="Times New Roman" w:cs="Times New Roman"/>
                <w:i/>
                <w:iCs/>
                <w:highlight w:val="yellow"/>
              </w:rPr>
              <w:t>"There was a significant increase in median income from Ksh X to Ksh Y (p &lt; 0.05). Z% of respondents attribute this increase partly or wholly to the project."</w:t>
            </w:r>
          </w:p>
        </w:tc>
      </w:tr>
      <w:tr w14:paraId="4CA7F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156C5D">
            <w:pPr>
              <w:spacing w:after="0" w:line="240" w:lineRule="auto"/>
              <w:rPr>
                <w:rFonts w:ascii="Times New Roman" w:hAnsi="Times New Roman" w:cs="Times New Roman"/>
                <w:highlight w:val="yellow"/>
              </w:rPr>
            </w:pPr>
            <w:r>
              <w:rPr>
                <w:rFonts w:ascii="Times New Roman" w:hAnsi="Times New Roman" w:cs="Times New Roman"/>
                <w:b/>
                <w:bCs/>
                <w:highlight w:val="yellow"/>
              </w:rPr>
              <w:t>Identify Enabling/Constraining Factors</w:t>
            </w:r>
          </w:p>
        </w:tc>
        <w:tc>
          <w:tcPr>
            <w:tcW w:w="0" w:type="auto"/>
          </w:tcPr>
          <w:p w14:paraId="4BB50410">
            <w:pPr>
              <w:spacing w:after="0" w:line="240" w:lineRule="auto"/>
              <w:rPr>
                <w:rFonts w:ascii="Times New Roman" w:hAnsi="Times New Roman" w:cs="Times New Roman"/>
                <w:highlight w:val="yellow"/>
              </w:rPr>
            </w:pPr>
            <w:r>
              <w:rPr>
                <w:rFonts w:ascii="Times New Roman" w:hAnsi="Times New Roman" w:cs="Times New Roman"/>
                <w:b/>
                <w:bCs/>
                <w:highlight w:val="yellow"/>
              </w:rPr>
              <w:t>B20, B21, B22</w:t>
            </w:r>
          </w:p>
        </w:tc>
        <w:tc>
          <w:tcPr>
            <w:tcW w:w="0" w:type="auto"/>
          </w:tcPr>
          <w:p w14:paraId="34781F05">
            <w:pPr>
              <w:spacing w:after="0" w:line="240" w:lineRule="auto"/>
              <w:rPr>
                <w:rFonts w:ascii="Times New Roman" w:hAnsi="Times New Roman" w:cs="Times New Roman"/>
                <w:highlight w:val="yellow"/>
              </w:rPr>
            </w:pPr>
            <w:r>
              <w:rPr>
                <w:rFonts w:ascii="Times New Roman" w:hAnsi="Times New Roman" w:cs="Times New Roman"/>
                <w:highlight w:val="yellow"/>
              </w:rPr>
              <w:t>Calculate frequencies for factors in B20 (enablers) and B21 (constraints). Cross-tabulate with adoption scores to see which factors are most associated with high adoption.</w:t>
            </w:r>
          </w:p>
        </w:tc>
        <w:tc>
          <w:tcPr>
            <w:tcW w:w="0" w:type="auto"/>
          </w:tcPr>
          <w:p w14:paraId="1C64BE78">
            <w:pPr>
              <w:spacing w:after="0" w:line="240" w:lineRule="auto"/>
              <w:rPr>
                <w:rFonts w:ascii="Times New Roman" w:hAnsi="Times New Roman" w:cs="Times New Roman"/>
                <w:highlight w:val="yellow"/>
              </w:rPr>
            </w:pPr>
            <w:r>
              <w:rPr>
                <w:rFonts w:ascii="Times New Roman" w:hAnsi="Times New Roman" w:cs="Times New Roman"/>
                <w:i/>
                <w:iCs/>
                <w:highlight w:val="yellow"/>
              </w:rPr>
              <w:t>"The top three enablers were... The most common constraint was..., reported by X% of respondents."</w:t>
            </w:r>
          </w:p>
        </w:tc>
      </w:tr>
    </w:tbl>
    <w:p w14:paraId="424B0128">
      <w:pPr>
        <w:spacing w:after="0" w:line="240" w:lineRule="auto"/>
        <w:rPr>
          <w:rFonts w:ascii="Times New Roman" w:hAnsi="Times New Roman" w:cs="Times New Roman"/>
          <w:b/>
          <w:bCs/>
        </w:rPr>
      </w:pPr>
      <w:r>
        <w:rPr>
          <w:rFonts w:ascii="Times New Roman" w:hAnsi="Times New Roman" w:cs="Times New Roman"/>
          <w:b/>
          <w:bCs/>
        </w:rPr>
        <w:t>EQ 2: Effectiveness - Inclusive Results</w:t>
      </w:r>
    </w:p>
    <w:p w14:paraId="14C873F5">
      <w:pPr>
        <w:spacing w:after="0" w:line="240" w:lineRule="auto"/>
        <w:rPr>
          <w:rFonts w:ascii="Times New Roman" w:hAnsi="Times New Roman" w:cs="Times New Roman"/>
        </w:rPr>
      </w:pPr>
      <w:r>
        <w:rPr>
          <w:rFonts w:ascii="Times New Roman" w:hAnsi="Times New Roman" w:cs="Times New Roman"/>
          <w:b/>
          <w:bCs/>
        </w:rPr>
        <w:t>Key Question:</w:t>
      </w:r>
      <w:r>
        <w:rPr>
          <w:rFonts w:ascii="Times New Roman" w:hAnsi="Times New Roman" w:cs="Times New Roman"/>
        </w:rPr>
        <w:t> Were there differences in outcomes for women, men, and other social groups?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1"/>
        <w:gridCol w:w="1675"/>
        <w:gridCol w:w="5494"/>
        <w:gridCol w:w="4106"/>
      </w:tblGrid>
      <w:tr w14:paraId="28F22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5095E9">
            <w:pPr>
              <w:spacing w:after="0" w:line="240" w:lineRule="auto"/>
              <w:rPr>
                <w:rFonts w:ascii="Times New Roman" w:hAnsi="Times New Roman" w:cs="Times New Roman"/>
              </w:rPr>
            </w:pPr>
            <w:r>
              <w:rPr>
                <w:rFonts w:ascii="Times New Roman" w:hAnsi="Times New Roman" w:cs="Times New Roman"/>
              </w:rPr>
              <w:t>Analysis Objective</w:t>
            </w:r>
          </w:p>
        </w:tc>
        <w:tc>
          <w:tcPr>
            <w:tcW w:w="0" w:type="auto"/>
          </w:tcPr>
          <w:p w14:paraId="57337895">
            <w:pPr>
              <w:spacing w:after="0" w:line="240" w:lineRule="auto"/>
              <w:rPr>
                <w:rFonts w:ascii="Times New Roman" w:hAnsi="Times New Roman" w:cs="Times New Roman"/>
              </w:rPr>
            </w:pPr>
            <w:r>
              <w:rPr>
                <w:rFonts w:ascii="Times New Roman" w:hAnsi="Times New Roman" w:cs="Times New Roman"/>
              </w:rPr>
              <w:t>Questionnaire Link</w:t>
            </w:r>
          </w:p>
        </w:tc>
        <w:tc>
          <w:tcPr>
            <w:tcW w:w="0" w:type="auto"/>
          </w:tcPr>
          <w:p w14:paraId="3D336786">
            <w:pPr>
              <w:spacing w:after="0" w:line="240" w:lineRule="auto"/>
              <w:rPr>
                <w:rFonts w:ascii="Times New Roman" w:hAnsi="Times New Roman" w:cs="Times New Roman"/>
              </w:rPr>
            </w:pPr>
            <w:r>
              <w:rPr>
                <w:rFonts w:ascii="Times New Roman" w:hAnsi="Times New Roman" w:cs="Times New Roman"/>
              </w:rPr>
              <w:t>Analytical Technique</w:t>
            </w:r>
          </w:p>
        </w:tc>
        <w:tc>
          <w:tcPr>
            <w:tcW w:w="0" w:type="auto"/>
          </w:tcPr>
          <w:p w14:paraId="316E5FBB">
            <w:pPr>
              <w:spacing w:after="0" w:line="240" w:lineRule="auto"/>
              <w:rPr>
                <w:rFonts w:ascii="Times New Roman" w:hAnsi="Times New Roman" w:cs="Times New Roman"/>
              </w:rPr>
            </w:pPr>
            <w:r>
              <w:rPr>
                <w:rFonts w:ascii="Times New Roman" w:hAnsi="Times New Roman" w:cs="Times New Roman"/>
              </w:rPr>
              <w:t>Output &amp; Interpretation</w:t>
            </w:r>
          </w:p>
        </w:tc>
      </w:tr>
      <w:tr w14:paraId="7AAF4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BAB1D3">
            <w:pPr>
              <w:spacing w:after="0" w:line="240" w:lineRule="auto"/>
              <w:rPr>
                <w:rFonts w:ascii="Times New Roman" w:hAnsi="Times New Roman" w:cs="Times New Roman"/>
                <w:highlight w:val="yellow"/>
              </w:rPr>
            </w:pPr>
            <w:r>
              <w:rPr>
                <w:rFonts w:ascii="Times New Roman" w:hAnsi="Times New Roman" w:cs="Times New Roman"/>
                <w:b/>
                <w:bCs/>
                <w:highlight w:val="yellow"/>
              </w:rPr>
              <w:t>Compare Adoption by Sub-Group</w:t>
            </w:r>
          </w:p>
        </w:tc>
        <w:tc>
          <w:tcPr>
            <w:tcW w:w="0" w:type="auto"/>
          </w:tcPr>
          <w:p w14:paraId="3F61573B">
            <w:pPr>
              <w:spacing w:after="0" w:line="240" w:lineRule="auto"/>
              <w:rPr>
                <w:rFonts w:ascii="Times New Roman" w:hAnsi="Times New Roman" w:cs="Times New Roman"/>
                <w:highlight w:val="yellow"/>
              </w:rPr>
            </w:pPr>
            <w:r>
              <w:rPr>
                <w:rFonts w:ascii="Times New Roman" w:hAnsi="Times New Roman" w:cs="Times New Roman"/>
                <w:b/>
                <w:bCs/>
                <w:highlight w:val="yellow"/>
              </w:rPr>
              <w:t>B1, B3a, A4, A5, A6</w:t>
            </w:r>
          </w:p>
        </w:tc>
        <w:tc>
          <w:tcPr>
            <w:tcW w:w="0" w:type="auto"/>
          </w:tcPr>
          <w:p w14:paraId="5EBF202D">
            <w:pPr>
              <w:spacing w:after="0" w:line="240" w:lineRule="auto"/>
              <w:rPr>
                <w:rFonts w:ascii="Times New Roman" w:hAnsi="Times New Roman" w:cs="Times New Roman"/>
              </w:rPr>
            </w:pPr>
            <w:r>
              <w:rPr>
                <w:rFonts w:ascii="Times New Roman" w:hAnsi="Times New Roman" w:cs="Times New Roman"/>
              </w:rPr>
              <w:t>Cross-tabulate Adoption_Score and adoption of key practices (e.g., cookstoves F2) by </w:t>
            </w:r>
            <w:r>
              <w:rPr>
                <w:rFonts w:ascii="Times New Roman" w:hAnsi="Times New Roman" w:cs="Times New Roman"/>
                <w:b/>
                <w:bCs/>
              </w:rPr>
              <w:t>Gender (A4)</w:t>
            </w:r>
            <w:r>
              <w:rPr>
                <w:rFonts w:ascii="Times New Roman" w:hAnsi="Times New Roman" w:cs="Times New Roman"/>
              </w:rPr>
              <w:t> and </w:t>
            </w:r>
            <w:r>
              <w:rPr>
                <w:rFonts w:ascii="Times New Roman" w:hAnsi="Times New Roman" w:cs="Times New Roman"/>
                <w:b/>
                <w:bCs/>
              </w:rPr>
              <w:t>Age Group (A5)</w:t>
            </w:r>
            <w:r>
              <w:rPr>
                <w:rFonts w:ascii="Times New Roman" w:hAnsi="Times New Roman" w:cs="Times New Roman"/>
              </w:rPr>
              <w:t>. Use chi-square tests to check for significant differences.</w:t>
            </w:r>
          </w:p>
        </w:tc>
        <w:tc>
          <w:tcPr>
            <w:tcW w:w="0" w:type="auto"/>
          </w:tcPr>
          <w:p w14:paraId="6236D012">
            <w:pPr>
              <w:spacing w:after="0" w:line="240" w:lineRule="auto"/>
              <w:rPr>
                <w:rFonts w:ascii="Times New Roman" w:hAnsi="Times New Roman" w:cs="Times New Roman"/>
              </w:rPr>
            </w:pPr>
            <w:r>
              <w:rPr>
                <w:rFonts w:ascii="Times New Roman" w:hAnsi="Times New Roman" w:cs="Times New Roman"/>
                <w:i/>
                <w:iCs/>
              </w:rPr>
              <w:t>"Men had a significantly higher average adoption score (X) than women (Y). However, women were significantly more likely to have adopted kitchen gardens (p &lt; 0.01)."</w:t>
            </w:r>
          </w:p>
        </w:tc>
      </w:tr>
      <w:tr w14:paraId="7F496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CD21E2">
            <w:pPr>
              <w:spacing w:after="0" w:line="240" w:lineRule="auto"/>
              <w:rPr>
                <w:rFonts w:ascii="Times New Roman" w:hAnsi="Times New Roman" w:cs="Times New Roman"/>
                <w:highlight w:val="yellow"/>
              </w:rPr>
            </w:pPr>
            <w:r>
              <w:rPr>
                <w:rFonts w:ascii="Times New Roman" w:hAnsi="Times New Roman" w:cs="Times New Roman"/>
                <w:b/>
                <w:bCs/>
                <w:highlight w:val="yellow"/>
              </w:rPr>
              <w:t>Analyze Gender Equality &amp; Decision-Making</w:t>
            </w:r>
          </w:p>
        </w:tc>
        <w:tc>
          <w:tcPr>
            <w:tcW w:w="0" w:type="auto"/>
          </w:tcPr>
          <w:p w14:paraId="33CF0212">
            <w:pPr>
              <w:spacing w:after="0" w:line="240" w:lineRule="auto"/>
              <w:rPr>
                <w:rFonts w:ascii="Times New Roman" w:hAnsi="Times New Roman" w:cs="Times New Roman"/>
                <w:highlight w:val="yellow"/>
              </w:rPr>
            </w:pPr>
            <w:r>
              <w:rPr>
                <w:rFonts w:ascii="Times New Roman" w:hAnsi="Times New Roman" w:cs="Times New Roman"/>
                <w:b/>
                <w:bCs/>
                <w:highlight w:val="yellow"/>
              </w:rPr>
              <w:t>B23, B24, B25</w:t>
            </w:r>
          </w:p>
        </w:tc>
        <w:tc>
          <w:tcPr>
            <w:tcW w:w="0" w:type="auto"/>
          </w:tcPr>
          <w:p w14:paraId="2632E829">
            <w:pPr>
              <w:spacing w:after="0" w:line="240" w:lineRule="auto"/>
              <w:rPr>
                <w:rFonts w:ascii="Times New Roman" w:hAnsi="Times New Roman" w:cs="Times New Roman"/>
                <w:highlight w:val="yellow"/>
              </w:rPr>
            </w:pPr>
            <w:r>
              <w:rPr>
                <w:rFonts w:ascii="Times New Roman" w:hAnsi="Times New Roman" w:cs="Times New Roman"/>
                <w:highlight w:val="yellow"/>
              </w:rPr>
              <w:t>Calculate distributions for B23 (participation equality), B24 (decision-making), and B25 (inclusion of vulnerable groups). Disaggregate by respondent gender.</w:t>
            </w:r>
          </w:p>
        </w:tc>
        <w:tc>
          <w:tcPr>
            <w:tcW w:w="0" w:type="auto"/>
          </w:tcPr>
          <w:p w14:paraId="03046B38">
            <w:pPr>
              <w:spacing w:after="0" w:line="240" w:lineRule="auto"/>
              <w:rPr>
                <w:rFonts w:ascii="Times New Roman" w:hAnsi="Times New Roman" w:cs="Times New Roman"/>
                <w:highlight w:val="yellow"/>
              </w:rPr>
            </w:pPr>
            <w:r>
              <w:rPr>
                <w:rFonts w:ascii="Times New Roman" w:hAnsi="Times New Roman" w:cs="Times New Roman"/>
                <w:i/>
                <w:iCs/>
                <w:highlight w:val="yellow"/>
              </w:rPr>
              <w:t>"X% of women reported 'much more input' in decision-making. However, only Y% felt participation in activities was 'very equal.'"</w:t>
            </w:r>
          </w:p>
        </w:tc>
      </w:tr>
      <w:tr w14:paraId="1FF99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88F2B6">
            <w:pPr>
              <w:spacing w:after="0" w:line="240" w:lineRule="auto"/>
              <w:rPr>
                <w:rFonts w:ascii="Times New Roman" w:hAnsi="Times New Roman" w:cs="Times New Roman"/>
                <w:highlight w:val="yellow"/>
              </w:rPr>
            </w:pPr>
            <w:r>
              <w:rPr>
                <w:rFonts w:ascii="Times New Roman" w:hAnsi="Times New Roman" w:cs="Times New Roman"/>
                <w:b/>
                <w:bCs/>
                <w:highlight w:val="yellow"/>
              </w:rPr>
              <w:t>Assess Cookstove Use by Gender</w:t>
            </w:r>
          </w:p>
        </w:tc>
        <w:tc>
          <w:tcPr>
            <w:tcW w:w="0" w:type="auto"/>
          </w:tcPr>
          <w:p w14:paraId="6887EF0B">
            <w:pPr>
              <w:spacing w:after="0" w:line="240" w:lineRule="auto"/>
              <w:rPr>
                <w:rFonts w:ascii="Times New Roman" w:hAnsi="Times New Roman" w:cs="Times New Roman"/>
                <w:highlight w:val="yellow"/>
              </w:rPr>
            </w:pPr>
            <w:r>
              <w:rPr>
                <w:rFonts w:ascii="Times New Roman" w:hAnsi="Times New Roman" w:cs="Times New Roman"/>
                <w:b/>
                <w:bCs/>
                <w:highlight w:val="yellow"/>
              </w:rPr>
              <w:t>F2e, F2f, F2g</w:t>
            </w:r>
          </w:p>
        </w:tc>
        <w:tc>
          <w:tcPr>
            <w:tcW w:w="0" w:type="auto"/>
          </w:tcPr>
          <w:p w14:paraId="13E72FE5">
            <w:pPr>
              <w:spacing w:after="0" w:line="240" w:lineRule="auto"/>
              <w:rPr>
                <w:rFonts w:ascii="Times New Roman" w:hAnsi="Times New Roman" w:cs="Times New Roman"/>
                <w:highlight w:val="yellow"/>
              </w:rPr>
            </w:pPr>
            <w:r>
              <w:rPr>
                <w:rFonts w:ascii="Times New Roman" w:hAnsi="Times New Roman" w:cs="Times New Roman"/>
                <w:highlight w:val="yellow"/>
              </w:rPr>
              <w:t>Analyze cookstove usage patterns (F2e, F2f) and barriers (F2g). Disaggregate by the gender of the respondent, as they are often the primary user.</w:t>
            </w:r>
          </w:p>
        </w:tc>
        <w:tc>
          <w:tcPr>
            <w:tcW w:w="0" w:type="auto"/>
          </w:tcPr>
          <w:p w14:paraId="00C743FB">
            <w:pPr>
              <w:spacing w:after="0" w:line="240" w:lineRule="auto"/>
              <w:rPr>
                <w:rFonts w:ascii="Times New Roman" w:hAnsi="Times New Roman" w:cs="Times New Roman"/>
              </w:rPr>
            </w:pPr>
            <w:r>
              <w:rPr>
                <w:rFonts w:ascii="Times New Roman" w:hAnsi="Times New Roman" w:cs="Times New Roman"/>
                <w:i/>
                <w:iCs/>
              </w:rPr>
              <w:t>"While X% of households received a stove, only Y% of female respondents use it 'always,' citing [top reasons from F2g] as the main barriers."</w:t>
            </w:r>
          </w:p>
        </w:tc>
      </w:tr>
    </w:tbl>
    <w:p w14:paraId="47A10200">
      <w:pPr>
        <w:spacing w:after="0" w:line="240" w:lineRule="auto"/>
        <w:rPr>
          <w:rFonts w:ascii="Times New Roman" w:hAnsi="Times New Roman" w:cs="Times New Roman"/>
          <w:b/>
          <w:bCs/>
          <w:highlight w:val="yellow"/>
        </w:rPr>
      </w:pPr>
      <w:r>
        <w:rPr>
          <w:rFonts w:ascii="Times New Roman" w:hAnsi="Times New Roman" w:cs="Times New Roman"/>
          <w:b/>
          <w:bCs/>
          <w:highlight w:val="yellow"/>
        </w:rPr>
        <w:t>EQ 3: Relevance - Alignment with Needs</w:t>
      </w:r>
    </w:p>
    <w:p w14:paraId="7C1174B8">
      <w:pPr>
        <w:spacing w:after="0" w:line="240" w:lineRule="auto"/>
        <w:rPr>
          <w:rFonts w:ascii="Times New Roman" w:hAnsi="Times New Roman" w:cs="Times New Roman"/>
          <w:highlight w:val="yellow"/>
        </w:rPr>
      </w:pPr>
      <w:r>
        <w:rPr>
          <w:rFonts w:ascii="Times New Roman" w:hAnsi="Times New Roman" w:cs="Times New Roman"/>
          <w:b/>
          <w:bCs/>
          <w:highlight w:val="yellow"/>
        </w:rPr>
        <w:t>Key Question:</w:t>
      </w:r>
      <w:r>
        <w:rPr>
          <w:rFonts w:ascii="Times New Roman" w:hAnsi="Times New Roman" w:cs="Times New Roman"/>
          <w:highlight w:val="yellow"/>
        </w:rPr>
        <w:t> How well did activities align with the needs and priorities of participants?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7"/>
        <w:gridCol w:w="1677"/>
        <w:gridCol w:w="4627"/>
        <w:gridCol w:w="5225"/>
      </w:tblGrid>
      <w:tr w14:paraId="5E26B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57DA7D">
            <w:pPr>
              <w:spacing w:after="0" w:line="240" w:lineRule="auto"/>
              <w:rPr>
                <w:rFonts w:ascii="Times New Roman" w:hAnsi="Times New Roman" w:cs="Times New Roman"/>
                <w:highlight w:val="yellow"/>
              </w:rPr>
            </w:pPr>
            <w:r>
              <w:rPr>
                <w:rFonts w:ascii="Times New Roman" w:hAnsi="Times New Roman" w:cs="Times New Roman"/>
                <w:highlight w:val="yellow"/>
              </w:rPr>
              <w:t>Analysis Objective</w:t>
            </w:r>
          </w:p>
        </w:tc>
        <w:tc>
          <w:tcPr>
            <w:tcW w:w="0" w:type="auto"/>
          </w:tcPr>
          <w:p w14:paraId="781F0560">
            <w:pPr>
              <w:spacing w:after="0" w:line="240" w:lineRule="auto"/>
              <w:rPr>
                <w:rFonts w:ascii="Times New Roman" w:hAnsi="Times New Roman" w:cs="Times New Roman"/>
                <w:highlight w:val="yellow"/>
              </w:rPr>
            </w:pPr>
            <w:r>
              <w:rPr>
                <w:rFonts w:ascii="Times New Roman" w:hAnsi="Times New Roman" w:cs="Times New Roman"/>
                <w:highlight w:val="yellow"/>
              </w:rPr>
              <w:t>Questionnaire Link</w:t>
            </w:r>
          </w:p>
        </w:tc>
        <w:tc>
          <w:tcPr>
            <w:tcW w:w="0" w:type="auto"/>
          </w:tcPr>
          <w:p w14:paraId="57906306">
            <w:pPr>
              <w:spacing w:after="0" w:line="240" w:lineRule="auto"/>
              <w:rPr>
                <w:rFonts w:ascii="Times New Roman" w:hAnsi="Times New Roman" w:cs="Times New Roman"/>
                <w:highlight w:val="yellow"/>
              </w:rPr>
            </w:pPr>
            <w:r>
              <w:rPr>
                <w:rFonts w:ascii="Times New Roman" w:hAnsi="Times New Roman" w:cs="Times New Roman"/>
                <w:highlight w:val="yellow"/>
              </w:rPr>
              <w:t>Analytical Technique</w:t>
            </w:r>
          </w:p>
        </w:tc>
        <w:tc>
          <w:tcPr>
            <w:tcW w:w="0" w:type="auto"/>
          </w:tcPr>
          <w:p w14:paraId="30557F1F">
            <w:pPr>
              <w:spacing w:after="0" w:line="240" w:lineRule="auto"/>
              <w:rPr>
                <w:rFonts w:ascii="Times New Roman" w:hAnsi="Times New Roman" w:cs="Times New Roman"/>
                <w:highlight w:val="yellow"/>
              </w:rPr>
            </w:pPr>
            <w:r>
              <w:rPr>
                <w:rFonts w:ascii="Times New Roman" w:hAnsi="Times New Roman" w:cs="Times New Roman"/>
                <w:highlight w:val="yellow"/>
              </w:rPr>
              <w:t>Output &amp; Interpretation</w:t>
            </w:r>
          </w:p>
        </w:tc>
      </w:tr>
      <w:tr w14:paraId="332A4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69DDC8">
            <w:pPr>
              <w:spacing w:after="0" w:line="240" w:lineRule="auto"/>
              <w:rPr>
                <w:rFonts w:ascii="Times New Roman" w:hAnsi="Times New Roman" w:cs="Times New Roman"/>
                <w:highlight w:val="yellow"/>
              </w:rPr>
            </w:pPr>
            <w:r>
              <w:rPr>
                <w:rFonts w:ascii="Times New Roman" w:hAnsi="Times New Roman" w:cs="Times New Roman"/>
                <w:b/>
                <w:bCs/>
                <w:highlight w:val="yellow"/>
              </w:rPr>
              <w:t>Link Problems to Solutions</w:t>
            </w:r>
          </w:p>
        </w:tc>
        <w:tc>
          <w:tcPr>
            <w:tcW w:w="0" w:type="auto"/>
          </w:tcPr>
          <w:p w14:paraId="5A39B2CA">
            <w:pPr>
              <w:spacing w:after="0" w:line="240" w:lineRule="auto"/>
              <w:rPr>
                <w:rFonts w:ascii="Times New Roman" w:hAnsi="Times New Roman" w:cs="Times New Roman"/>
                <w:highlight w:val="yellow"/>
              </w:rPr>
            </w:pPr>
            <w:r>
              <w:rPr>
                <w:rFonts w:ascii="Times New Roman" w:hAnsi="Times New Roman" w:cs="Times New Roman"/>
                <w:b/>
                <w:bCs/>
                <w:highlight w:val="yellow"/>
              </w:rPr>
              <w:t>C1, C2, B1, B3a</w:t>
            </w:r>
          </w:p>
        </w:tc>
        <w:tc>
          <w:tcPr>
            <w:tcW w:w="0" w:type="auto"/>
          </w:tcPr>
          <w:p w14:paraId="20AD40B8">
            <w:pPr>
              <w:spacing w:after="0" w:line="240" w:lineRule="auto"/>
              <w:rPr>
                <w:rFonts w:ascii="Times New Roman" w:hAnsi="Times New Roman" w:cs="Times New Roman"/>
                <w:highlight w:val="yellow"/>
              </w:rPr>
            </w:pPr>
            <w:r>
              <w:rPr>
                <w:rFonts w:ascii="Times New Roman" w:hAnsi="Times New Roman" w:cs="Times New Roman"/>
                <w:highlight w:val="yellow"/>
              </w:rPr>
              <w:t>Cross-tabulate C1 (biggest problem) with C2 (how well addressed). Then, see which practices (from B1/B3a) were most adopted by people with that specific problem.</w:t>
            </w:r>
          </w:p>
        </w:tc>
        <w:tc>
          <w:tcPr>
            <w:tcW w:w="0" w:type="auto"/>
          </w:tcPr>
          <w:p w14:paraId="002F8077">
            <w:pPr>
              <w:spacing w:after="0" w:line="240" w:lineRule="auto"/>
              <w:rPr>
                <w:rFonts w:ascii="Times New Roman" w:hAnsi="Times New Roman" w:cs="Times New Roman"/>
                <w:highlight w:val="yellow"/>
              </w:rPr>
            </w:pPr>
            <w:r>
              <w:rPr>
                <w:rFonts w:ascii="Times New Roman" w:hAnsi="Times New Roman" w:cs="Times New Roman"/>
                <w:i/>
                <w:iCs/>
                <w:highlight w:val="yellow"/>
              </w:rPr>
              <w:t>"For the Z% who cited 'Unreliable rainfall' as their biggest problem (C1), X% adopted rainwater harvesting (B1f), and Y% of them felt the project addressed the problem 'very well' (C2)."</w:t>
            </w:r>
          </w:p>
        </w:tc>
      </w:tr>
      <w:tr w14:paraId="7BDC8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A1CE33">
            <w:pPr>
              <w:spacing w:after="0" w:line="240" w:lineRule="auto"/>
              <w:rPr>
                <w:rFonts w:ascii="Times New Roman" w:hAnsi="Times New Roman" w:cs="Times New Roman"/>
                <w:highlight w:val="yellow"/>
              </w:rPr>
            </w:pPr>
            <w:r>
              <w:rPr>
                <w:rFonts w:ascii="Times New Roman" w:hAnsi="Times New Roman" w:cs="Times New Roman"/>
                <w:b/>
                <w:bCs/>
                <w:highlight w:val="yellow"/>
              </w:rPr>
              <w:t>Assess Perceived Relevance</w:t>
            </w:r>
          </w:p>
        </w:tc>
        <w:tc>
          <w:tcPr>
            <w:tcW w:w="0" w:type="auto"/>
          </w:tcPr>
          <w:p w14:paraId="3C2C1527">
            <w:pPr>
              <w:spacing w:after="0" w:line="240" w:lineRule="auto"/>
              <w:rPr>
                <w:rFonts w:ascii="Times New Roman" w:hAnsi="Times New Roman" w:cs="Times New Roman"/>
                <w:highlight w:val="yellow"/>
              </w:rPr>
            </w:pPr>
            <w:r>
              <w:rPr>
                <w:rFonts w:ascii="Times New Roman" w:hAnsi="Times New Roman" w:cs="Times New Roman"/>
                <w:b/>
                <w:bCs/>
                <w:highlight w:val="yellow"/>
              </w:rPr>
              <w:t>C3</w:t>
            </w:r>
          </w:p>
        </w:tc>
        <w:tc>
          <w:tcPr>
            <w:tcW w:w="0" w:type="auto"/>
          </w:tcPr>
          <w:p w14:paraId="1802FDD4">
            <w:pPr>
              <w:spacing w:after="0" w:line="240" w:lineRule="auto"/>
              <w:rPr>
                <w:rFonts w:ascii="Times New Roman" w:hAnsi="Times New Roman" w:cs="Times New Roman"/>
                <w:highlight w:val="yellow"/>
              </w:rPr>
            </w:pPr>
            <w:r>
              <w:rPr>
                <w:rFonts w:ascii="Times New Roman" w:hAnsi="Times New Roman" w:cs="Times New Roman"/>
                <w:highlight w:val="yellow"/>
              </w:rPr>
              <w:t>Analyze the frequency distribution of C3 (training relevance).</w:t>
            </w:r>
          </w:p>
        </w:tc>
        <w:tc>
          <w:tcPr>
            <w:tcW w:w="0" w:type="auto"/>
          </w:tcPr>
          <w:p w14:paraId="2983E566">
            <w:pPr>
              <w:spacing w:after="0" w:line="240" w:lineRule="auto"/>
              <w:rPr>
                <w:rFonts w:ascii="Times New Roman" w:hAnsi="Times New Roman" w:cs="Times New Roman"/>
                <w:highlight w:val="yellow"/>
              </w:rPr>
            </w:pPr>
            <w:r>
              <w:rPr>
                <w:rFonts w:ascii="Times New Roman" w:hAnsi="Times New Roman" w:cs="Times New Roman"/>
                <w:i/>
                <w:iCs/>
                <w:highlight w:val="yellow"/>
              </w:rPr>
              <w:t>"A high majority (X%) found the training 'very relevant' to their farming conditions."</w:t>
            </w:r>
          </w:p>
        </w:tc>
      </w:tr>
    </w:tbl>
    <w:p w14:paraId="712E7F9E">
      <w:pPr>
        <w:spacing w:after="0" w:line="240" w:lineRule="auto"/>
        <w:rPr>
          <w:rFonts w:ascii="Times New Roman" w:hAnsi="Times New Roman" w:cs="Times New Roman"/>
          <w:b/>
          <w:bCs/>
          <w:highlight w:val="yellow"/>
        </w:rPr>
      </w:pPr>
      <w:r>
        <w:rPr>
          <w:rFonts w:ascii="Times New Roman" w:hAnsi="Times New Roman" w:cs="Times New Roman"/>
          <w:b/>
          <w:bCs/>
          <w:highlight w:val="yellow"/>
        </w:rPr>
        <w:t>EQ 4: Relevance - Community-Level Change</w:t>
      </w:r>
    </w:p>
    <w:p w14:paraId="75AF22BE">
      <w:pPr>
        <w:spacing w:after="0" w:line="240" w:lineRule="auto"/>
        <w:rPr>
          <w:rFonts w:ascii="Times New Roman" w:hAnsi="Times New Roman" w:cs="Times New Roman"/>
          <w:highlight w:val="yellow"/>
        </w:rPr>
      </w:pPr>
      <w:r>
        <w:rPr>
          <w:rFonts w:ascii="Times New Roman" w:hAnsi="Times New Roman" w:cs="Times New Roman"/>
          <w:b/>
          <w:bCs/>
          <w:highlight w:val="yellow"/>
        </w:rPr>
        <w:t>Key Question:</w:t>
      </w:r>
      <w:r>
        <w:rPr>
          <w:rFonts w:ascii="Times New Roman" w:hAnsi="Times New Roman" w:cs="Times New Roman"/>
          <w:highlight w:val="yellow"/>
        </w:rPr>
        <w:t> To what extent did the project contribute to change beyond direct beneficiaries?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1729"/>
        <w:gridCol w:w="4036"/>
        <w:gridCol w:w="5509"/>
      </w:tblGrid>
      <w:tr w14:paraId="4CB1F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34CE70">
            <w:pPr>
              <w:spacing w:after="0" w:line="240" w:lineRule="auto"/>
              <w:rPr>
                <w:rFonts w:ascii="Times New Roman" w:hAnsi="Times New Roman" w:cs="Times New Roman"/>
                <w:highlight w:val="yellow"/>
              </w:rPr>
            </w:pPr>
            <w:r>
              <w:rPr>
                <w:rFonts w:ascii="Times New Roman" w:hAnsi="Times New Roman" w:cs="Times New Roman"/>
                <w:highlight w:val="yellow"/>
              </w:rPr>
              <w:t>Analysis Objective</w:t>
            </w:r>
          </w:p>
        </w:tc>
        <w:tc>
          <w:tcPr>
            <w:tcW w:w="0" w:type="auto"/>
          </w:tcPr>
          <w:p w14:paraId="6810DE4F">
            <w:pPr>
              <w:spacing w:after="0" w:line="240" w:lineRule="auto"/>
              <w:rPr>
                <w:rFonts w:ascii="Times New Roman" w:hAnsi="Times New Roman" w:cs="Times New Roman"/>
                <w:highlight w:val="yellow"/>
              </w:rPr>
            </w:pPr>
            <w:r>
              <w:rPr>
                <w:rFonts w:ascii="Times New Roman" w:hAnsi="Times New Roman" w:cs="Times New Roman"/>
                <w:highlight w:val="yellow"/>
              </w:rPr>
              <w:t>Questionnaire Link</w:t>
            </w:r>
          </w:p>
        </w:tc>
        <w:tc>
          <w:tcPr>
            <w:tcW w:w="0" w:type="auto"/>
          </w:tcPr>
          <w:p w14:paraId="6F13863A">
            <w:pPr>
              <w:spacing w:after="0" w:line="240" w:lineRule="auto"/>
              <w:rPr>
                <w:rFonts w:ascii="Times New Roman" w:hAnsi="Times New Roman" w:cs="Times New Roman"/>
                <w:highlight w:val="yellow"/>
              </w:rPr>
            </w:pPr>
            <w:r>
              <w:rPr>
                <w:rFonts w:ascii="Times New Roman" w:hAnsi="Times New Roman" w:cs="Times New Roman"/>
                <w:highlight w:val="yellow"/>
              </w:rPr>
              <w:t>Analytical Technique</w:t>
            </w:r>
          </w:p>
        </w:tc>
        <w:tc>
          <w:tcPr>
            <w:tcW w:w="0" w:type="auto"/>
          </w:tcPr>
          <w:p w14:paraId="4C15833E">
            <w:pPr>
              <w:spacing w:after="0" w:line="240" w:lineRule="auto"/>
              <w:rPr>
                <w:rFonts w:ascii="Times New Roman" w:hAnsi="Times New Roman" w:cs="Times New Roman"/>
                <w:highlight w:val="yellow"/>
              </w:rPr>
            </w:pPr>
            <w:r>
              <w:rPr>
                <w:rFonts w:ascii="Times New Roman" w:hAnsi="Times New Roman" w:cs="Times New Roman"/>
                <w:highlight w:val="yellow"/>
              </w:rPr>
              <w:t>Output &amp; Interpretation</w:t>
            </w:r>
          </w:p>
        </w:tc>
      </w:tr>
      <w:tr w14:paraId="7422A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5B429A">
            <w:pPr>
              <w:spacing w:after="0" w:line="240" w:lineRule="auto"/>
              <w:rPr>
                <w:rFonts w:ascii="Times New Roman" w:hAnsi="Times New Roman" w:cs="Times New Roman"/>
                <w:highlight w:val="yellow"/>
              </w:rPr>
            </w:pPr>
            <w:r>
              <w:rPr>
                <w:rFonts w:ascii="Times New Roman" w:hAnsi="Times New Roman" w:cs="Times New Roman"/>
                <w:b/>
                <w:bCs/>
                <w:highlight w:val="yellow"/>
              </w:rPr>
              <w:t>Measure Peer-to-Peer Learning</w:t>
            </w:r>
          </w:p>
        </w:tc>
        <w:tc>
          <w:tcPr>
            <w:tcW w:w="0" w:type="auto"/>
          </w:tcPr>
          <w:p w14:paraId="21F38C26">
            <w:pPr>
              <w:spacing w:after="0" w:line="240" w:lineRule="auto"/>
              <w:rPr>
                <w:rFonts w:ascii="Times New Roman" w:hAnsi="Times New Roman" w:cs="Times New Roman"/>
                <w:highlight w:val="yellow"/>
              </w:rPr>
            </w:pPr>
            <w:r>
              <w:rPr>
                <w:rFonts w:ascii="Times New Roman" w:hAnsi="Times New Roman" w:cs="Times New Roman"/>
                <w:b/>
                <w:bCs/>
                <w:highlight w:val="yellow"/>
              </w:rPr>
              <w:t>B7, C4, C5</w:t>
            </w:r>
          </w:p>
        </w:tc>
        <w:tc>
          <w:tcPr>
            <w:tcW w:w="0" w:type="auto"/>
          </w:tcPr>
          <w:p w14:paraId="4E4F1E70">
            <w:pPr>
              <w:spacing w:after="0" w:line="240" w:lineRule="auto"/>
              <w:rPr>
                <w:rFonts w:ascii="Times New Roman" w:hAnsi="Times New Roman" w:cs="Times New Roman"/>
                <w:highlight w:val="yellow"/>
              </w:rPr>
            </w:pPr>
            <w:r>
              <w:rPr>
                <w:rFonts w:ascii="Times New Roman" w:hAnsi="Times New Roman" w:cs="Times New Roman"/>
                <w:highlight w:val="yellow"/>
              </w:rPr>
              <w:t>Analyze B7 (more farmers using practices), C4 (knowledge sharing), and C5 (neighbors copying).</w:t>
            </w:r>
          </w:p>
        </w:tc>
        <w:tc>
          <w:tcPr>
            <w:tcW w:w="0" w:type="auto"/>
          </w:tcPr>
          <w:p w14:paraId="7A1BEB1F">
            <w:pPr>
              <w:spacing w:after="0" w:line="240" w:lineRule="auto"/>
              <w:rPr>
                <w:rFonts w:ascii="Times New Roman" w:hAnsi="Times New Roman" w:cs="Times New Roman"/>
              </w:rPr>
            </w:pPr>
            <w:r>
              <w:rPr>
                <w:rFonts w:ascii="Times New Roman" w:hAnsi="Times New Roman" w:cs="Times New Roman"/>
                <w:i/>
                <w:iCs/>
                <w:highlight w:val="yellow"/>
              </w:rPr>
              <w:t>"X% of beneficiaries have shared knowledge with others; Y% have seen neighbors copying practices, suggesting significant spillover effects."</w:t>
            </w:r>
          </w:p>
        </w:tc>
      </w:tr>
    </w:tbl>
    <w:p w14:paraId="46914611">
      <w:pPr>
        <w:spacing w:after="0" w:line="240" w:lineRule="auto"/>
        <w:rPr>
          <w:rFonts w:ascii="Times New Roman" w:hAnsi="Times New Roman" w:cs="Times New Roman"/>
          <w:b/>
          <w:bCs/>
          <w:highlight w:val="yellow"/>
        </w:rPr>
      </w:pPr>
      <w:r>
        <w:rPr>
          <w:rFonts w:ascii="Times New Roman" w:hAnsi="Times New Roman" w:cs="Times New Roman"/>
          <w:b/>
          <w:bCs/>
          <w:highlight w:val="yellow"/>
        </w:rPr>
        <w:t>EQ 5 &amp; 6: Sustainability - Likelihood of Continuation</w:t>
      </w:r>
    </w:p>
    <w:p w14:paraId="11DD84CA">
      <w:pPr>
        <w:spacing w:after="0" w:line="240" w:lineRule="auto"/>
        <w:rPr>
          <w:rFonts w:ascii="Times New Roman" w:hAnsi="Times New Roman" w:cs="Times New Roman"/>
          <w:highlight w:val="yellow"/>
        </w:rPr>
      </w:pPr>
      <w:r>
        <w:rPr>
          <w:rFonts w:ascii="Times New Roman" w:hAnsi="Times New Roman" w:cs="Times New Roman"/>
          <w:b/>
          <w:bCs/>
          <w:highlight w:val="yellow"/>
        </w:rPr>
        <w:t>Key Question:</w:t>
      </w:r>
      <w:r>
        <w:rPr>
          <w:rFonts w:ascii="Times New Roman" w:hAnsi="Times New Roman" w:cs="Times New Roman"/>
          <w:highlight w:val="yellow"/>
        </w:rPr>
        <w:t> To what extent are outcomes likely to be sustained after the project ends?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7"/>
        <w:gridCol w:w="1687"/>
        <w:gridCol w:w="4017"/>
        <w:gridCol w:w="5045"/>
      </w:tblGrid>
      <w:tr w14:paraId="3FA33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873D36">
            <w:pPr>
              <w:spacing w:after="0" w:line="240" w:lineRule="auto"/>
              <w:rPr>
                <w:rFonts w:ascii="Times New Roman" w:hAnsi="Times New Roman" w:cs="Times New Roman"/>
                <w:highlight w:val="yellow"/>
              </w:rPr>
            </w:pPr>
            <w:r>
              <w:rPr>
                <w:rFonts w:ascii="Times New Roman" w:hAnsi="Times New Roman" w:cs="Times New Roman"/>
                <w:highlight w:val="yellow"/>
              </w:rPr>
              <w:t>Analysis Objective</w:t>
            </w:r>
          </w:p>
        </w:tc>
        <w:tc>
          <w:tcPr>
            <w:tcW w:w="0" w:type="auto"/>
          </w:tcPr>
          <w:p w14:paraId="42B17A55">
            <w:pPr>
              <w:spacing w:after="0" w:line="240" w:lineRule="auto"/>
              <w:rPr>
                <w:rFonts w:ascii="Times New Roman" w:hAnsi="Times New Roman" w:cs="Times New Roman"/>
                <w:highlight w:val="yellow"/>
              </w:rPr>
            </w:pPr>
            <w:r>
              <w:rPr>
                <w:rFonts w:ascii="Times New Roman" w:hAnsi="Times New Roman" w:cs="Times New Roman"/>
                <w:highlight w:val="yellow"/>
              </w:rPr>
              <w:t>Questionnaire Link</w:t>
            </w:r>
          </w:p>
        </w:tc>
        <w:tc>
          <w:tcPr>
            <w:tcW w:w="0" w:type="auto"/>
          </w:tcPr>
          <w:p w14:paraId="4CCF1A53">
            <w:pPr>
              <w:spacing w:after="0" w:line="240" w:lineRule="auto"/>
              <w:rPr>
                <w:rFonts w:ascii="Times New Roman" w:hAnsi="Times New Roman" w:cs="Times New Roman"/>
                <w:highlight w:val="yellow"/>
              </w:rPr>
            </w:pPr>
            <w:r>
              <w:rPr>
                <w:rFonts w:ascii="Times New Roman" w:hAnsi="Times New Roman" w:cs="Times New Roman"/>
                <w:highlight w:val="yellow"/>
              </w:rPr>
              <w:t>Analytical Technique</w:t>
            </w:r>
          </w:p>
        </w:tc>
        <w:tc>
          <w:tcPr>
            <w:tcW w:w="0" w:type="auto"/>
          </w:tcPr>
          <w:p w14:paraId="2A1D36DE">
            <w:pPr>
              <w:spacing w:after="0" w:line="240" w:lineRule="auto"/>
              <w:rPr>
                <w:rFonts w:ascii="Times New Roman" w:hAnsi="Times New Roman" w:cs="Times New Roman"/>
                <w:highlight w:val="yellow"/>
              </w:rPr>
            </w:pPr>
            <w:r>
              <w:rPr>
                <w:rFonts w:ascii="Times New Roman" w:hAnsi="Times New Roman" w:cs="Times New Roman"/>
                <w:highlight w:val="yellow"/>
              </w:rPr>
              <w:t>Output &amp; Interpretation</w:t>
            </w:r>
          </w:p>
        </w:tc>
      </w:tr>
      <w:tr w14:paraId="1A496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307434">
            <w:pPr>
              <w:spacing w:after="0" w:line="240" w:lineRule="auto"/>
              <w:rPr>
                <w:rFonts w:ascii="Times New Roman" w:hAnsi="Times New Roman" w:cs="Times New Roman"/>
                <w:highlight w:val="yellow"/>
              </w:rPr>
            </w:pPr>
            <w:r>
              <w:rPr>
                <w:rFonts w:ascii="Times New Roman" w:hAnsi="Times New Roman" w:cs="Times New Roman"/>
                <w:b/>
                <w:bCs/>
                <w:highlight w:val="yellow"/>
              </w:rPr>
              <w:t>Assess Perceived Benefit &amp; Intent to Continue</w:t>
            </w:r>
          </w:p>
        </w:tc>
        <w:tc>
          <w:tcPr>
            <w:tcW w:w="0" w:type="auto"/>
          </w:tcPr>
          <w:p w14:paraId="57E40CCB">
            <w:pPr>
              <w:spacing w:after="0" w:line="240" w:lineRule="auto"/>
              <w:rPr>
                <w:rFonts w:ascii="Times New Roman" w:hAnsi="Times New Roman" w:cs="Times New Roman"/>
                <w:highlight w:val="yellow"/>
              </w:rPr>
            </w:pPr>
            <w:r>
              <w:rPr>
                <w:rFonts w:ascii="Times New Roman" w:hAnsi="Times New Roman" w:cs="Times New Roman"/>
                <w:b/>
                <w:bCs/>
                <w:highlight w:val="yellow"/>
              </w:rPr>
              <w:t>D1, D2, B6</w:t>
            </w:r>
          </w:p>
        </w:tc>
        <w:tc>
          <w:tcPr>
            <w:tcW w:w="0" w:type="auto"/>
          </w:tcPr>
          <w:p w14:paraId="47EF890E">
            <w:pPr>
              <w:spacing w:after="0" w:line="240" w:lineRule="auto"/>
              <w:rPr>
                <w:rFonts w:ascii="Times New Roman" w:hAnsi="Times New Roman" w:cs="Times New Roman"/>
                <w:highlight w:val="yellow"/>
              </w:rPr>
            </w:pPr>
            <w:r>
              <w:rPr>
                <w:rFonts w:ascii="Times New Roman" w:hAnsi="Times New Roman" w:cs="Times New Roman"/>
                <w:highlight w:val="yellow"/>
              </w:rPr>
              <w:t>Analyze D1 (perceived benefit) and D2 (intent to continue). Cross-tabulate D2 with the perceived effect of practices (B6).</w:t>
            </w:r>
          </w:p>
        </w:tc>
        <w:tc>
          <w:tcPr>
            <w:tcW w:w="0" w:type="auto"/>
          </w:tcPr>
          <w:p w14:paraId="581A574F">
            <w:pPr>
              <w:spacing w:after="0" w:line="240" w:lineRule="auto"/>
              <w:rPr>
                <w:rFonts w:ascii="Times New Roman" w:hAnsi="Times New Roman" w:cs="Times New Roman"/>
                <w:highlight w:val="yellow"/>
              </w:rPr>
            </w:pPr>
            <w:r>
              <w:rPr>
                <w:rFonts w:ascii="Times New Roman" w:hAnsi="Times New Roman" w:cs="Times New Roman"/>
                <w:i/>
                <w:iCs/>
                <w:highlight w:val="yellow"/>
              </w:rPr>
              <w:t>"Z% of respondents find the practices 'much better' and 'definitely' plan to continue them. Practices rated 'very positive' (B6) had a Z% higher intention to continue."</w:t>
            </w:r>
          </w:p>
        </w:tc>
      </w:tr>
      <w:tr w14:paraId="3E807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8E0BEE">
            <w:pPr>
              <w:spacing w:after="0" w:line="240" w:lineRule="auto"/>
              <w:rPr>
                <w:rFonts w:ascii="Times New Roman" w:hAnsi="Times New Roman" w:cs="Times New Roman"/>
                <w:highlight w:val="yellow"/>
              </w:rPr>
            </w:pPr>
            <w:r>
              <w:rPr>
                <w:rFonts w:ascii="Times New Roman" w:hAnsi="Times New Roman" w:cs="Times New Roman"/>
                <w:b/>
                <w:bCs/>
                <w:highlight w:val="yellow"/>
              </w:rPr>
              <w:t>Identify Risks to Sustainability</w:t>
            </w:r>
          </w:p>
        </w:tc>
        <w:tc>
          <w:tcPr>
            <w:tcW w:w="0" w:type="auto"/>
          </w:tcPr>
          <w:p w14:paraId="38A3C469">
            <w:pPr>
              <w:spacing w:after="0" w:line="240" w:lineRule="auto"/>
              <w:rPr>
                <w:rFonts w:ascii="Times New Roman" w:hAnsi="Times New Roman" w:cs="Times New Roman"/>
                <w:highlight w:val="yellow"/>
              </w:rPr>
            </w:pPr>
            <w:r>
              <w:rPr>
                <w:rFonts w:ascii="Times New Roman" w:hAnsi="Times New Roman" w:cs="Times New Roman"/>
                <w:b/>
                <w:bCs/>
                <w:highlight w:val="yellow"/>
              </w:rPr>
              <w:t>D3, D6</w:t>
            </w:r>
          </w:p>
        </w:tc>
        <w:tc>
          <w:tcPr>
            <w:tcW w:w="0" w:type="auto"/>
          </w:tcPr>
          <w:p w14:paraId="76AA76CC">
            <w:pPr>
              <w:spacing w:after="0" w:line="240" w:lineRule="auto"/>
              <w:rPr>
                <w:rFonts w:ascii="Times New Roman" w:hAnsi="Times New Roman" w:cs="Times New Roman"/>
                <w:highlight w:val="yellow"/>
              </w:rPr>
            </w:pPr>
            <w:r>
              <w:rPr>
                <w:rFonts w:ascii="Times New Roman" w:hAnsi="Times New Roman" w:cs="Times New Roman"/>
                <w:highlight w:val="yellow"/>
              </w:rPr>
              <w:t>Calculate frequencies for D3 (barriers to continuation) and D6 (sources of future advice).</w:t>
            </w:r>
          </w:p>
        </w:tc>
        <w:tc>
          <w:tcPr>
            <w:tcW w:w="0" w:type="auto"/>
          </w:tcPr>
          <w:p w14:paraId="10EFDB57">
            <w:pPr>
              <w:spacing w:after="0" w:line="240" w:lineRule="auto"/>
              <w:rPr>
                <w:rFonts w:ascii="Times New Roman" w:hAnsi="Times New Roman" w:cs="Times New Roman"/>
                <w:highlight w:val="yellow"/>
              </w:rPr>
            </w:pPr>
            <w:r>
              <w:rPr>
                <w:rFonts w:ascii="Times New Roman" w:hAnsi="Times New Roman" w:cs="Times New Roman"/>
                <w:i/>
                <w:iCs/>
                <w:highlight w:val="yellow"/>
              </w:rPr>
              <w:t>"The primary risks to sustainability are [top barriers from D3]. For future advice, X% will rely on their farmer group, while Y% 'don't know where to go.'"</w:t>
            </w:r>
          </w:p>
        </w:tc>
      </w:tr>
      <w:tr w14:paraId="0BD0A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AB9A6E">
            <w:pPr>
              <w:spacing w:after="0" w:line="240" w:lineRule="auto"/>
              <w:rPr>
                <w:rFonts w:ascii="Times New Roman" w:hAnsi="Times New Roman" w:cs="Times New Roman"/>
                <w:highlight w:val="yellow"/>
              </w:rPr>
            </w:pPr>
            <w:r>
              <w:rPr>
                <w:rFonts w:ascii="Times New Roman" w:hAnsi="Times New Roman" w:cs="Times New Roman"/>
                <w:b/>
                <w:bCs/>
                <w:highlight w:val="yellow"/>
              </w:rPr>
              <w:t>Evaluate Group Functionality</w:t>
            </w:r>
          </w:p>
        </w:tc>
        <w:tc>
          <w:tcPr>
            <w:tcW w:w="0" w:type="auto"/>
          </w:tcPr>
          <w:p w14:paraId="7F894EFD">
            <w:pPr>
              <w:spacing w:after="0" w:line="240" w:lineRule="auto"/>
              <w:rPr>
                <w:rFonts w:ascii="Times New Roman" w:hAnsi="Times New Roman" w:cs="Times New Roman"/>
                <w:highlight w:val="yellow"/>
              </w:rPr>
            </w:pPr>
            <w:r>
              <w:rPr>
                <w:rFonts w:ascii="Times New Roman" w:hAnsi="Times New Roman" w:cs="Times New Roman"/>
                <w:b/>
                <w:bCs/>
                <w:highlight w:val="yellow"/>
              </w:rPr>
              <w:t>D4, D5</w:t>
            </w:r>
          </w:p>
        </w:tc>
        <w:tc>
          <w:tcPr>
            <w:tcW w:w="0" w:type="auto"/>
          </w:tcPr>
          <w:p w14:paraId="7AEEB2B1">
            <w:pPr>
              <w:spacing w:after="0" w:line="240" w:lineRule="auto"/>
              <w:rPr>
                <w:rFonts w:ascii="Times New Roman" w:hAnsi="Times New Roman" w:cs="Times New Roman"/>
                <w:highlight w:val="yellow"/>
              </w:rPr>
            </w:pPr>
            <w:r>
              <w:rPr>
                <w:rFonts w:ascii="Times New Roman" w:hAnsi="Times New Roman" w:cs="Times New Roman"/>
                <w:highlight w:val="yellow"/>
              </w:rPr>
              <w:t>Analyze D4 (group activity) and D5 (group sustainability plan).</w:t>
            </w:r>
          </w:p>
        </w:tc>
        <w:tc>
          <w:tcPr>
            <w:tcW w:w="0" w:type="auto"/>
          </w:tcPr>
          <w:p w14:paraId="5D56E8E4">
            <w:pPr>
              <w:spacing w:after="0" w:line="240" w:lineRule="auto"/>
              <w:rPr>
                <w:rFonts w:ascii="Times New Roman" w:hAnsi="Times New Roman" w:cs="Times New Roman"/>
              </w:rPr>
            </w:pPr>
            <w:r>
              <w:rPr>
                <w:rFonts w:ascii="Times New Roman" w:hAnsi="Times New Roman" w:cs="Times New Roman"/>
                <w:i/>
                <w:iCs/>
                <w:highlight w:val="yellow"/>
              </w:rPr>
              <w:t>"X% of groups are 'very active,' but only Y% have a 'clear plan' to continue, indicating a potential sustainability gap."</w:t>
            </w:r>
          </w:p>
        </w:tc>
      </w:tr>
    </w:tbl>
    <w:p w14:paraId="5D6285F3">
      <w:pPr>
        <w:spacing w:after="0" w:line="240" w:lineRule="auto"/>
        <w:rPr>
          <w:rFonts w:ascii="Times New Roman" w:hAnsi="Times New Roman" w:cs="Times New Roman"/>
          <w:b/>
          <w:bCs/>
          <w:highlight w:val="yellow"/>
        </w:rPr>
      </w:pPr>
      <w:r>
        <w:rPr>
          <w:rFonts w:ascii="Times New Roman" w:hAnsi="Times New Roman" w:cs="Times New Roman"/>
          <w:b/>
          <w:bCs/>
          <w:highlight w:val="yellow"/>
        </w:rPr>
        <w:t>EQ 7: Generate Learning - Future Support</w:t>
      </w:r>
    </w:p>
    <w:p w14:paraId="13BEDACC">
      <w:pPr>
        <w:spacing w:after="0" w:line="240" w:lineRule="auto"/>
        <w:rPr>
          <w:rFonts w:ascii="Times New Roman" w:hAnsi="Times New Roman" w:cs="Times New Roman"/>
          <w:highlight w:val="yellow"/>
        </w:rPr>
      </w:pPr>
      <w:r>
        <w:rPr>
          <w:rFonts w:ascii="Times New Roman" w:hAnsi="Times New Roman" w:cs="Times New Roman"/>
          <w:b/>
          <w:bCs/>
          <w:highlight w:val="yellow"/>
        </w:rPr>
        <w:t>Key Question:</w:t>
      </w:r>
      <w:r>
        <w:rPr>
          <w:rFonts w:ascii="Times New Roman" w:hAnsi="Times New Roman" w:cs="Times New Roman"/>
          <w:highlight w:val="yellow"/>
        </w:rPr>
        <w:t> What additional support is needed?</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5"/>
        <w:gridCol w:w="1698"/>
        <w:gridCol w:w="3599"/>
        <w:gridCol w:w="5414"/>
      </w:tblGrid>
      <w:tr w14:paraId="5B4B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3D9F66">
            <w:pPr>
              <w:spacing w:after="0" w:line="240" w:lineRule="auto"/>
              <w:rPr>
                <w:rFonts w:ascii="Times New Roman" w:hAnsi="Times New Roman" w:cs="Times New Roman"/>
                <w:highlight w:val="yellow"/>
              </w:rPr>
            </w:pPr>
            <w:r>
              <w:rPr>
                <w:rFonts w:ascii="Times New Roman" w:hAnsi="Times New Roman" w:cs="Times New Roman"/>
                <w:highlight w:val="yellow"/>
              </w:rPr>
              <w:t>Analysis Objective</w:t>
            </w:r>
          </w:p>
        </w:tc>
        <w:tc>
          <w:tcPr>
            <w:tcW w:w="0" w:type="auto"/>
          </w:tcPr>
          <w:p w14:paraId="3FAF6775">
            <w:pPr>
              <w:spacing w:after="0" w:line="240" w:lineRule="auto"/>
              <w:rPr>
                <w:rFonts w:ascii="Times New Roman" w:hAnsi="Times New Roman" w:cs="Times New Roman"/>
                <w:highlight w:val="yellow"/>
              </w:rPr>
            </w:pPr>
            <w:r>
              <w:rPr>
                <w:rFonts w:ascii="Times New Roman" w:hAnsi="Times New Roman" w:cs="Times New Roman"/>
                <w:highlight w:val="yellow"/>
              </w:rPr>
              <w:t>Questionnaire Link</w:t>
            </w:r>
          </w:p>
        </w:tc>
        <w:tc>
          <w:tcPr>
            <w:tcW w:w="0" w:type="auto"/>
          </w:tcPr>
          <w:p w14:paraId="3A849B93">
            <w:pPr>
              <w:spacing w:after="0" w:line="240" w:lineRule="auto"/>
              <w:rPr>
                <w:rFonts w:ascii="Times New Roman" w:hAnsi="Times New Roman" w:cs="Times New Roman"/>
                <w:highlight w:val="yellow"/>
              </w:rPr>
            </w:pPr>
            <w:r>
              <w:rPr>
                <w:rFonts w:ascii="Times New Roman" w:hAnsi="Times New Roman" w:cs="Times New Roman"/>
                <w:highlight w:val="yellow"/>
              </w:rPr>
              <w:t>Analytical Technique</w:t>
            </w:r>
          </w:p>
        </w:tc>
        <w:tc>
          <w:tcPr>
            <w:tcW w:w="0" w:type="auto"/>
          </w:tcPr>
          <w:p w14:paraId="51B06DF0">
            <w:pPr>
              <w:spacing w:after="0" w:line="240" w:lineRule="auto"/>
              <w:rPr>
                <w:rFonts w:ascii="Times New Roman" w:hAnsi="Times New Roman" w:cs="Times New Roman"/>
                <w:highlight w:val="yellow"/>
              </w:rPr>
            </w:pPr>
            <w:r>
              <w:rPr>
                <w:rFonts w:ascii="Times New Roman" w:hAnsi="Times New Roman" w:cs="Times New Roman"/>
                <w:highlight w:val="yellow"/>
              </w:rPr>
              <w:t>Output &amp; Interpretation</w:t>
            </w:r>
          </w:p>
        </w:tc>
      </w:tr>
      <w:tr w14:paraId="3D2CF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DF0B95">
            <w:pPr>
              <w:spacing w:after="0" w:line="240" w:lineRule="auto"/>
              <w:rPr>
                <w:rFonts w:ascii="Times New Roman" w:hAnsi="Times New Roman" w:cs="Times New Roman"/>
                <w:highlight w:val="yellow"/>
              </w:rPr>
            </w:pPr>
            <w:r>
              <w:rPr>
                <w:rFonts w:ascii="Times New Roman" w:hAnsi="Times New Roman" w:cs="Times New Roman"/>
                <w:b/>
                <w:bCs/>
                <w:highlight w:val="yellow"/>
              </w:rPr>
              <w:t>Prioritize Future Interventions</w:t>
            </w:r>
          </w:p>
        </w:tc>
        <w:tc>
          <w:tcPr>
            <w:tcW w:w="0" w:type="auto"/>
          </w:tcPr>
          <w:p w14:paraId="524DA97F">
            <w:pPr>
              <w:spacing w:after="0" w:line="240" w:lineRule="auto"/>
              <w:rPr>
                <w:rFonts w:ascii="Times New Roman" w:hAnsi="Times New Roman" w:cs="Times New Roman"/>
                <w:highlight w:val="yellow"/>
              </w:rPr>
            </w:pPr>
            <w:r>
              <w:rPr>
                <w:rFonts w:ascii="Times New Roman" w:hAnsi="Times New Roman" w:cs="Times New Roman"/>
                <w:b/>
                <w:bCs/>
                <w:highlight w:val="yellow"/>
              </w:rPr>
              <w:t>D7, E4</w:t>
            </w:r>
          </w:p>
        </w:tc>
        <w:tc>
          <w:tcPr>
            <w:tcW w:w="0" w:type="auto"/>
          </w:tcPr>
          <w:p w14:paraId="2C512D8F">
            <w:pPr>
              <w:spacing w:after="0" w:line="240" w:lineRule="auto"/>
              <w:rPr>
                <w:rFonts w:ascii="Times New Roman" w:hAnsi="Times New Roman" w:cs="Times New Roman"/>
                <w:highlight w:val="yellow"/>
              </w:rPr>
            </w:pPr>
            <w:r>
              <w:rPr>
                <w:rFonts w:ascii="Times New Roman" w:hAnsi="Times New Roman" w:cs="Times New Roman"/>
                <w:highlight w:val="yellow"/>
              </w:rPr>
              <w:t>Calculate frequencies and rank the options in D7 (future project focus) and E4 (group support needs).</w:t>
            </w:r>
          </w:p>
        </w:tc>
        <w:tc>
          <w:tcPr>
            <w:tcW w:w="0" w:type="auto"/>
          </w:tcPr>
          <w:p w14:paraId="733F7038">
            <w:pPr>
              <w:spacing w:after="0" w:line="240" w:lineRule="auto"/>
              <w:rPr>
                <w:rFonts w:ascii="Times New Roman" w:hAnsi="Times New Roman" w:cs="Times New Roman"/>
                <w:highlight w:val="yellow"/>
              </w:rPr>
            </w:pPr>
            <w:r>
              <w:rPr>
                <w:rFonts w:ascii="Times New Roman" w:hAnsi="Times New Roman" w:cs="Times New Roman"/>
                <w:i/>
                <w:iCs/>
                <w:highlight w:val="yellow"/>
              </w:rPr>
              <w:t>"The top two priorities for future support are 'better market access' (X%) and 'access to loans/credit' (Y%)."</w:t>
            </w:r>
          </w:p>
        </w:tc>
      </w:tr>
      <w:tr w14:paraId="52342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CE690D">
            <w:pPr>
              <w:spacing w:after="0" w:line="240" w:lineRule="auto"/>
              <w:rPr>
                <w:rFonts w:ascii="Times New Roman" w:hAnsi="Times New Roman" w:cs="Times New Roman"/>
                <w:highlight w:val="yellow"/>
              </w:rPr>
            </w:pPr>
            <w:r>
              <w:rPr>
                <w:rFonts w:ascii="Times New Roman" w:hAnsi="Times New Roman" w:cs="Times New Roman"/>
                <w:b/>
                <w:bCs/>
                <w:highlight w:val="yellow"/>
              </w:rPr>
              <w:t>Identify Effective &amp; Challenging Components</w:t>
            </w:r>
          </w:p>
        </w:tc>
        <w:tc>
          <w:tcPr>
            <w:tcW w:w="0" w:type="auto"/>
          </w:tcPr>
          <w:p w14:paraId="252C5245">
            <w:pPr>
              <w:spacing w:after="0" w:line="240" w:lineRule="auto"/>
              <w:rPr>
                <w:rFonts w:ascii="Times New Roman" w:hAnsi="Times New Roman" w:cs="Times New Roman"/>
                <w:highlight w:val="yellow"/>
              </w:rPr>
            </w:pPr>
            <w:r>
              <w:rPr>
                <w:rFonts w:ascii="Times New Roman" w:hAnsi="Times New Roman" w:cs="Times New Roman"/>
                <w:b/>
                <w:bCs/>
                <w:highlight w:val="yellow"/>
              </w:rPr>
              <w:t>E1, E2a</w:t>
            </w:r>
          </w:p>
        </w:tc>
        <w:tc>
          <w:tcPr>
            <w:tcW w:w="0" w:type="auto"/>
          </w:tcPr>
          <w:p w14:paraId="212E3015">
            <w:pPr>
              <w:spacing w:after="0" w:line="240" w:lineRule="auto"/>
              <w:rPr>
                <w:rFonts w:ascii="Times New Roman" w:hAnsi="Times New Roman" w:cs="Times New Roman"/>
                <w:highlight w:val="yellow"/>
              </w:rPr>
            </w:pPr>
            <w:r>
              <w:rPr>
                <w:rFonts w:ascii="Times New Roman" w:hAnsi="Times New Roman" w:cs="Times New Roman"/>
                <w:highlight w:val="yellow"/>
              </w:rPr>
              <w:t>Analyze E1 (most effective part) and E2a (least effective part).</w:t>
            </w:r>
          </w:p>
        </w:tc>
        <w:tc>
          <w:tcPr>
            <w:tcW w:w="0" w:type="auto"/>
          </w:tcPr>
          <w:p w14:paraId="4D18D4A1">
            <w:pPr>
              <w:spacing w:after="0" w:line="240" w:lineRule="auto"/>
              <w:rPr>
                <w:rFonts w:ascii="Times New Roman" w:hAnsi="Times New Roman" w:cs="Times New Roman"/>
              </w:rPr>
            </w:pPr>
            <w:r>
              <w:rPr>
                <w:rFonts w:ascii="Times New Roman" w:hAnsi="Times New Roman" w:cs="Times New Roman"/>
                <w:i/>
                <w:iCs/>
                <w:highlight w:val="yellow"/>
              </w:rPr>
              <w:t>"The 'practical, on-farm training' was cited as the most effective component by X% of respondents, while 'inputs delivered late' was the most common challenge (Y%)."</w:t>
            </w:r>
          </w:p>
        </w:tc>
      </w:tr>
    </w:tbl>
    <w:p w14:paraId="16FAD149">
      <w:pPr>
        <w:spacing w:after="0" w:line="240" w:lineRule="auto"/>
        <w:rPr>
          <w:rFonts w:ascii="Times New Roman" w:hAnsi="Times New Roman" w:cs="Times New Roman"/>
        </w:rPr>
      </w:pPr>
      <w:r>
        <w:rPr>
          <w:rFonts w:ascii="Times New Roman" w:hAnsi="Times New Roman" w:cs="Times New Roman"/>
        </w:rPr>
        <w:pict>
          <v:rect id="_x0000_i1028" o:spt="1" style="height:0.75pt;width:0pt;" fillcolor="#A0A0A0" filled="t" stroked="f" coordsize="21600,21600" o:hr="t" o:hrstd="t" o:hralign="center">
            <v:path/>
            <v:fill on="t" focussize="0,0"/>
            <v:stroke on="f"/>
            <v:imagedata o:title=""/>
            <o:lock v:ext="edit"/>
            <w10:wrap type="none"/>
            <w10:anchorlock/>
          </v:rect>
        </w:pict>
      </w:r>
    </w:p>
    <w:p w14:paraId="106EFFEC">
      <w:pPr>
        <w:spacing w:after="0" w:line="240" w:lineRule="auto"/>
        <w:rPr>
          <w:rFonts w:ascii="Times New Roman" w:hAnsi="Times New Roman" w:cs="Times New Roman"/>
          <w:b/>
          <w:bCs/>
          <w:highlight w:val="yellow"/>
        </w:rPr>
      </w:pPr>
      <w:r>
        <w:rPr>
          <w:rFonts w:ascii="Times New Roman" w:hAnsi="Times New Roman" w:cs="Times New Roman"/>
          <w:b/>
          <w:bCs/>
          <w:highlight w:val="yellow"/>
        </w:rPr>
        <w:t>Phase 4: Triangulation and Synthesis</w:t>
      </w:r>
    </w:p>
    <w:p w14:paraId="39E4A2FB">
      <w:pPr>
        <w:spacing w:after="0" w:line="240" w:lineRule="auto"/>
        <w:rPr>
          <w:rFonts w:ascii="Times New Roman" w:hAnsi="Times New Roman" w:cs="Times New Roman"/>
          <w:highlight w:val="yellow"/>
        </w:rPr>
      </w:pPr>
      <w:r>
        <w:rPr>
          <w:rFonts w:ascii="Times New Roman" w:hAnsi="Times New Roman" w:cs="Times New Roman"/>
          <w:highlight w:val="yellow"/>
        </w:rPr>
        <w:t>This is the most critical phase. The quantitative data from the survey must be integrated with qualitative data to provide a rich, validated narrative.</w:t>
      </w:r>
    </w:p>
    <w:p w14:paraId="19B14E8C">
      <w:pPr>
        <w:numPr>
          <w:ilvl w:val="0"/>
          <w:numId w:val="2"/>
        </w:numPr>
        <w:spacing w:after="0" w:line="240" w:lineRule="auto"/>
        <w:rPr>
          <w:rFonts w:ascii="Times New Roman" w:hAnsi="Times New Roman" w:cs="Times New Roman"/>
          <w:highlight w:val="yellow"/>
        </w:rPr>
      </w:pPr>
      <w:r>
        <w:rPr>
          <w:rFonts w:ascii="Times New Roman" w:hAnsi="Times New Roman" w:cs="Times New Roman"/>
          <w:b/>
          <w:bCs/>
          <w:highlight w:val="yellow"/>
        </w:rPr>
        <w:t>Create a Triangulation Table:</w:t>
      </w:r>
      <w:r>
        <w:rPr>
          <w:rFonts w:ascii="Times New Roman" w:hAnsi="Times New Roman" w:cs="Times New Roman"/>
          <w:highlight w:val="yellow"/>
        </w:rPr>
        <w:t> For each key finding from the survey, actively seek corroboration or explanation from other data sources.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5"/>
        <w:gridCol w:w="5276"/>
        <w:gridCol w:w="1661"/>
        <w:gridCol w:w="4154"/>
      </w:tblGrid>
      <w:tr w14:paraId="15A2F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28EEFC">
            <w:pPr>
              <w:spacing w:after="0" w:line="240" w:lineRule="auto"/>
              <w:rPr>
                <w:rFonts w:ascii="Times New Roman" w:hAnsi="Times New Roman" w:cs="Times New Roman"/>
                <w:highlight w:val="yellow"/>
              </w:rPr>
            </w:pPr>
            <w:r>
              <w:rPr>
                <w:rFonts w:ascii="Times New Roman" w:hAnsi="Times New Roman" w:cs="Times New Roman"/>
                <w:highlight w:val="yellow"/>
              </w:rPr>
              <w:t>Quantitative Finding (from Survey)</w:t>
            </w:r>
          </w:p>
        </w:tc>
        <w:tc>
          <w:tcPr>
            <w:tcW w:w="0" w:type="auto"/>
          </w:tcPr>
          <w:p w14:paraId="0FDB8368">
            <w:pPr>
              <w:spacing w:after="0" w:line="240" w:lineRule="auto"/>
              <w:rPr>
                <w:rFonts w:ascii="Times New Roman" w:hAnsi="Times New Roman" w:cs="Times New Roman"/>
                <w:highlight w:val="yellow"/>
              </w:rPr>
            </w:pPr>
            <w:r>
              <w:rPr>
                <w:rFonts w:ascii="Times New Roman" w:hAnsi="Times New Roman" w:cs="Times New Roman"/>
                <w:highlight w:val="yellow"/>
              </w:rPr>
              <w:t>Triangulation with Qualitative Data</w:t>
            </w:r>
          </w:p>
        </w:tc>
        <w:tc>
          <w:tcPr>
            <w:tcW w:w="0" w:type="auto"/>
          </w:tcPr>
          <w:p w14:paraId="6C6EE9CD">
            <w:pPr>
              <w:spacing w:after="0" w:line="240" w:lineRule="auto"/>
              <w:rPr>
                <w:rFonts w:ascii="Times New Roman" w:hAnsi="Times New Roman" w:cs="Times New Roman"/>
                <w:highlight w:val="yellow"/>
              </w:rPr>
            </w:pPr>
            <w:r>
              <w:rPr>
                <w:rFonts w:ascii="Times New Roman" w:hAnsi="Times New Roman" w:cs="Times New Roman"/>
                <w:highlight w:val="yellow"/>
              </w:rPr>
              <w:t>Method</w:t>
            </w:r>
          </w:p>
        </w:tc>
        <w:tc>
          <w:tcPr>
            <w:tcW w:w="0" w:type="auto"/>
          </w:tcPr>
          <w:p w14:paraId="316E774C">
            <w:pPr>
              <w:spacing w:after="0" w:line="240" w:lineRule="auto"/>
              <w:rPr>
                <w:rFonts w:ascii="Times New Roman" w:hAnsi="Times New Roman" w:cs="Times New Roman"/>
                <w:highlight w:val="yellow"/>
              </w:rPr>
            </w:pPr>
            <w:r>
              <w:rPr>
                <w:rFonts w:ascii="Times New Roman" w:hAnsi="Times New Roman" w:cs="Times New Roman"/>
                <w:highlight w:val="yellow"/>
              </w:rPr>
              <w:t>Synthesized Conclusion</w:t>
            </w:r>
          </w:p>
        </w:tc>
      </w:tr>
      <w:tr w14:paraId="16DA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DBDE7E">
            <w:pPr>
              <w:spacing w:after="0" w:line="240" w:lineRule="auto"/>
              <w:rPr>
                <w:rFonts w:ascii="Times New Roman" w:hAnsi="Times New Roman" w:cs="Times New Roman"/>
                <w:highlight w:val="yellow"/>
              </w:rPr>
            </w:pPr>
            <w:r>
              <w:rPr>
                <w:rFonts w:ascii="Times New Roman" w:hAnsi="Times New Roman" w:cs="Times New Roman"/>
                <w:b/>
                <w:bCs/>
                <w:highlight w:val="yellow"/>
              </w:rPr>
              <w:t>70% of beneficiaries report increased income (B11).</w:t>
            </w:r>
          </w:p>
        </w:tc>
        <w:tc>
          <w:tcPr>
            <w:tcW w:w="0" w:type="auto"/>
          </w:tcPr>
          <w:p w14:paraId="17757623">
            <w:pPr>
              <w:spacing w:after="0" w:line="240" w:lineRule="auto"/>
              <w:rPr>
                <w:rFonts w:ascii="Times New Roman" w:hAnsi="Times New Roman" w:cs="Times New Roman"/>
                <w:highlight w:val="yellow"/>
              </w:rPr>
            </w:pPr>
            <w:r>
              <w:rPr>
                <w:rFonts w:ascii="Times New Roman" w:hAnsi="Times New Roman" w:cs="Times New Roman"/>
                <w:b/>
                <w:bCs/>
                <w:highlight w:val="yellow"/>
              </w:rPr>
              <w:t>KIIs with Project Staff:</w:t>
            </w:r>
            <w:r>
              <w:rPr>
                <w:rFonts w:ascii="Times New Roman" w:hAnsi="Times New Roman" w:cs="Times New Roman"/>
                <w:highlight w:val="yellow"/>
              </w:rPr>
              <w:t> Confirm this observation.</w:t>
            </w:r>
            <w:r>
              <w:rPr>
                <w:rFonts w:ascii="Times New Roman" w:hAnsi="Times New Roman" w:cs="Times New Roman"/>
                <w:highlight w:val="yellow"/>
              </w:rPr>
              <w:br w:type="textWrapping"/>
            </w:r>
            <w:r>
              <w:rPr>
                <w:rFonts w:ascii="Times New Roman" w:hAnsi="Times New Roman" w:cs="Times New Roman"/>
                <w:b/>
                <w:bCs/>
                <w:highlight w:val="yellow"/>
              </w:rPr>
              <w:t>FGDs with Farmers:</w:t>
            </w:r>
            <w:r>
              <w:rPr>
                <w:rFonts w:ascii="Times New Roman" w:hAnsi="Times New Roman" w:cs="Times New Roman"/>
                <w:highlight w:val="yellow"/>
              </w:rPr>
              <w:t> Explore </w:t>
            </w:r>
            <w:r>
              <w:rPr>
                <w:rFonts w:ascii="Times New Roman" w:hAnsi="Times New Roman" w:cs="Times New Roman"/>
                <w:i/>
                <w:iCs/>
                <w:highlight w:val="yellow"/>
              </w:rPr>
              <w:t>how</w:t>
            </w:r>
            <w:r>
              <w:rPr>
                <w:rFonts w:ascii="Times New Roman" w:hAnsi="Times New Roman" w:cs="Times New Roman"/>
                <w:highlight w:val="yellow"/>
              </w:rPr>
              <w:t> and </w:t>
            </w:r>
            <w:r>
              <w:rPr>
                <w:rFonts w:ascii="Times New Roman" w:hAnsi="Times New Roman" w:cs="Times New Roman"/>
                <w:i/>
                <w:iCs/>
                <w:highlight w:val="yellow"/>
              </w:rPr>
              <w:t>why</w:t>
            </w:r>
            <w:r>
              <w:rPr>
                <w:rFonts w:ascii="Times New Roman" w:hAnsi="Times New Roman" w:cs="Times New Roman"/>
                <w:highlight w:val="yellow"/>
              </w:rPr>
              <w:t> income increased. Are there specific success stories?</w:t>
            </w:r>
            <w:r>
              <w:rPr>
                <w:rFonts w:ascii="Times New Roman" w:hAnsi="Times New Roman" w:cs="Times New Roman"/>
                <w:highlight w:val="yellow"/>
              </w:rPr>
              <w:br w:type="textWrapping"/>
            </w:r>
            <w:r>
              <w:rPr>
                <w:rFonts w:ascii="Times New Roman" w:hAnsi="Times New Roman" w:cs="Times New Roman"/>
                <w:b/>
                <w:bCs/>
                <w:highlight w:val="yellow"/>
              </w:rPr>
              <w:t>FGDs with Non-Beneficiaries:</w:t>
            </w:r>
            <w:r>
              <w:rPr>
                <w:rFonts w:ascii="Times New Roman" w:hAnsi="Times New Roman" w:cs="Times New Roman"/>
                <w:highlight w:val="yellow"/>
              </w:rPr>
              <w:t> Do they perceive their benefiting neighbors as more prosperous?</w:t>
            </w:r>
          </w:p>
        </w:tc>
        <w:tc>
          <w:tcPr>
            <w:tcW w:w="0" w:type="auto"/>
          </w:tcPr>
          <w:p w14:paraId="29EE2B2C">
            <w:pPr>
              <w:spacing w:after="0" w:line="240" w:lineRule="auto"/>
              <w:rPr>
                <w:rFonts w:ascii="Times New Roman" w:hAnsi="Times New Roman" w:cs="Times New Roman"/>
                <w:highlight w:val="yellow"/>
              </w:rPr>
            </w:pPr>
            <w:r>
              <w:rPr>
                <w:rFonts w:ascii="Times New Roman" w:hAnsi="Times New Roman" w:cs="Times New Roman"/>
                <w:highlight w:val="yellow"/>
              </w:rPr>
              <w:t>Compare &amp; Contrast</w:t>
            </w:r>
          </w:p>
        </w:tc>
        <w:tc>
          <w:tcPr>
            <w:tcW w:w="0" w:type="auto"/>
          </w:tcPr>
          <w:p w14:paraId="5E989FC4">
            <w:pPr>
              <w:spacing w:after="0" w:line="240" w:lineRule="auto"/>
              <w:rPr>
                <w:rFonts w:ascii="Times New Roman" w:hAnsi="Times New Roman" w:cs="Times New Roman"/>
                <w:highlight w:val="yellow"/>
              </w:rPr>
            </w:pPr>
            <w:r>
              <w:rPr>
                <w:rFonts w:ascii="Times New Roman" w:hAnsi="Times New Roman" w:cs="Times New Roman"/>
                <w:i/>
                <w:iCs/>
                <w:highlight w:val="yellow"/>
              </w:rPr>
              <w:t>"The reported income increase is corroborated by stakeholder interviews. Qualitative data reveal this was primarily due to the sale of new, high-value vegetables from kitchen gardens, enabling farmers to buy essentials like school uniforms."</w:t>
            </w:r>
          </w:p>
        </w:tc>
      </w:tr>
      <w:tr w14:paraId="3E710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3D1AD2">
            <w:pPr>
              <w:spacing w:after="0" w:line="240" w:lineRule="auto"/>
              <w:rPr>
                <w:rFonts w:ascii="Times New Roman" w:hAnsi="Times New Roman" w:cs="Times New Roman"/>
                <w:highlight w:val="yellow"/>
              </w:rPr>
            </w:pPr>
            <w:r>
              <w:rPr>
                <w:rFonts w:ascii="Times New Roman" w:hAnsi="Times New Roman" w:cs="Times New Roman"/>
                <w:b/>
                <w:bCs/>
                <w:highlight w:val="yellow"/>
              </w:rPr>
              <w:t>Low usage rate (30%) of improved cookstoves (F2e).</w:t>
            </w:r>
          </w:p>
        </w:tc>
        <w:tc>
          <w:tcPr>
            <w:tcW w:w="0" w:type="auto"/>
          </w:tcPr>
          <w:p w14:paraId="564935F8">
            <w:pPr>
              <w:spacing w:after="0" w:line="240" w:lineRule="auto"/>
              <w:rPr>
                <w:rFonts w:ascii="Times New Roman" w:hAnsi="Times New Roman" w:cs="Times New Roman"/>
                <w:highlight w:val="yellow"/>
              </w:rPr>
            </w:pPr>
            <w:r>
              <w:rPr>
                <w:rFonts w:ascii="Times New Roman" w:hAnsi="Times New Roman" w:cs="Times New Roman"/>
                <w:b/>
                <w:bCs/>
                <w:highlight w:val="yellow"/>
              </w:rPr>
              <w:t>FGDs with Women:</w:t>
            </w:r>
            <w:r>
              <w:rPr>
                <w:rFonts w:ascii="Times New Roman" w:hAnsi="Times New Roman" w:cs="Times New Roman"/>
                <w:highlight w:val="yellow"/>
              </w:rPr>
              <w:t> Deeply explore the reasons from F2g (e.g., "Preference for traditional stove"). Is it about taste, cooking time, or cultural factors?</w:t>
            </w:r>
            <w:r>
              <w:rPr>
                <w:rFonts w:ascii="Times New Roman" w:hAnsi="Times New Roman" w:cs="Times New Roman"/>
                <w:highlight w:val="yellow"/>
              </w:rPr>
              <w:br w:type="textWrapping"/>
            </w:r>
            <w:r>
              <w:rPr>
                <w:rFonts w:ascii="Times New Roman" w:hAnsi="Times New Roman" w:cs="Times New Roman"/>
                <w:b/>
                <w:bCs/>
                <w:highlight w:val="yellow"/>
              </w:rPr>
              <w:t>KIIs with Trainers:</w:t>
            </w:r>
            <w:r>
              <w:rPr>
                <w:rFonts w:ascii="Times New Roman" w:hAnsi="Times New Roman" w:cs="Times New Roman"/>
                <w:highlight w:val="yellow"/>
              </w:rPr>
              <w:t> Was there adequate follow-up on stove maintenance?</w:t>
            </w:r>
          </w:p>
        </w:tc>
        <w:tc>
          <w:tcPr>
            <w:tcW w:w="0" w:type="auto"/>
          </w:tcPr>
          <w:p w14:paraId="10168F54">
            <w:pPr>
              <w:spacing w:after="0" w:line="240" w:lineRule="auto"/>
              <w:rPr>
                <w:rFonts w:ascii="Times New Roman" w:hAnsi="Times New Roman" w:cs="Times New Roman"/>
                <w:highlight w:val="yellow"/>
              </w:rPr>
            </w:pPr>
            <w:r>
              <w:rPr>
                <w:rFonts w:ascii="Times New Roman" w:hAnsi="Times New Roman" w:cs="Times New Roman"/>
                <w:highlight w:val="yellow"/>
              </w:rPr>
              <w:t>Explain the "Why"</w:t>
            </w:r>
          </w:p>
        </w:tc>
        <w:tc>
          <w:tcPr>
            <w:tcW w:w="0" w:type="auto"/>
          </w:tcPr>
          <w:p w14:paraId="21CCE376">
            <w:pPr>
              <w:spacing w:after="0" w:line="240" w:lineRule="auto"/>
              <w:rPr>
                <w:rFonts w:ascii="Times New Roman" w:hAnsi="Times New Roman" w:cs="Times New Roman"/>
                <w:highlight w:val="yellow"/>
              </w:rPr>
            </w:pPr>
            <w:r>
              <w:rPr>
                <w:rFonts w:ascii="Times New Roman" w:hAnsi="Times New Roman" w:cs="Times New Roman"/>
                <w:i/>
                <w:iCs/>
                <w:highlight w:val="yellow"/>
              </w:rPr>
              <w:t>"While distributed widely, cookstove use is low. Qualitative data reveals this is not due to a technical fault but a socio-cultural preference for the taste of food cooked over wood fire and the perception of traditional stoves being faster for large families."</w:t>
            </w:r>
          </w:p>
        </w:tc>
      </w:tr>
      <w:tr w14:paraId="6F43C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92563A">
            <w:pPr>
              <w:spacing w:after="0" w:line="240" w:lineRule="auto"/>
              <w:rPr>
                <w:rFonts w:ascii="Times New Roman" w:hAnsi="Times New Roman" w:cs="Times New Roman"/>
                <w:highlight w:val="yellow"/>
              </w:rPr>
            </w:pPr>
            <w:r>
              <w:rPr>
                <w:rFonts w:ascii="Times New Roman" w:hAnsi="Times New Roman" w:cs="Times New Roman"/>
                <w:b/>
                <w:bCs/>
                <w:highlight w:val="yellow"/>
              </w:rPr>
              <w:t>High adoption of agroforestry, but low perceived effect (B6).</w:t>
            </w:r>
          </w:p>
        </w:tc>
        <w:tc>
          <w:tcPr>
            <w:tcW w:w="0" w:type="auto"/>
          </w:tcPr>
          <w:p w14:paraId="1483EA28">
            <w:pPr>
              <w:spacing w:after="0" w:line="240" w:lineRule="auto"/>
              <w:rPr>
                <w:rFonts w:ascii="Times New Roman" w:hAnsi="Times New Roman" w:cs="Times New Roman"/>
                <w:highlight w:val="yellow"/>
              </w:rPr>
            </w:pPr>
            <w:r>
              <w:rPr>
                <w:rFonts w:ascii="Times New Roman" w:hAnsi="Times New Roman" w:cs="Times New Roman"/>
                <w:b/>
                <w:bCs/>
                <w:highlight w:val="yellow"/>
              </w:rPr>
              <w:t>FGDs with Farmers:</w:t>
            </w:r>
            <w:r>
              <w:rPr>
                <w:rFonts w:ascii="Times New Roman" w:hAnsi="Times New Roman" w:cs="Times New Roman"/>
                <w:highlight w:val="yellow"/>
              </w:rPr>
              <w:t> Why is the effect rated low? (e.g., "Trees are still young," "They shade crops").</w:t>
            </w:r>
            <w:r>
              <w:rPr>
                <w:rFonts w:ascii="Times New Roman" w:hAnsi="Times New Roman" w:cs="Times New Roman"/>
                <w:highlight w:val="yellow"/>
              </w:rPr>
              <w:br w:type="textWrapping"/>
            </w:r>
            <w:r>
              <w:rPr>
                <w:rFonts w:ascii="Times New Roman" w:hAnsi="Times New Roman" w:cs="Times New Roman"/>
                <w:b/>
                <w:bCs/>
                <w:highlight w:val="yellow"/>
              </w:rPr>
              <w:t>Direct Observation:</w:t>
            </w:r>
            <w:r>
              <w:rPr>
                <w:rFonts w:ascii="Times New Roman" w:hAnsi="Times New Roman" w:cs="Times New Roman"/>
                <w:highlight w:val="yellow"/>
              </w:rPr>
              <w:t> Check tree health and spacing on farms.</w:t>
            </w:r>
          </w:p>
        </w:tc>
        <w:tc>
          <w:tcPr>
            <w:tcW w:w="0" w:type="auto"/>
          </w:tcPr>
          <w:p w14:paraId="58470A6E">
            <w:pPr>
              <w:spacing w:after="0" w:line="240" w:lineRule="auto"/>
              <w:rPr>
                <w:rFonts w:ascii="Times New Roman" w:hAnsi="Times New Roman" w:cs="Times New Roman"/>
                <w:highlight w:val="yellow"/>
              </w:rPr>
            </w:pPr>
            <w:r>
              <w:rPr>
                <w:rFonts w:ascii="Times New Roman" w:hAnsi="Times New Roman" w:cs="Times New Roman"/>
                <w:highlight w:val="yellow"/>
              </w:rPr>
              <w:t>Contextualize &amp; Clarify</w:t>
            </w:r>
          </w:p>
        </w:tc>
        <w:tc>
          <w:tcPr>
            <w:tcW w:w="0" w:type="auto"/>
          </w:tcPr>
          <w:p w14:paraId="0D3016FE">
            <w:pPr>
              <w:spacing w:after="0" w:line="240" w:lineRule="auto"/>
              <w:rPr>
                <w:rFonts w:ascii="Times New Roman" w:hAnsi="Times New Roman" w:cs="Times New Roman"/>
                <w:highlight w:val="yellow"/>
              </w:rPr>
            </w:pPr>
            <w:r>
              <w:rPr>
                <w:rFonts w:ascii="Times New Roman" w:hAnsi="Times New Roman" w:cs="Times New Roman"/>
                <w:i/>
                <w:iCs/>
                <w:highlight w:val="yellow"/>
              </w:rPr>
              <w:t>"The high adoption of agroforestry shows goodwill, but the low perceived effect indicates a need for better training on species selection and farm management to realize short-term benefits while waiting for long-term gains."</w:t>
            </w:r>
          </w:p>
        </w:tc>
      </w:tr>
      <w:tr w14:paraId="019A0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752F61">
            <w:pPr>
              <w:spacing w:after="0" w:line="240" w:lineRule="auto"/>
              <w:rPr>
                <w:rFonts w:ascii="Times New Roman" w:hAnsi="Times New Roman" w:cs="Times New Roman"/>
                <w:highlight w:val="yellow"/>
              </w:rPr>
            </w:pPr>
            <w:r>
              <w:rPr>
                <w:rFonts w:ascii="Times New Roman" w:hAnsi="Times New Roman" w:cs="Times New Roman"/>
                <w:b/>
                <w:bCs/>
                <w:highlight w:val="yellow"/>
              </w:rPr>
              <w:t>Farmer groups are reported as "somewhat active" (D4).</w:t>
            </w:r>
          </w:p>
        </w:tc>
        <w:tc>
          <w:tcPr>
            <w:tcW w:w="0" w:type="auto"/>
          </w:tcPr>
          <w:p w14:paraId="3F16AB79">
            <w:pPr>
              <w:spacing w:after="0" w:line="240" w:lineRule="auto"/>
              <w:rPr>
                <w:rFonts w:ascii="Times New Roman" w:hAnsi="Times New Roman" w:cs="Times New Roman"/>
                <w:highlight w:val="yellow"/>
              </w:rPr>
            </w:pPr>
            <w:r>
              <w:rPr>
                <w:rFonts w:ascii="Times New Roman" w:hAnsi="Times New Roman" w:cs="Times New Roman"/>
                <w:b/>
                <w:bCs/>
                <w:highlight w:val="yellow"/>
              </w:rPr>
              <w:t>FGDs with Group Members:</w:t>
            </w:r>
            <w:r>
              <w:rPr>
                <w:rFonts w:ascii="Times New Roman" w:hAnsi="Times New Roman" w:cs="Times New Roman"/>
                <w:highlight w:val="yellow"/>
              </w:rPr>
              <w:t> What does "somewhat active" mean? Are they meeting but struggling? With what?</w:t>
            </w:r>
            <w:r>
              <w:rPr>
                <w:rFonts w:ascii="Times New Roman" w:hAnsi="Times New Roman" w:cs="Times New Roman"/>
                <w:highlight w:val="yellow"/>
              </w:rPr>
              <w:br w:type="textWrapping"/>
            </w:r>
            <w:r>
              <w:rPr>
                <w:rFonts w:ascii="Times New Roman" w:hAnsi="Times New Roman" w:cs="Times New Roman"/>
                <w:b/>
                <w:bCs/>
                <w:highlight w:val="yellow"/>
              </w:rPr>
              <w:t>Review of Group Records:</w:t>
            </w:r>
            <w:r>
              <w:rPr>
                <w:rFonts w:ascii="Times New Roman" w:hAnsi="Times New Roman" w:cs="Times New Roman"/>
                <w:highlight w:val="yellow"/>
              </w:rPr>
              <w:t> Do meeting minutes and savings records support the "somewhat active" claim?</w:t>
            </w:r>
          </w:p>
        </w:tc>
        <w:tc>
          <w:tcPr>
            <w:tcW w:w="0" w:type="auto"/>
          </w:tcPr>
          <w:p w14:paraId="29E64876">
            <w:pPr>
              <w:spacing w:after="0" w:line="240" w:lineRule="auto"/>
              <w:rPr>
                <w:rFonts w:ascii="Times New Roman" w:hAnsi="Times New Roman" w:cs="Times New Roman"/>
                <w:highlight w:val="yellow"/>
              </w:rPr>
            </w:pPr>
            <w:r>
              <w:rPr>
                <w:rFonts w:ascii="Times New Roman" w:hAnsi="Times New Roman" w:cs="Times New Roman"/>
                <w:highlight w:val="yellow"/>
              </w:rPr>
              <w:t>Add Depth &amp; Detail</w:t>
            </w:r>
          </w:p>
        </w:tc>
        <w:tc>
          <w:tcPr>
            <w:tcW w:w="0" w:type="auto"/>
          </w:tcPr>
          <w:p w14:paraId="47C988AD">
            <w:pPr>
              <w:spacing w:after="0" w:line="240" w:lineRule="auto"/>
              <w:rPr>
                <w:rFonts w:ascii="Times New Roman" w:hAnsi="Times New Roman" w:cs="Times New Roman"/>
                <w:highlight w:val="yellow"/>
              </w:rPr>
            </w:pPr>
            <w:r>
              <w:rPr>
                <w:rFonts w:ascii="Times New Roman" w:hAnsi="Times New Roman" w:cs="Times New Roman"/>
                <w:i/>
                <w:iCs/>
                <w:highlight w:val="yellow"/>
              </w:rPr>
              <w:t>"The quantitative data on group activity masks underlying challenges. Qualitative data reveals groups meet but are struggling with internal leadership conflicts and a lack of clear income-generating activities, putting their long-term sustainability at risk."</w:t>
            </w:r>
          </w:p>
        </w:tc>
      </w:tr>
    </w:tbl>
    <w:p w14:paraId="77F84BD9">
      <w:pPr>
        <w:numPr>
          <w:ilvl w:val="0"/>
          <w:numId w:val="3"/>
        </w:numPr>
        <w:spacing w:after="0" w:line="240" w:lineRule="auto"/>
        <w:rPr>
          <w:rFonts w:ascii="Times New Roman" w:hAnsi="Times New Roman" w:cs="Times New Roman"/>
          <w:highlight w:val="yellow"/>
        </w:rPr>
      </w:pPr>
      <w:r>
        <w:rPr>
          <w:rFonts w:ascii="Times New Roman" w:hAnsi="Times New Roman" w:cs="Times New Roman"/>
          <w:b/>
          <w:bCs/>
          <w:highlight w:val="yellow"/>
        </w:rPr>
        <w:t>Synthesize Findings by Evaluation Question:</w:t>
      </w:r>
      <w:r>
        <w:rPr>
          <w:rFonts w:ascii="Times New Roman" w:hAnsi="Times New Roman" w:cs="Times New Roman"/>
          <w:highlight w:val="yellow"/>
        </w:rPr>
        <w:t> Write a concise answer to each of the nine evaluation questions, supported by a blend of quantitative (the "what") and qualitative (the "why") evidence.</w:t>
      </w:r>
    </w:p>
    <w:p w14:paraId="3343F738">
      <w:pPr>
        <w:numPr>
          <w:ilvl w:val="0"/>
          <w:numId w:val="3"/>
        </w:numPr>
        <w:spacing w:after="0" w:line="240" w:lineRule="auto"/>
        <w:rPr>
          <w:rFonts w:ascii="Times New Roman" w:hAnsi="Times New Roman" w:cs="Times New Roman"/>
          <w:highlight w:val="yellow"/>
        </w:rPr>
      </w:pPr>
      <w:r>
        <w:rPr>
          <w:rFonts w:ascii="Times New Roman" w:hAnsi="Times New Roman" w:cs="Times New Roman"/>
          <w:b/>
          <w:bCs/>
          <w:highlight w:val="yellow"/>
        </w:rPr>
        <w:t>Develop Recommendations:</w:t>
      </w:r>
      <w:r>
        <w:rPr>
          <w:rFonts w:ascii="Times New Roman" w:hAnsi="Times New Roman" w:cs="Times New Roman"/>
          <w:highlight w:val="yellow"/>
        </w:rPr>
        <w:t> Based on the synthesized findings, formulate actionable, evidence-based recommendations for DESECE, SSF, and horizont3000. Each recommendation should be clearly linked to the data.</w:t>
      </w:r>
    </w:p>
    <w:p w14:paraId="01A5BEED">
      <w:pPr>
        <w:spacing w:after="0" w:line="240" w:lineRule="auto"/>
        <w:rPr>
          <w:rFonts w:ascii="Times New Roman" w:hAnsi="Times New Roman" w:cs="Times New Roman"/>
        </w:rPr>
      </w:pPr>
      <w:r>
        <w:rPr>
          <w:rFonts w:ascii="Times New Roman" w:hAnsi="Times New Roman" w:cs="Times New Roman"/>
        </w:rPr>
        <w:t>By following this guide, the evaluation team can ensure a rigorous, systematic, and insightful analysis that truly captures the impact, relevance, and sustainability of the ECCRAS project</w:t>
      </w:r>
    </w:p>
    <w:p w14:paraId="286F3F41">
      <w:pPr>
        <w:spacing w:after="0" w:line="240" w:lineRule="auto"/>
      </w:pPr>
    </w:p>
    <w:sectPr>
      <w:pgSz w:w="15840" w:h="12240" w:orient="landscape"/>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C742CE"/>
    <w:multiLevelType w:val="multilevel"/>
    <w:tmpl w:val="05C742CE"/>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5B44CCF"/>
    <w:multiLevelType w:val="multilevel"/>
    <w:tmpl w:val="15B44CC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76425BA"/>
    <w:multiLevelType w:val="multilevel"/>
    <w:tmpl w:val="376425B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BDD"/>
    <w:rsid w:val="00143EA9"/>
    <w:rsid w:val="0037047B"/>
    <w:rsid w:val="00665395"/>
    <w:rsid w:val="006E6ECF"/>
    <w:rsid w:val="007C4780"/>
    <w:rsid w:val="00892DBD"/>
    <w:rsid w:val="009342D7"/>
    <w:rsid w:val="00987BDD"/>
    <w:rsid w:val="009A2385"/>
    <w:rsid w:val="00BF4C8B"/>
    <w:rsid w:val="00C158A4"/>
    <w:rsid w:val="00CC04E0"/>
    <w:rsid w:val="296E1A7C"/>
    <w:rsid w:val="2CDD6A28"/>
    <w:rsid w:val="2EE04EF4"/>
    <w:rsid w:val="3810155E"/>
    <w:rsid w:val="69136070"/>
    <w:rsid w:val="7FD72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1"/>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1"/>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ED1B1-C382-4F55-9DDF-04E5EEE182BF}">
  <ds:schemaRefs/>
</ds:datastoreItem>
</file>

<file path=docProps/app.xml><?xml version="1.0" encoding="utf-8"?>
<Properties xmlns="http://schemas.openxmlformats.org/officeDocument/2006/extended-properties" xmlns:vt="http://schemas.openxmlformats.org/officeDocument/2006/docPropsVTypes">
  <Template>Normal.dotm</Template>
  <Pages>5</Pages>
  <Words>1617</Words>
  <Characters>9223</Characters>
  <Lines>76</Lines>
  <Paragraphs>21</Paragraphs>
  <TotalTime>1189</TotalTime>
  <ScaleCrop>false</ScaleCrop>
  <LinksUpToDate>false</LinksUpToDate>
  <CharactersWithSpaces>10819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2025-10-26T15:06:00Z</dcterms:created>
  <dc:creator>Steve Andele</dc:creator>
  <cp:lastModifiedBy>Hp</cp:lastModifiedBy>
  <dcterms:modified xsi:type="dcterms:W3CDTF">2025-11-15T07:49:14Z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68e37ccf-2282-4c3e-a8e8-f9ab82aa421b</vt:lpwstr>
  </property>
  <property fmtid="{D5CDD505-2E9C-101B-9397-08002B2CF9AE}" pid="3" name="KSOProductBuildVer">
    <vt:lpwstr>1033-12.2.0.23155</vt:lpwstr>
  </property>
  <property fmtid="{D5CDD505-2E9C-101B-9397-08002B2CF9AE}" pid="4" name="ICV">
    <vt:lpwstr>ECE80FD087504156AB54E9464867813B_12</vt:lpwstr>
  </property>
</Properties>
</file>