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94560" cy="2194560"/>
            <wp:docPr id="1" name="Picture 1"/>
            <wp:cNvGraphicFramePr>
              <a:graphicFrameLocks noChangeAspect="1"/>
            </wp:cNvGraphicFramePr>
            <a:graphic>
              <a:graphicData uri="http://schemas.openxmlformats.org/drawingml/2006/picture">
                <pic:pic>
                  <pic:nvPicPr>
                    <pic:cNvPr id="0" name="AFRIK-VINE TECH LTD ( Official Logo).jpeg"/>
                    <pic:cNvPicPr/>
                  </pic:nvPicPr>
                  <pic:blipFill>
                    <a:blip r:embed="rId9"/>
                    <a:stretch>
                      <a:fillRect/>
                    </a:stretch>
                  </pic:blipFill>
                  <pic:spPr>
                    <a:xfrm>
                      <a:off x="0" y="0"/>
                      <a:ext cx="2194560" cy="2194560"/>
                    </a:xfrm>
                    <a:prstGeom prst="rect"/>
                  </pic:spPr>
                </pic:pic>
              </a:graphicData>
            </a:graphic>
          </wp:inline>
        </w:drawing>
      </w:r>
    </w:p>
    <w:p>
      <w:pPr>
        <w:jc w:val="center"/>
      </w:pPr>
      <w:r>
        <w:rPr>
          <w:b/>
          <w:color w:val="1F2C3D"/>
          <w:sz w:val="52"/>
        </w:rPr>
        <w:t>Obasiochie Vincent Chimaobi Portfolio Website</w:t>
      </w:r>
    </w:p>
    <w:p>
      <w:pPr>
        <w:jc w:val="center"/>
      </w:pPr>
      <w:r>
        <w:rPr>
          <w:b/>
          <w:color w:val="7C2CF2"/>
          <w:sz w:val="36"/>
        </w:rPr>
        <w:t>Complete Website Content Repository</w:t>
      </w:r>
    </w:p>
    <w:p>
      <w:pPr>
        <w:jc w:val="center"/>
      </w:pPr>
      <w:r>
        <w:rPr>
          <w:color w:val="4B5563"/>
          <w:sz w:val="22"/>
        </w:rPr>
        <w:t>Version 4.1 | Personal Portfolio Website Content Repository | Branding Refinement</w:t>
      </w:r>
    </w:p>
    <w:p>
      <w:pPr>
        <w:jc w:val="center"/>
      </w:pPr>
      <w:r>
        <w:rPr>
          <w:b/>
          <w:color w:val="111827"/>
          <w:sz w:val="24"/>
        </w:rPr>
        <w:t>Prepared for OBASIOCHIE VINCENT CHIMAOBI</w:t>
      </w:r>
    </w:p>
    <w:tbl>
      <w:tblPr>
        <w:tblW w:type="auto" w:w="0"/>
        <w:jc w:val="center"/>
        <w:tblLayout w:type="autofit"/>
        <w:tblLook w:firstColumn="1" w:firstRow="1" w:lastColumn="0" w:lastRow="0" w:noHBand="0" w:noVBand="1" w:val="04A0"/>
      </w:tblPr>
      <w:tblGrid>
        <w:gridCol w:w="10224"/>
      </w:tblGrid>
      <w:tr>
        <w:tc>
          <w:tcPr>
            <w:tcW w:type="dxa" w:w="10224"/>
            <w:shd w:fill="F2ECFF"/>
            <w:tcMar>
              <w:top w:w="120" w:type="dxa"/>
              <w:start w:w="160" w:type="dxa"/>
              <w:bottom w:w="120" w:type="dxa"/>
              <w:end w:w="160" w:type="dxa"/>
            </w:tcMar>
          </w:tcPr>
          <w:p>
            <w:r>
              <w:rPr>
                <w:b/>
                <w:color w:val="7C2CF2"/>
              </w:rPr>
              <w:t>Purpose:</w:t>
            </w:r>
            <w:r>
              <w:rPr>
                <w:color w:val="111827"/>
              </w:rPr>
              <w:t xml:space="preserve"> This repository contains the complete written foundation for the portfolio website. The website implementation model should use this document as the content source and focus on design, code, navigation, interactivity, content management, and deployment.</w:t>
            </w:r>
          </w:p>
        </w:tc>
      </w:tr>
    </w:tbl>
    <w:p/>
    <w:tbl>
      <w:tblPr>
        <w:tblW w:type="auto" w:w="0"/>
        <w:jc w:val="center"/>
        <w:tblLayout w:type="autofit"/>
        <w:tblLook w:firstColumn="1" w:firstRow="1" w:lastColumn="0" w:lastRow="0" w:noHBand="0" w:noVBand="1" w:val="04A0"/>
      </w:tblPr>
      <w:tblGrid>
        <w:gridCol w:w="10224"/>
      </w:tblGrid>
      <w:tr>
        <w:tc>
          <w:tcPr>
            <w:tcW w:type="dxa" w:w="10224"/>
            <w:shd w:fill="FFF8E6"/>
            <w:tcMar>
              <w:top w:w="120" w:type="dxa"/>
              <w:start w:w="160" w:type="dxa"/>
              <w:bottom w:w="120" w:type="dxa"/>
              <w:end w:w="160" w:type="dxa"/>
            </w:tcMar>
          </w:tcPr>
          <w:p>
            <w:r>
              <w:rPr>
                <w:b/>
                <w:color w:val="7C2CF2"/>
              </w:rPr>
              <w:t>Publication Rule:</w:t>
            </w:r>
            <w:r>
              <w:rPr>
                <w:color w:val="111827"/>
              </w:rPr>
              <w:t xml:space="preserve"> Public website pages must use the page copy contained in this repository. Confidential source materials, private working materials, and sensitive security details must not be published.</w:t>
            </w:r>
          </w:p>
        </w:tc>
      </w:tr>
    </w:tbl>
    <w:p/>
    <w:p>
      <w:r>
        <w:br w:type="page"/>
      </w:r>
    </w:p>
    <w:p>
      <w:pPr>
        <w:pStyle w:val="Heading1"/>
      </w:pPr>
      <w:r>
        <w:t>Project Summary and Branding Hierarchy</w:t>
      </w:r>
    </w:p>
    <w:p>
      <w:pPr/>
      <w:r>
        <w:t>This document is the source of publication-ready website content for the personal professional portfolio of OBASIOCHIE VINCENT CHIMAOBI. The website must be implemented as a personal portfolio first. Its primary identity, page hierarchy, hero presentation, navigation language, visual emphasis, and professional storytelling must always center on Obasiochie as an individual professional.</w:t>
      </w:r>
    </w:p>
    <w:p>
      <w:pPr/>
      <w:r>
        <w:t>The portfolio should present Obasiochie as an AI Evaluation and Data Annotation Specialist with connected strengths in prompt engineering, generative AI workflows, analytical thinking, web development, technical documentation, and security-informed digital problem solving. Visitors should quickly understand who he is, what he does, how he thinks, and how to explore his work in greater depth.</w:t>
      </w:r>
    </w:p>
    <w:p>
      <w:pPr/>
      <w:r>
        <w:t>Afrik-Vine Tech LTD is one of Obasiochie’s professional ventures. It should be presented as a dedicated company section or subpage within the portfolio, not as the website’s primary identity. The company may be introduced as a future-facing technology venture connected to his long-term professional direction, but it must not replace or overshadow the personal brand.</w:t>
      </w:r>
    </w:p>
    <w:p>
      <w:pPr/>
      <w:r>
        <w:t>The Afrik-Vine Tech LTD logo is not the website logo. It must not be used as the global header mark, favicon, primary brand mark, or dominant identity across the site. It should appear only inside the dedicated Afrik-Vine Tech LTD section or subpage. The logo was provided to communicate preferred visual inspiration: a premium, futuristic, dark-mode-friendly, neon-tech aesthetic with refined purple, violet, magenta, blue, silver, and white accents.</w:t>
      </w:r>
    </w:p>
    <w:p>
      <w:pPr/>
      <w:r>
        <w:t>The primary visual identity of the portfolio should be Obasiochie’s professional photograph. The photograph should be used appropriately in the homepage hero section, About Me page, profile areas, and other personal-brand sections where a human professional presence strengthens trust. The photograph should be treated as the main personal profile image, while the Afrik-Vine Tech LTD logo remains limited to the company section.</w:t>
      </w:r>
    </w:p>
    <w:p>
      <w:pPr/>
      <w:r>
        <w:t>Primary profile image asset: Professional photograph provided by Obasiochie Vincent Chimaobi. Use this image as the personal portfolio profile photograph in the homepage hero section, About page, and appropriate profile areas.</w:t>
      </w:r>
    </w:p>
    <w:p>
      <w:pPr>
        <w:jc w:val="center"/>
      </w:pPr>
      <w:r>
        <w:drawing>
          <wp:inline xmlns:a="http://schemas.openxmlformats.org/drawingml/2006/main" xmlns:pic="http://schemas.openxmlformats.org/drawingml/2006/picture">
            <wp:extent cx="1828800" cy="1828800"/>
            <wp:docPr id="2" name="Picture 2"/>
            <wp:cNvGraphicFramePr>
              <a:graphicFrameLocks noChangeAspect="1"/>
            </wp:cNvGraphicFramePr>
            <a:graphic>
              <a:graphicData uri="http://schemas.openxmlformats.org/drawingml/2006/picture">
                <pic:pic>
                  <pic:nvPicPr>
                    <pic:cNvPr id="0" name="me(2).jpeg"/>
                    <pic:cNvPicPr/>
                  </pic:nvPicPr>
                  <pic:blipFill>
                    <a:blip r:embed="rId11"/>
                    <a:stretch>
                      <a:fillRect/>
                    </a:stretch>
                  </pic:blipFill>
                  <pic:spPr>
                    <a:xfrm>
                      <a:off x="0" y="0"/>
                      <a:ext cx="1828800" cy="1828800"/>
                    </a:xfrm>
                    <a:prstGeom prst="rect"/>
                  </pic:spPr>
                </pic:pic>
              </a:graphicData>
            </a:graphic>
          </wp:inline>
        </w:drawing>
      </w:r>
    </w:p>
    <w:p>
      <w:pPr/>
      <w:r>
        <w:t>The intended user experience is layered and easy to explore. The homepage should provide a concise overview, selected highlights, and clear navigation. Dedicated pages should provide depth for AI evaluation, prompt engineering, hallucination detection, analytical thinking, data annotation, web development, security research, projects, articles, contact, and Afrik-Vine Tech LTD. The implementation model should use the copy in this document directly instead of inventing new professional claims or rewriting the approved content without instruction.</w:t>
      </w:r>
    </w:p>
    <w:p>
      <w:pPr>
        <w:pStyle w:val="Heading2"/>
      </w:pPr>
      <w:r>
        <w:t>Branding rules for implementation:</w:t>
      </w:r>
    </w:p>
    <w:p>
      <w:pPr>
        <w:pStyle w:val="ListBullet"/>
      </w:pPr>
      <w:r>
        <w:t>Primary brand: Obasiochie Vincent Chimaobi.</w:t>
      </w:r>
    </w:p>
    <w:p>
      <w:pPr>
        <w:pStyle w:val="ListBullet"/>
      </w:pPr>
      <w:r>
        <w:t>Primary visual identity: the provided professional photograph.</w:t>
      </w:r>
    </w:p>
    <w:p>
      <w:pPr>
        <w:pStyle w:val="ListBullet"/>
      </w:pPr>
      <w:r>
        <w:t>Supporting venture: Afrik-Vine Tech LTD.</w:t>
      </w:r>
    </w:p>
    <w:p>
      <w:pPr>
        <w:pStyle w:val="ListBullet"/>
      </w:pPr>
      <w:r>
        <w:t>Afrik-Vine logo usage: only inside the Afrik-Vine Tech LTD section or subpage.</w:t>
      </w:r>
    </w:p>
    <w:p>
      <w:pPr>
        <w:pStyle w:val="ListBullet"/>
      </w:pPr>
      <w:r>
        <w:t>Design inspiration: refined futuristic dark interface with purple, violet, magenta, blue, silver, and white accents inspired by the company logo, but applied to the personal portfolio identity.</w:t>
      </w:r>
    </w:p>
    <w:p>
      <w:pPr>
        <w:pStyle w:val="ListBullet"/>
      </w:pPr>
      <w:r>
        <w:t>Identity separation: never merge Obasiochie’s personal professional identity with Afrik-Vine Tech LTD’s company identity.</w:t>
      </w:r>
    </w:p>
    <w:p>
      <w:pPr>
        <w:pStyle w:val="Heading1"/>
      </w:pPr>
      <w:r>
        <w:rPr>
          <w:color w:val="1F2C3D"/>
          <w:sz w:val="36"/>
        </w:rPr>
        <w:t>Table of Contents</w:t>
      </w:r>
    </w:p>
    <w:p>
      <w:pPr>
        <w:pStyle w:val="ListBullet"/>
      </w:pPr>
      <w:r>
        <w:t>Project Summary and Branding Hierarchy</w:t>
      </w:r>
    </w:p>
    <w:p>
      <w:pPr>
        <w:pStyle w:val="ListBullet"/>
        <w:spacing w:after="40"/>
      </w:pPr>
      <w:r>
        <w:rPr>
          <w:color w:val="111827"/>
        </w:rPr>
        <w:t>1. Repository Governance and Publication Rules</w:t>
      </w:r>
    </w:p>
    <w:p>
      <w:pPr>
        <w:pStyle w:val="ListBullet"/>
        <w:spacing w:after="40"/>
      </w:pPr>
      <w:r>
        <w:rPr>
          <w:color w:val="111827"/>
        </w:rPr>
        <w:t>2. Sitewide Brand Voice, Design Language, and Reusable Copy</w:t>
      </w:r>
    </w:p>
    <w:p>
      <w:pPr>
        <w:pStyle w:val="ListBullet"/>
        <w:spacing w:after="40"/>
      </w:pPr>
      <w:r>
        <w:rPr>
          <w:color w:val="111827"/>
        </w:rPr>
        <w:t>3. Sitemap and Page Purpose Index</w:t>
      </w:r>
    </w:p>
    <w:p>
      <w:pPr>
        <w:pStyle w:val="ListBullet"/>
        <w:spacing w:after="40"/>
      </w:pPr>
      <w:r>
        <w:rPr>
          <w:color w:val="111827"/>
        </w:rPr>
        <w:t>4. Homepage Copy</w:t>
      </w:r>
    </w:p>
    <w:p>
      <w:pPr>
        <w:pStyle w:val="ListBullet"/>
        <w:spacing w:after="40"/>
      </w:pPr>
      <w:r>
        <w:rPr>
          <w:color w:val="111827"/>
        </w:rPr>
        <w:t>5. About Page Copy</w:t>
      </w:r>
    </w:p>
    <w:p>
      <w:pPr>
        <w:pStyle w:val="ListBullet"/>
        <w:spacing w:after="40"/>
      </w:pPr>
      <w:r>
        <w:rPr>
          <w:color w:val="111827"/>
        </w:rPr>
        <w:t>6. Expertise Overview Page Copy</w:t>
      </w:r>
    </w:p>
    <w:p>
      <w:pPr>
        <w:pStyle w:val="ListBullet"/>
        <w:spacing w:after="40"/>
      </w:pPr>
      <w:r>
        <w:rPr>
          <w:color w:val="111827"/>
        </w:rPr>
        <w:t>7. AI Evaluation and Data Annotation Pages</w:t>
      </w:r>
    </w:p>
    <w:p>
      <w:pPr>
        <w:pStyle w:val="ListBullet"/>
        <w:spacing w:after="40"/>
      </w:pPr>
      <w:r>
        <w:rPr>
          <w:color w:val="111827"/>
        </w:rPr>
        <w:t>8. Prompt Engineering and Generative AI Pages</w:t>
      </w:r>
    </w:p>
    <w:p>
      <w:pPr>
        <w:pStyle w:val="ListBullet"/>
        <w:spacing w:after="40"/>
      </w:pPr>
      <w:r>
        <w:rPr>
          <w:color w:val="111827"/>
        </w:rPr>
        <w:t>9. Analytical Thinking and Technical Documentation Pages</w:t>
      </w:r>
    </w:p>
    <w:p>
      <w:pPr>
        <w:pStyle w:val="ListBullet"/>
        <w:spacing w:after="40"/>
      </w:pPr>
      <w:r>
        <w:rPr>
          <w:color w:val="111827"/>
        </w:rPr>
        <w:t>10. Web Development Pages and Service Subpages</w:t>
      </w:r>
    </w:p>
    <w:p>
      <w:pPr>
        <w:pStyle w:val="ListBullet"/>
        <w:spacing w:after="40"/>
      </w:pPr>
      <w:r>
        <w:rPr>
          <w:color w:val="111827"/>
        </w:rPr>
        <w:t>11. Penetration Testing and Security Research Pages</w:t>
      </w:r>
    </w:p>
    <w:p>
      <w:pPr>
        <w:pStyle w:val="ListBullet"/>
        <w:spacing w:after="40"/>
      </w:pPr>
      <w:r>
        <w:rPr>
          <w:color w:val="111827"/>
        </w:rPr>
        <w:t>12. Experience Page Copy</w:t>
      </w:r>
    </w:p>
    <w:p>
      <w:pPr>
        <w:pStyle w:val="ListBullet"/>
        <w:spacing w:after="40"/>
      </w:pPr>
      <w:r>
        <w:rPr>
          <w:color w:val="111827"/>
        </w:rPr>
        <w:t>13. Projects and Placeholder Case Studies</w:t>
      </w:r>
    </w:p>
    <w:p>
      <w:pPr>
        <w:pStyle w:val="ListBullet"/>
        <w:spacing w:after="40"/>
      </w:pPr>
      <w:r>
        <w:rPr>
          <w:color w:val="111827"/>
        </w:rPr>
        <w:t>14. Afrik-Vine Tech LTD Page Copy</w:t>
      </w:r>
    </w:p>
    <w:p>
      <w:pPr>
        <w:pStyle w:val="ListBullet"/>
        <w:spacing w:after="40"/>
      </w:pPr>
      <w:r>
        <w:rPr>
          <w:color w:val="111827"/>
        </w:rPr>
        <w:t>15. Articles, Research, and Blog Copy</w:t>
      </w:r>
    </w:p>
    <w:p>
      <w:pPr>
        <w:pStyle w:val="ListBullet"/>
        <w:spacing w:after="40"/>
      </w:pPr>
      <w:r>
        <w:rPr>
          <w:color w:val="111827"/>
        </w:rPr>
        <w:t>16. Contact Page Copy</w:t>
      </w:r>
    </w:p>
    <w:p>
      <w:pPr>
        <w:pStyle w:val="ListBullet"/>
        <w:spacing w:after="40"/>
      </w:pPr>
      <w:r>
        <w:rPr>
          <w:color w:val="111827"/>
        </w:rPr>
        <w:t>17. Footer, SEO Metadata, and Admin Content Notes</w:t>
      </w:r>
    </w:p>
    <w:p>
      <w:pPr>
        <w:pStyle w:val="ListBullet"/>
        <w:spacing w:after="40"/>
      </w:pPr>
      <w:r>
        <w:rPr>
          <w:color w:val="111827"/>
        </w:rPr>
        <w:t>18. Final Content Quality Audit</w:t>
      </w:r>
    </w:p>
    <w:p>
      <w:r>
        <w:br w:type="page"/>
      </w:r>
    </w:p>
    <w:p>
      <w:pPr>
        <w:pStyle w:val="Heading1"/>
      </w:pPr>
      <w:r>
        <w:rPr>
          <w:color w:val="1F2C3D"/>
          <w:sz w:val="36"/>
        </w:rPr>
        <w:t>1. Repository Governance and Publication Rules</w:t>
      </w:r>
    </w:p>
    <w:p>
      <w:pPr>
        <w:spacing w:after="100" w:line="259" w:lineRule="auto"/>
      </w:pPr>
      <w:r>
        <w:rPr>
          <w:color w:val="111827"/>
        </w:rPr>
        <w:t>This section guides the website builder and content maintainer. It is not a public website page. Its role is to protect the accuracy, confidentiality, and professional integrity of the portfolio while making the implementation process straightforward.</w:t>
      </w:r>
    </w:p>
    <w:p>
      <w:pPr>
        <w:pStyle w:val="Heading2"/>
      </w:pPr>
      <w:r>
        <w:rPr>
          <w:color w:val="7C2CF2"/>
          <w:sz w:val="28"/>
        </w:rPr>
        <w:t>1.1 Primary Content Objective</w:t>
      </w:r>
    </w:p>
    <w:p>
      <w:pPr>
        <w:spacing w:after="100" w:line="259" w:lineRule="auto"/>
      </w:pPr>
      <w:r>
        <w:rPr>
          <w:color w:val="111827"/>
        </w:rPr>
        <w:t>The website is a personal professional portfolio for OBASIOCHIE VINCENT CHIMAOBI. It should position him for remote and global opportunities in AI evaluation, prompt engineering, LLM response review, AI quality work, data annotation, web development, and security-informed digital problem solving. Afrik-Vine Tech LTD should appear as a supporting company venture within the portfolio without replacing the personal portfolio as the main identity.</w:t>
      </w:r>
    </w:p>
    <w:p>
      <w:pPr>
        <w:pStyle w:val="Heading2"/>
      </w:pPr>
      <w:r>
        <w:rPr>
          <w:color w:val="7C2CF2"/>
          <w:sz w:val="28"/>
        </w:rPr>
        <w:t>1.2 Public Content Rules</w:t>
      </w:r>
    </w:p>
    <w:p>
      <w:pPr>
        <w:pStyle w:val="ListBullet"/>
        <w:spacing w:after="40"/>
      </w:pPr>
      <w:r>
        <w:rPr>
          <w:color w:val="111827"/>
        </w:rPr>
        <w:t>Do not invent employment history, certifications, clients, company registration details, awards, testimonials, client logos, or project outcomes.</w:t>
      </w:r>
    </w:p>
    <w:p>
      <w:pPr>
        <w:pStyle w:val="ListBullet"/>
        <w:spacing w:after="40"/>
      </w:pPr>
      <w:r>
        <w:rPr>
          <w:color w:val="111827"/>
        </w:rPr>
        <w:t>Do not publish confidential vulnerability report content, company names, program names, subdomains, URLs, endpoints, researcher headers, reproduction commands, sensitive response data, screenshots, staff names, or internal identifiers.</w:t>
      </w:r>
    </w:p>
    <w:p>
      <w:pPr>
        <w:pStyle w:val="ListBullet"/>
        <w:spacing w:after="40"/>
      </w:pPr>
      <w:r>
        <w:rPr>
          <w:color w:val="111827"/>
        </w:rPr>
        <w:t>Do not name or reference private source documents, internal study systems, or unpublished working materials. The public site may express the professional principles learned from those materials, such as structured reasoning, evidence-based judgment, careful verification, and responsible reporting.</w:t>
      </w:r>
    </w:p>
    <w:p>
      <w:pPr>
        <w:pStyle w:val="ListBullet"/>
        <w:spacing w:after="40"/>
      </w:pPr>
      <w:r>
        <w:rPr>
          <w:color w:val="111827"/>
        </w:rPr>
        <w:t>Security research content must remain general and professional. It should describe methodology, responsible disclosure, risk analysis, evidence handling, and remediation-focused reporting without exposing confidential findings.</w:t>
      </w:r>
    </w:p>
    <w:p>
      <w:pPr>
        <w:pStyle w:val="ListBullet"/>
        <w:spacing w:after="40"/>
      </w:pPr>
      <w:r>
        <w:rPr>
          <w:color w:val="111827"/>
        </w:rPr>
        <w:t>Afrik-Vine Tech LTD mission, vision, registration number, legal profile, and full service catalogue remain editable placeholder content until official details are provided.</w:t>
      </w:r>
    </w:p>
    <w:p>
      <w:pPr>
        <w:pStyle w:val="ListBullet"/>
        <w:spacing w:after="40"/>
      </w:pPr>
      <w:r>
        <w:rPr>
          <w:color w:val="111827"/>
        </w:rPr>
        <w:t>Placeholder client projects such as XYZ Electronics and ABC Mobile Store must be clearly marked as demonstration placeholders and must not be presented as completed client work.</w:t>
      </w:r>
    </w:p>
    <w:p>
      <w:pPr>
        <w:pStyle w:val="ListBullet"/>
        <w:spacing w:after="40"/>
      </w:pPr>
      <w:r>
        <w:rPr>
          <w:color w:val="111827"/>
        </w:rPr>
        <w:t>Website copy should be confident and professional without exaggeration. Use strong language only when it is supported by the CV, verified professional work, or clearly marked future positioning.</w:t>
      </w:r>
    </w:p>
    <w:p>
      <w:pPr>
        <w:pStyle w:val="Heading2"/>
      </w:pPr>
      <w:r>
        <w:rPr>
          <w:color w:val="7C2CF2"/>
          <w:sz w:val="28"/>
        </w:rPr>
        <w:t>1.3 Content Source Hierarchy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008"/>
            <w:shd w:fill="1F2C3D"/>
            <w:vAlign w:val="center"/>
            <w:tcMar>
              <w:top w:w="80" w:type="dxa"/>
              <w:start w:w="80" w:type="dxa"/>
              <w:bottom w:w="80" w:type="dxa"/>
              <w:end w:w="80" w:type="dxa"/>
            </w:tcMar>
          </w:tcPr>
          <w:p>
            <w:r>
              <w:rPr>
                <w:b/>
                <w:color w:val="FFFFFF"/>
              </w:rPr>
              <w:t>Priority</w:t>
            </w:r>
          </w:p>
        </w:tc>
        <w:tc>
          <w:tcPr>
            <w:tcW w:type="dxa" w:w="2592"/>
            <w:shd w:fill="1F2C3D"/>
            <w:vAlign w:val="center"/>
            <w:tcMar>
              <w:top w:w="80" w:type="dxa"/>
              <w:start w:w="80" w:type="dxa"/>
              <w:bottom w:w="80" w:type="dxa"/>
              <w:end w:w="80" w:type="dxa"/>
            </w:tcMar>
          </w:tcPr>
          <w:p>
            <w:r>
              <w:rPr>
                <w:b/>
                <w:color w:val="FFFFFF"/>
              </w:rPr>
              <w:t>Source Type</w:t>
            </w:r>
          </w:p>
        </w:tc>
        <w:tc>
          <w:tcPr>
            <w:tcW w:type="dxa" w:w="6912"/>
            <w:shd w:fill="1F2C3D"/>
            <w:vAlign w:val="center"/>
            <w:tcMar>
              <w:top w:w="80" w:type="dxa"/>
              <w:start w:w="80" w:type="dxa"/>
              <w:bottom w:w="80" w:type="dxa"/>
              <w:end w:w="80" w:type="dxa"/>
            </w:tcMar>
          </w:tcPr>
          <w:p>
            <w:r>
              <w:rPr>
                <w:b/>
                <w:color w:val="FFFFFF"/>
              </w:rPr>
              <w:t>How It Should Be Used</w:t>
            </w:r>
          </w:p>
        </w:tc>
      </w:tr>
      <w:tr>
        <w:tc>
          <w:tcPr>
            <w:tcW w:type="dxa" w:w="1008"/>
            <w:tcMar>
              <w:top w:w="80" w:type="dxa"/>
              <w:start w:w="80" w:type="dxa"/>
              <w:bottom w:w="80" w:type="dxa"/>
              <w:end w:w="80" w:type="dxa"/>
            </w:tcMar>
          </w:tcPr>
          <w:p>
            <w:pPr>
              <w:spacing w:after="0"/>
            </w:pPr>
            <w:r>
              <w:rPr>
                <w:color w:val="111827"/>
                <w:sz w:val="18"/>
              </w:rPr>
              <w:t>1</w:t>
            </w:r>
          </w:p>
        </w:tc>
        <w:tc>
          <w:tcPr>
            <w:tcW w:type="dxa" w:w="2592"/>
            <w:tcMar>
              <w:top w:w="80" w:type="dxa"/>
              <w:start w:w="80" w:type="dxa"/>
              <w:bottom w:w="80" w:type="dxa"/>
              <w:end w:w="80" w:type="dxa"/>
            </w:tcMar>
          </w:tcPr>
          <w:p>
            <w:pPr>
              <w:spacing w:after="0"/>
            </w:pPr>
            <w:r>
              <w:rPr>
                <w:color w:val="111827"/>
                <w:sz w:val="18"/>
              </w:rPr>
              <w:t>Approved CV</w:t>
            </w:r>
          </w:p>
        </w:tc>
        <w:tc>
          <w:tcPr>
            <w:tcW w:type="dxa" w:w="6912"/>
            <w:tcMar>
              <w:top w:w="80" w:type="dxa"/>
              <w:start w:w="80" w:type="dxa"/>
              <w:bottom w:w="80" w:type="dxa"/>
              <w:end w:w="80" w:type="dxa"/>
            </w:tcMar>
          </w:tcPr>
          <w:p>
            <w:pPr>
              <w:spacing w:after="0"/>
            </w:pPr>
            <w:r>
              <w:rPr>
                <w:color w:val="111827"/>
                <w:sz w:val="18"/>
              </w:rPr>
              <w:t>Public professional facts: identity, skills, experience, education, certification, projects, tools, contact details, and target roles.</w:t>
            </w:r>
          </w:p>
        </w:tc>
      </w:tr>
      <w:tr>
        <w:tc>
          <w:tcPr>
            <w:tcW w:type="dxa" w:w="1008"/>
            <w:tcMar>
              <w:top w:w="80" w:type="dxa"/>
              <w:start w:w="80" w:type="dxa"/>
              <w:bottom w:w="80" w:type="dxa"/>
              <w:end w:w="80" w:type="dxa"/>
            </w:tcMar>
          </w:tcPr>
          <w:p>
            <w:pPr>
              <w:spacing w:after="0"/>
            </w:pPr>
            <w:r>
              <w:rPr>
                <w:color w:val="111827"/>
                <w:sz w:val="18"/>
              </w:rPr>
              <w:t>2</w:t>
            </w:r>
          </w:p>
        </w:tc>
        <w:tc>
          <w:tcPr>
            <w:tcW w:type="dxa" w:w="2592"/>
            <w:tcMar>
              <w:top w:w="80" w:type="dxa"/>
              <w:start w:w="80" w:type="dxa"/>
              <w:bottom w:w="80" w:type="dxa"/>
              <w:end w:w="80" w:type="dxa"/>
            </w:tcMar>
          </w:tcPr>
          <w:p>
            <w:pPr>
              <w:spacing w:after="0"/>
            </w:pPr>
            <w:r>
              <w:rPr>
                <w:color w:val="111827"/>
                <w:sz w:val="18"/>
              </w:rPr>
              <w:t>User-approved portfolio direction</w:t>
            </w:r>
          </w:p>
        </w:tc>
        <w:tc>
          <w:tcPr>
            <w:tcW w:type="dxa" w:w="6912"/>
            <w:tcMar>
              <w:top w:w="80" w:type="dxa"/>
              <w:start w:w="80" w:type="dxa"/>
              <w:bottom w:w="80" w:type="dxa"/>
              <w:end w:w="80" w:type="dxa"/>
            </w:tcMar>
          </w:tcPr>
          <w:p>
            <w:pPr>
              <w:spacing w:after="0"/>
            </w:pPr>
            <w:r>
              <w:rPr>
                <w:color w:val="111827"/>
                <w:sz w:val="18"/>
              </w:rPr>
              <w:t>Website architecture, visual preference, gateway-based navigation, admin update needs, and Afrik-Vine Tech LTD placeholder rules.</w:t>
            </w:r>
          </w:p>
        </w:tc>
      </w:tr>
      <w:tr>
        <w:tc>
          <w:tcPr>
            <w:tcW w:type="dxa" w:w="1008"/>
            <w:tcMar>
              <w:top w:w="80" w:type="dxa"/>
              <w:start w:w="80" w:type="dxa"/>
              <w:bottom w:w="80" w:type="dxa"/>
              <w:end w:w="80" w:type="dxa"/>
            </w:tcMar>
          </w:tcPr>
          <w:p>
            <w:pPr>
              <w:spacing w:after="0"/>
            </w:pPr>
            <w:r>
              <w:rPr>
                <w:color w:val="111827"/>
                <w:sz w:val="18"/>
              </w:rPr>
              <w:t>3</w:t>
            </w:r>
          </w:p>
        </w:tc>
        <w:tc>
          <w:tcPr>
            <w:tcW w:type="dxa" w:w="2592"/>
            <w:tcMar>
              <w:top w:w="80" w:type="dxa"/>
              <w:start w:w="80" w:type="dxa"/>
              <w:bottom w:w="80" w:type="dxa"/>
              <w:end w:w="80" w:type="dxa"/>
            </w:tcMar>
          </w:tcPr>
          <w:p>
            <w:pPr>
              <w:spacing w:after="0"/>
            </w:pPr>
            <w:r>
              <w:rPr>
                <w:color w:val="111827"/>
                <w:sz w:val="18"/>
              </w:rPr>
              <w:t>Confidential security reports</w:t>
            </w:r>
          </w:p>
        </w:tc>
        <w:tc>
          <w:tcPr>
            <w:tcW w:type="dxa" w:w="6912"/>
            <w:tcMar>
              <w:top w:w="80" w:type="dxa"/>
              <w:start w:w="80" w:type="dxa"/>
              <w:bottom w:w="80" w:type="dxa"/>
              <w:end w:w="80" w:type="dxa"/>
            </w:tcMar>
          </w:tcPr>
          <w:p>
            <w:pPr>
              <w:spacing w:after="0"/>
            </w:pPr>
            <w:r>
              <w:rPr>
                <w:color w:val="111827"/>
                <w:sz w:val="18"/>
              </w:rPr>
              <w:t>Private methodology reference only. Use to understand testing discipline, evidence structure, impact analysis, remediation writing, and responsible disclosure approach. Do not publish identifying details.</w:t>
            </w:r>
          </w:p>
        </w:tc>
      </w:tr>
      <w:tr>
        <w:tc>
          <w:tcPr>
            <w:tcW w:type="dxa" w:w="1008"/>
            <w:tcMar>
              <w:top w:w="80" w:type="dxa"/>
              <w:start w:w="80" w:type="dxa"/>
              <w:bottom w:w="80" w:type="dxa"/>
              <w:end w:w="80" w:type="dxa"/>
            </w:tcMar>
          </w:tcPr>
          <w:p>
            <w:pPr>
              <w:spacing w:after="0"/>
            </w:pPr>
            <w:r>
              <w:rPr>
                <w:color w:val="111827"/>
                <w:sz w:val="18"/>
              </w:rPr>
              <w:t>4</w:t>
            </w:r>
          </w:p>
        </w:tc>
        <w:tc>
          <w:tcPr>
            <w:tcW w:type="dxa" w:w="2592"/>
            <w:tcMar>
              <w:top w:w="80" w:type="dxa"/>
              <w:start w:w="80" w:type="dxa"/>
              <w:bottom w:w="80" w:type="dxa"/>
              <w:end w:w="80" w:type="dxa"/>
            </w:tcMar>
          </w:tcPr>
          <w:p>
            <w:pPr>
              <w:spacing w:after="0"/>
            </w:pPr>
            <w:r>
              <w:rPr>
                <w:color w:val="111827"/>
                <w:sz w:val="18"/>
              </w:rPr>
              <w:t>Private learning and evaluation materials</w:t>
            </w:r>
          </w:p>
        </w:tc>
        <w:tc>
          <w:tcPr>
            <w:tcW w:type="dxa" w:w="6912"/>
            <w:tcMar>
              <w:top w:w="80" w:type="dxa"/>
              <w:start w:w="80" w:type="dxa"/>
              <w:bottom w:w="80" w:type="dxa"/>
              <w:end w:w="80" w:type="dxa"/>
            </w:tcMar>
          </w:tcPr>
          <w:p>
            <w:pPr>
              <w:spacing w:after="0"/>
            </w:pPr>
            <w:r>
              <w:rPr>
                <w:color w:val="111827"/>
                <w:sz w:val="18"/>
              </w:rPr>
              <w:t>Use only to improve public-safe language around structured reasoning, criteria, verification, uncertainty handling, and quality review. Do not name the materials or expose internal terminology.</w:t>
            </w:r>
          </w:p>
        </w:tc>
      </w:tr>
      <w:tr>
        <w:tc>
          <w:tcPr>
            <w:tcW w:type="dxa" w:w="1008"/>
            <w:tcMar>
              <w:top w:w="80" w:type="dxa"/>
              <w:start w:w="80" w:type="dxa"/>
              <w:bottom w:w="80" w:type="dxa"/>
              <w:end w:w="80" w:type="dxa"/>
            </w:tcMar>
          </w:tcPr>
          <w:p>
            <w:pPr>
              <w:spacing w:after="0"/>
            </w:pPr>
            <w:r>
              <w:rPr>
                <w:color w:val="111827"/>
                <w:sz w:val="18"/>
              </w:rPr>
              <w:t>5</w:t>
            </w:r>
          </w:p>
        </w:tc>
        <w:tc>
          <w:tcPr>
            <w:tcW w:type="dxa" w:w="2592"/>
            <w:tcMar>
              <w:top w:w="80" w:type="dxa"/>
              <w:start w:w="80" w:type="dxa"/>
              <w:bottom w:w="80" w:type="dxa"/>
              <w:end w:w="80" w:type="dxa"/>
            </w:tcMar>
          </w:tcPr>
          <w:p>
            <w:pPr>
              <w:spacing w:after="0"/>
            </w:pPr>
            <w:r>
              <w:rPr>
                <w:color w:val="111827"/>
                <w:sz w:val="18"/>
              </w:rPr>
              <w:t>Future user-provided resources</w:t>
            </w:r>
          </w:p>
        </w:tc>
        <w:tc>
          <w:tcPr>
            <w:tcW w:type="dxa" w:w="6912"/>
            <w:tcMar>
              <w:top w:w="80" w:type="dxa"/>
              <w:start w:w="80" w:type="dxa"/>
              <w:bottom w:w="80" w:type="dxa"/>
              <w:end w:w="80" w:type="dxa"/>
            </w:tcMar>
          </w:tcPr>
          <w:p>
            <w:pPr>
              <w:spacing w:after="0"/>
            </w:pPr>
            <w:r>
              <w:rPr>
                <w:color w:val="111827"/>
                <w:sz w:val="18"/>
              </w:rPr>
              <w:t>Logo updates, project screenshots, GitHub repositories, LinkedIn profile, company registration, testimonials, client names, and domain details can be added later.</w:t>
            </w:r>
          </w:p>
        </w:tc>
      </w:tr>
    </w:tbl>
    <w:p/>
    <w:p>
      <w:pPr>
        <w:pStyle w:val="Heading2"/>
      </w:pPr>
      <w:r>
        <w:rPr>
          <w:color w:val="7C2CF2"/>
          <w:sz w:val="28"/>
        </w:rPr>
        <w:t>1.4 Safe Public Translation Principles</w:t>
      </w:r>
    </w:p>
    <w:p>
      <w:pPr>
        <w:spacing w:after="100" w:line="259" w:lineRule="auto"/>
      </w:pPr>
      <w:r>
        <w:rPr>
          <w:color w:val="111827"/>
        </w:rPr>
        <w:t>The portfolio should communicate the strength of the user’s thinking without exposing private materials or confidential evidence. The public language should emphasize professional behaviors: careful reading, requirement interpretation, evidence-based review, fact checking, root-cause thinking, quality assurance, responsible disclosure, and long-term maintainability.</w:t>
      </w:r>
    </w:p>
    <w:tbl>
      <w:tblPr>
        <w:tblW w:type="auto" w:w="0"/>
        <w:jc w:val="center"/>
        <w:tblLayout w:type="autofit"/>
        <w:tblLook w:firstColumn="1" w:firstRow="1" w:lastColumn="0" w:lastRow="0" w:noHBand="0" w:noVBand="1" w:val="04A0"/>
      </w:tblPr>
      <w:tblGrid>
        <w:gridCol w:w="10224"/>
      </w:tblGrid>
      <w:tr>
        <w:tc>
          <w:tcPr>
            <w:tcW w:type="dxa" w:w="10224"/>
            <w:shd w:fill="F2ECFF"/>
            <w:tcMar>
              <w:top w:w="120" w:type="dxa"/>
              <w:start w:w="160" w:type="dxa"/>
              <w:bottom w:w="120" w:type="dxa"/>
              <w:end w:w="160" w:type="dxa"/>
            </w:tcMar>
          </w:tcPr>
          <w:p>
            <w:r>
              <w:rPr>
                <w:b/>
                <w:color w:val="7C2CF2"/>
              </w:rPr>
              <w:t>Safe phrasing example:</w:t>
            </w:r>
            <w:r>
              <w:rPr>
                <w:color w:val="111827"/>
              </w:rPr>
              <w:t xml:space="preserve"> “My approach begins by clarifying the requirement, identifying what evidence is needed, comparing the output against the expected result, and reporting only conclusions that can be supported.”</w:t>
            </w:r>
          </w:p>
        </w:tc>
      </w:tr>
    </w:tbl>
    <w:p/>
    <w:p>
      <w:pPr>
        <w:pStyle w:val="Heading1"/>
      </w:pPr>
      <w:r>
        <w:rPr>
          <w:color w:val="1F2C3D"/>
          <w:sz w:val="36"/>
        </w:rPr>
        <w:t>2. Sitewide Brand Voice, Design Language, and Reusable Copy</w:t>
      </w:r>
    </w:p>
    <w:p>
      <w:pPr>
        <w:pStyle w:val="Heading2"/>
      </w:pPr>
      <w:r>
        <w:rPr>
          <w:color w:val="7C2CF2"/>
          <w:sz w:val="28"/>
        </w:rPr>
        <w:t>2.1 Brand Voice</w:t>
      </w:r>
    </w:p>
    <w:p>
      <w:pPr>
        <w:spacing w:after="100" w:line="259" w:lineRule="auto"/>
      </w:pPr>
      <w:r>
        <w:rPr>
          <w:color w:val="111827"/>
        </w:rPr>
        <w:t>The portfolio voice should be clear, precise, technical, and human. It should sound like a serious professional who understands AI evaluation, prompt engineering, web development, and security analysis, while still being accessible to recruiters, clients, collaborators, and non-technical decision makers.</w:t>
      </w:r>
    </w:p>
    <w:p>
      <w:pPr>
        <w:spacing w:after="100" w:line="259" w:lineRule="auto"/>
      </w:pPr>
      <w:r>
        <w:rPr>
          <w:color w:val="111827"/>
        </w:rPr>
        <w:t>The tone should be confident but grounded. It should not sound like hype, sales fluff, or exaggerated self-promotion. The strongest impression should be: this is a thoughtful, disciplined professional who can break complex problems down, verify evidence, communicate clearly, and build practical solutions.</w:t>
      </w:r>
    </w:p>
    <w:p>
      <w:pPr>
        <w:pStyle w:val="Heading2"/>
      </w:pPr>
      <w:r>
        <w:rPr>
          <w:color w:val="7C2CF2"/>
          <w:sz w:val="28"/>
        </w:rPr>
        <w:t>2.2 Visual Identity Copy Notes</w:t>
      </w:r>
    </w:p>
    <w:p>
      <w:pPr>
        <w:spacing w:after="100" w:line="259" w:lineRule="auto"/>
      </w:pPr>
      <w:r>
        <w:rPr>
          <w:color w:val="111827"/>
        </w:rPr>
        <w:t>The visual design should support Obasiochie Vincent Chimaobi as the primary personal brand. It may draw color and atmosphere inspiration from the Afrik-Vine Tech LTD logo: dark premium backgrounds, electric purple and violet glow, subtle blue accents, clean white or silver contrast, and futuristic technology styling. The Afrik-Vine Tech LTD logo is not the global website logo and should not be used as the main header mark, favicon, or primary visual identity. Neon and RGB effects should be used as accents, not as distractions. The website must remain readable, fast, responsive, and professional.</w:t>
      </w:r>
    </w:p>
    <w:p>
      <w:pPr>
        <w:pStyle w:val="Heading2"/>
      </w:pPr>
      <w:r>
        <w:rPr>
          <w:color w:val="7C2CF2"/>
          <w:sz w:val="28"/>
        </w:rPr>
        <w:t>2.3 Core Design Personality</w:t>
      </w:r>
    </w:p>
    <w:p>
      <w:pPr>
        <w:pStyle w:val="ListBullet"/>
        <w:spacing w:after="40"/>
      </w:pPr>
      <w:r>
        <w:rPr>
          <w:b/>
          <w:color w:val="111827"/>
        </w:rPr>
        <w:t xml:space="preserve">Premium futuristic: </w:t>
      </w:r>
      <w:r>
        <w:rPr>
          <w:color w:val="111827"/>
        </w:rPr>
        <w:t>dark-mode base, glowing purple-blue accents, clean spacing, and polished motion.</w:t>
      </w:r>
    </w:p>
    <w:p>
      <w:pPr>
        <w:pStyle w:val="ListBullet"/>
        <w:spacing w:after="40"/>
      </w:pPr>
      <w:r>
        <w:rPr>
          <w:b/>
          <w:color w:val="111827"/>
        </w:rPr>
        <w:t xml:space="preserve">Recruiter-friendly: </w:t>
      </w:r>
      <w:r>
        <w:rPr>
          <w:color w:val="111827"/>
        </w:rPr>
        <w:t>clear hierarchy, readable sections, obvious navigation, downloadable CV, and concise professional summaries.</w:t>
      </w:r>
    </w:p>
    <w:p>
      <w:pPr>
        <w:pStyle w:val="ListBullet"/>
        <w:spacing w:after="40"/>
      </w:pPr>
      <w:r>
        <w:rPr>
          <w:b/>
          <w:color w:val="111827"/>
        </w:rPr>
        <w:t xml:space="preserve">Client-ready: </w:t>
      </w:r>
      <w:r>
        <w:rPr>
          <w:color w:val="111827"/>
        </w:rPr>
        <w:t>service pages, project placeholders, company section, contact path, and future portfolio case studies.</w:t>
      </w:r>
    </w:p>
    <w:p>
      <w:pPr>
        <w:pStyle w:val="ListBullet"/>
        <w:spacing w:after="40"/>
      </w:pPr>
      <w:r>
        <w:rPr>
          <w:b/>
          <w:color w:val="111827"/>
        </w:rPr>
        <w:t xml:space="preserve">Expandable: </w:t>
      </w:r>
      <w:r>
        <w:rPr>
          <w:color w:val="111827"/>
        </w:rPr>
        <w:t>built to support future blogs, tutorials, research, projects, certifications, new skills, company updates, and downloadable resources.</w:t>
      </w:r>
    </w:p>
    <w:p>
      <w:pPr>
        <w:pStyle w:val="ListBullet"/>
        <w:spacing w:after="40"/>
      </w:pPr>
      <w:r>
        <w:rPr>
          <w:b/>
          <w:color w:val="111827"/>
        </w:rPr>
        <w:t xml:space="preserve">Admin-editable: </w:t>
      </w:r>
      <w:r>
        <w:rPr>
          <w:color w:val="111827"/>
        </w:rPr>
        <w:t>content should be structured so CV files, projects, articles, company details, and service pages can be updated later without redesigning the entire site.</w:t>
      </w:r>
    </w:p>
    <w:p>
      <w:pPr>
        <w:pStyle w:val="Heading2"/>
      </w:pPr>
      <w:r>
        <w:rPr>
          <w:color w:val="7C2CF2"/>
          <w:sz w:val="28"/>
        </w:rPr>
        <w:t>2.4 Primary Navigation Labels</w:t>
      </w:r>
    </w:p>
    <w:p>
      <w:pPr>
        <w:pStyle w:val="ListBullet"/>
        <w:spacing w:after="40"/>
      </w:pPr>
      <w:r>
        <w:rPr>
          <w:color w:val="111827"/>
        </w:rPr>
        <w:t>Home</w:t>
      </w:r>
    </w:p>
    <w:p>
      <w:pPr>
        <w:pStyle w:val="ListBullet"/>
        <w:spacing w:after="40"/>
      </w:pPr>
      <w:r>
        <w:rPr>
          <w:color w:val="111827"/>
        </w:rPr>
        <w:t>About</w:t>
      </w:r>
    </w:p>
    <w:p>
      <w:pPr>
        <w:pStyle w:val="ListBullet"/>
        <w:spacing w:after="40"/>
      </w:pPr>
      <w:r>
        <w:rPr>
          <w:color w:val="111827"/>
        </w:rPr>
        <w:t>Expertise</w:t>
      </w:r>
    </w:p>
    <w:p>
      <w:pPr>
        <w:pStyle w:val="ListBullet"/>
        <w:spacing w:after="40"/>
      </w:pPr>
      <w:r>
        <w:rPr>
          <w:color w:val="111827"/>
        </w:rPr>
        <w:t>AI Evaluation</w:t>
      </w:r>
    </w:p>
    <w:p>
      <w:pPr>
        <w:pStyle w:val="ListBullet"/>
        <w:spacing w:after="40"/>
      </w:pPr>
      <w:r>
        <w:rPr>
          <w:color w:val="111827"/>
        </w:rPr>
        <w:t>Prompt Engineering</w:t>
      </w:r>
    </w:p>
    <w:p>
      <w:pPr>
        <w:pStyle w:val="ListBullet"/>
        <w:spacing w:after="40"/>
      </w:pPr>
      <w:r>
        <w:rPr>
          <w:color w:val="111827"/>
        </w:rPr>
        <w:t>Web Development</w:t>
      </w:r>
    </w:p>
    <w:p>
      <w:pPr>
        <w:pStyle w:val="ListBullet"/>
        <w:spacing w:after="40"/>
      </w:pPr>
      <w:r>
        <w:rPr>
          <w:color w:val="111827"/>
        </w:rPr>
        <w:t>Security Research</w:t>
      </w:r>
    </w:p>
    <w:p>
      <w:pPr>
        <w:pStyle w:val="ListBullet"/>
        <w:spacing w:after="40"/>
      </w:pPr>
      <w:r>
        <w:rPr>
          <w:color w:val="111827"/>
        </w:rPr>
        <w:t>Projects</w:t>
      </w:r>
    </w:p>
    <w:p>
      <w:pPr>
        <w:pStyle w:val="ListBullet"/>
        <w:spacing w:after="40"/>
      </w:pPr>
      <w:r>
        <w:rPr>
          <w:color w:val="111827"/>
        </w:rPr>
        <w:t>Afrik-Vine Tech LTD</w:t>
      </w:r>
    </w:p>
    <w:p>
      <w:pPr>
        <w:pStyle w:val="ListBullet"/>
        <w:spacing w:after="40"/>
      </w:pPr>
      <w:r>
        <w:rPr>
          <w:color w:val="111827"/>
        </w:rPr>
        <w:t>Articles</w:t>
      </w:r>
    </w:p>
    <w:p>
      <w:pPr>
        <w:pStyle w:val="ListBullet"/>
        <w:spacing w:after="40"/>
      </w:pPr>
      <w:r>
        <w:rPr>
          <w:color w:val="111827"/>
        </w:rPr>
        <w:t>Contact</w:t>
      </w:r>
    </w:p>
    <w:p>
      <w:pPr>
        <w:pStyle w:val="Heading2"/>
      </w:pPr>
      <w:r>
        <w:rPr>
          <w:color w:val="7C2CF2"/>
          <w:sz w:val="28"/>
        </w:rPr>
        <w:t>2.5 Reusable Button Labels</w:t>
      </w:r>
    </w:p>
    <w:p>
      <w:pPr>
        <w:pStyle w:val="ListBullet"/>
        <w:spacing w:after="40"/>
      </w:pPr>
      <w:r>
        <w:rPr>
          <w:color w:val="111827"/>
        </w:rPr>
        <w:t>Explore My Expertise</w:t>
      </w:r>
    </w:p>
    <w:p>
      <w:pPr>
        <w:pStyle w:val="ListBullet"/>
        <w:spacing w:after="40"/>
      </w:pPr>
      <w:r>
        <w:rPr>
          <w:color w:val="111827"/>
        </w:rPr>
        <w:t>View My Work</w:t>
      </w:r>
    </w:p>
    <w:p>
      <w:pPr>
        <w:pStyle w:val="ListBullet"/>
        <w:spacing w:after="40"/>
      </w:pPr>
      <w:r>
        <w:rPr>
          <w:color w:val="111827"/>
        </w:rPr>
        <w:t>Download CV</w:t>
      </w:r>
    </w:p>
    <w:p>
      <w:pPr>
        <w:pStyle w:val="ListBullet"/>
        <w:spacing w:after="40"/>
      </w:pPr>
      <w:r>
        <w:rPr>
          <w:color w:val="111827"/>
        </w:rPr>
        <w:t>Contact Me</w:t>
      </w:r>
    </w:p>
    <w:p>
      <w:pPr>
        <w:pStyle w:val="ListBullet"/>
        <w:spacing w:after="40"/>
      </w:pPr>
      <w:r>
        <w:rPr>
          <w:color w:val="111827"/>
        </w:rPr>
        <w:t>Read My Methodology</w:t>
      </w:r>
    </w:p>
    <w:p>
      <w:pPr>
        <w:pStyle w:val="ListBullet"/>
        <w:spacing w:after="40"/>
      </w:pPr>
      <w:r>
        <w:rPr>
          <w:color w:val="111827"/>
        </w:rPr>
        <w:t>View Case Study</w:t>
      </w:r>
    </w:p>
    <w:p>
      <w:pPr>
        <w:pStyle w:val="ListBullet"/>
        <w:spacing w:after="40"/>
      </w:pPr>
      <w:r>
        <w:rPr>
          <w:color w:val="111827"/>
        </w:rPr>
        <w:t>Explore Services</w:t>
      </w:r>
    </w:p>
    <w:p>
      <w:pPr>
        <w:pStyle w:val="ListBullet"/>
        <w:spacing w:after="40"/>
      </w:pPr>
      <w:r>
        <w:rPr>
          <w:color w:val="111827"/>
        </w:rPr>
        <w:t>View Web Development Services</w:t>
      </w:r>
    </w:p>
    <w:p>
      <w:pPr>
        <w:pStyle w:val="ListBullet"/>
        <w:spacing w:after="40"/>
      </w:pPr>
      <w:r>
        <w:rPr>
          <w:color w:val="111827"/>
        </w:rPr>
        <w:t>Visit GitHub</w:t>
      </w:r>
    </w:p>
    <w:p>
      <w:pPr>
        <w:pStyle w:val="ListBullet"/>
        <w:spacing w:after="40"/>
      </w:pPr>
      <w:r>
        <w:rPr>
          <w:color w:val="111827"/>
        </w:rPr>
        <w:t>Follow on X</w:t>
      </w:r>
    </w:p>
    <w:p>
      <w:pPr>
        <w:pStyle w:val="ListBullet"/>
        <w:spacing w:after="40"/>
      </w:pPr>
      <w:r>
        <w:rPr>
          <w:color w:val="111827"/>
        </w:rPr>
        <w:t>Coming Soon</w:t>
      </w:r>
    </w:p>
    <w:p>
      <w:pPr>
        <w:pStyle w:val="ListBullet"/>
        <w:spacing w:after="40"/>
      </w:pPr>
      <w:r>
        <w:rPr>
          <w:color w:val="111827"/>
        </w:rPr>
        <w:t>Request a Project Discussion</w:t>
      </w:r>
    </w:p>
    <w:p>
      <w:pPr>
        <w:pStyle w:val="Heading2"/>
      </w:pPr>
      <w:r>
        <w:rPr>
          <w:color w:val="7C2CF2"/>
          <w:sz w:val="28"/>
        </w:rPr>
        <w:t>2.6 Global Short Bio</w:t>
      </w:r>
    </w:p>
    <w:p>
      <w:pPr>
        <w:spacing w:after="100" w:line="259" w:lineRule="auto"/>
      </w:pPr>
      <w:r>
        <w:rPr>
          <w:color w:val="111827"/>
        </w:rPr>
        <w:t>OBASIOCHIE VINCENT CHIMAOBI is an AI Evaluation and Data Annotation Specialist based in Abuja, Nigeria. His work sits at the intersection of AI response evaluation, prompt engineering, structured research, generative AI workflows, technical documentation, web development, and cybersecurity-informed analysis.</w:t>
      </w:r>
    </w:p>
    <w:p>
      <w:pPr>
        <w:pStyle w:val="Heading2"/>
      </w:pPr>
      <w:r>
        <w:rPr>
          <w:color w:val="7C2CF2"/>
          <w:sz w:val="28"/>
        </w:rPr>
        <w:t>2.7 Global Long Bio</w:t>
      </w:r>
    </w:p>
    <w:p>
      <w:pPr>
        <w:spacing w:after="100" w:line="259" w:lineRule="auto"/>
      </w:pPr>
      <w:r>
        <w:rPr>
          <w:color w:val="111827"/>
        </w:rPr>
        <w:t>OBASIOCHIE VINCENT CHIMAOBI is a technology professional with experience in AI response evaluation, data annotation, prompt evaluation, generative AI workflows, research, AI-assisted content systems, technical documentation, web development thinking, and security research. His professional strength is the ability to read requirements carefully, separate evidence from assumption, identify weak reasoning, and communicate findings in a structured and practical way.</w:t>
      </w:r>
    </w:p>
    <w:p>
      <w:pPr>
        <w:spacing w:after="100" w:line="259" w:lineRule="auto"/>
      </w:pPr>
      <w:r>
        <w:rPr>
          <w:color w:val="111827"/>
        </w:rPr>
        <w:t>His background includes AI evaluation work with Remotasks and TELUS Digital, freelance research and content support through Upwork, independent generative AI content projects, and security research through responsible disclosure platforms. His work is shaped by a disciplined approach to quality: understand the requirement, define the evidence needed, inspect carefully, identify what is supported, report uncertainty honestly, and improve the result through structured iteration.</w:t>
      </w:r>
    </w:p>
    <w:p>
      <w:pPr>
        <w:spacing w:after="100" w:line="259" w:lineRule="auto"/>
      </w:pPr>
      <w:r>
        <w:rPr>
          <w:color w:val="111827"/>
        </w:rPr>
        <w:t>Afrik-Vine Tech LTD is one of his professional ventures and should appear as a dedicated company section within the portfolio. The company section is designed to grow over time as official company details, services, projects, and registration information become available, but it must never replace Obasiochie Vincent Chimaobi as the primary identity of the website.</w:t>
      </w:r>
    </w:p>
    <w:p>
      <w:pPr>
        <w:pStyle w:val="Heading1"/>
      </w:pPr>
      <w:r>
        <w:rPr>
          <w:color w:val="1F2C3D"/>
          <w:sz w:val="36"/>
        </w:rPr>
        <w:t>3. Sitemap and Page Purpose Index</w:t>
      </w:r>
    </w:p>
    <w:p>
      <w:pPr>
        <w:spacing w:after="100" w:line="259" w:lineRule="auto"/>
      </w:pPr>
      <w:r>
        <w:rPr>
          <w:color w:val="111827"/>
        </w:rPr>
        <w:t>The website should use layered navigation. The homepage introduces the major areas of expertise; dedicated pages provide depth. Visitors should be able to scan quickly or explore deeply based on their interest.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2C3D"/>
            <w:vAlign w:val="center"/>
            <w:tcMar>
              <w:top w:w="80" w:type="dxa"/>
              <w:start w:w="80" w:type="dxa"/>
              <w:bottom w:w="80" w:type="dxa"/>
              <w:end w:w="80" w:type="dxa"/>
            </w:tcMar>
          </w:tcPr>
          <w:p>
            <w:r>
              <w:rPr>
                <w:b/>
                <w:color w:val="FFFFFF"/>
              </w:rPr>
              <w:t>Page</w:t>
            </w:r>
          </w:p>
        </w:tc>
        <w:tc>
          <w:tcPr>
            <w:tcW w:type="dxa" w:w="3024"/>
            <w:shd w:fill="1F2C3D"/>
            <w:vAlign w:val="center"/>
            <w:tcMar>
              <w:top w:w="80" w:type="dxa"/>
              <w:start w:w="80" w:type="dxa"/>
              <w:bottom w:w="80" w:type="dxa"/>
              <w:end w:w="80" w:type="dxa"/>
            </w:tcMar>
          </w:tcPr>
          <w:p>
            <w:r>
              <w:rPr>
                <w:b/>
                <w:color w:val="FFFFFF"/>
              </w:rPr>
              <w:t>Slug</w:t>
            </w:r>
          </w:p>
        </w:tc>
        <w:tc>
          <w:tcPr>
            <w:tcW w:type="dxa" w:w="5184"/>
            <w:shd w:fill="1F2C3D"/>
            <w:vAlign w:val="center"/>
            <w:tcMar>
              <w:top w:w="80" w:type="dxa"/>
              <w:start w:w="80" w:type="dxa"/>
              <w:bottom w:w="80" w:type="dxa"/>
              <w:end w:w="80" w:type="dxa"/>
            </w:tcMar>
          </w:tcPr>
          <w:p>
            <w:r>
              <w:rPr>
                <w:b/>
                <w:color w:val="FFFFFF"/>
              </w:rPr>
              <w:t>Purpose</w:t>
            </w:r>
          </w:p>
        </w:tc>
      </w:tr>
      <w:tr>
        <w:tc>
          <w:tcPr>
            <w:tcW w:type="dxa" w:w="2448"/>
            <w:tcMar>
              <w:top w:w="80" w:type="dxa"/>
              <w:start w:w="80" w:type="dxa"/>
              <w:bottom w:w="80" w:type="dxa"/>
              <w:end w:w="80" w:type="dxa"/>
            </w:tcMar>
          </w:tcPr>
          <w:p>
            <w:pPr>
              <w:spacing w:after="0"/>
            </w:pPr>
            <w:r>
              <w:rPr>
                <w:color w:val="111827"/>
                <w:sz w:val="18"/>
              </w:rPr>
              <w:t>Home</w:t>
            </w:r>
          </w:p>
        </w:tc>
        <w:tc>
          <w:tcPr>
            <w:tcW w:type="dxa" w:w="3024"/>
            <w:tcMar>
              <w:top w:w="80" w:type="dxa"/>
              <w:start w:w="80" w:type="dxa"/>
              <w:bottom w:w="80" w:type="dxa"/>
              <w:end w:w="80" w:type="dxa"/>
            </w:tcMar>
          </w:tcPr>
          <w:p>
            <w:pPr>
              <w:spacing w:after="0"/>
            </w:pPr>
            <w:r>
              <w:rPr>
                <w:color w:val="111827"/>
                <w:sz w:val="18"/>
              </w:rPr>
              <w:t>/</w:t>
            </w:r>
          </w:p>
        </w:tc>
        <w:tc>
          <w:tcPr>
            <w:tcW w:type="dxa" w:w="5184"/>
            <w:tcMar>
              <w:top w:w="80" w:type="dxa"/>
              <w:start w:w="80" w:type="dxa"/>
              <w:bottom w:w="80" w:type="dxa"/>
              <w:end w:w="80" w:type="dxa"/>
            </w:tcMar>
          </w:tcPr>
          <w:p>
            <w:pPr>
              <w:spacing w:after="0"/>
            </w:pPr>
            <w:r>
              <w:rPr>
                <w:color w:val="111827"/>
                <w:sz w:val="18"/>
              </w:rPr>
              <w:t>High-level overview, hero, summary, expertise previews, project previews, company preview, and contact CTA.</w:t>
            </w:r>
          </w:p>
        </w:tc>
      </w:tr>
      <w:tr>
        <w:tc>
          <w:tcPr>
            <w:tcW w:type="dxa" w:w="2448"/>
            <w:tcMar>
              <w:top w:w="80" w:type="dxa"/>
              <w:start w:w="80" w:type="dxa"/>
              <w:bottom w:w="80" w:type="dxa"/>
              <w:end w:w="80" w:type="dxa"/>
            </w:tcMar>
          </w:tcPr>
          <w:p>
            <w:pPr>
              <w:spacing w:after="0"/>
            </w:pPr>
            <w:r>
              <w:rPr>
                <w:color w:val="111827"/>
                <w:sz w:val="18"/>
              </w:rPr>
              <w:t>About</w:t>
            </w:r>
          </w:p>
        </w:tc>
        <w:tc>
          <w:tcPr>
            <w:tcW w:type="dxa" w:w="3024"/>
            <w:tcMar>
              <w:top w:w="80" w:type="dxa"/>
              <w:start w:w="80" w:type="dxa"/>
              <w:bottom w:w="80" w:type="dxa"/>
              <w:end w:w="80" w:type="dxa"/>
            </w:tcMar>
          </w:tcPr>
          <w:p>
            <w:pPr>
              <w:spacing w:after="0"/>
            </w:pPr>
            <w:r>
              <w:rPr>
                <w:color w:val="111827"/>
                <w:sz w:val="18"/>
              </w:rPr>
              <w:t>/about</w:t>
            </w:r>
          </w:p>
        </w:tc>
        <w:tc>
          <w:tcPr>
            <w:tcW w:type="dxa" w:w="5184"/>
            <w:tcMar>
              <w:top w:w="80" w:type="dxa"/>
              <w:start w:w="80" w:type="dxa"/>
              <w:bottom w:w="80" w:type="dxa"/>
              <w:end w:w="80" w:type="dxa"/>
            </w:tcMar>
          </w:tcPr>
          <w:p>
            <w:pPr>
              <w:spacing w:after="0"/>
            </w:pPr>
            <w:r>
              <w:rPr>
                <w:color w:val="111827"/>
                <w:sz w:val="18"/>
              </w:rPr>
              <w:t>Detailed personal professional background, working philosophy, career direction, and value proposition.</w:t>
            </w:r>
          </w:p>
        </w:tc>
      </w:tr>
      <w:tr>
        <w:tc>
          <w:tcPr>
            <w:tcW w:type="dxa" w:w="2448"/>
            <w:tcMar>
              <w:top w:w="80" w:type="dxa"/>
              <w:start w:w="80" w:type="dxa"/>
              <w:bottom w:w="80" w:type="dxa"/>
              <w:end w:w="80" w:type="dxa"/>
            </w:tcMar>
          </w:tcPr>
          <w:p>
            <w:pPr>
              <w:spacing w:after="0"/>
            </w:pPr>
            <w:r>
              <w:rPr>
                <w:color w:val="111827"/>
                <w:sz w:val="18"/>
              </w:rPr>
              <w:t>Expertise</w:t>
            </w:r>
          </w:p>
        </w:tc>
        <w:tc>
          <w:tcPr>
            <w:tcW w:type="dxa" w:w="3024"/>
            <w:tcMar>
              <w:top w:w="80" w:type="dxa"/>
              <w:start w:w="80" w:type="dxa"/>
              <w:bottom w:w="80" w:type="dxa"/>
              <w:end w:w="80" w:type="dxa"/>
            </w:tcMar>
          </w:tcPr>
          <w:p>
            <w:pPr>
              <w:spacing w:after="0"/>
            </w:pPr>
            <w:r>
              <w:rPr>
                <w:color w:val="111827"/>
                <w:sz w:val="18"/>
              </w:rPr>
              <w:t>/expertise</w:t>
            </w:r>
          </w:p>
        </w:tc>
        <w:tc>
          <w:tcPr>
            <w:tcW w:type="dxa" w:w="5184"/>
            <w:tcMar>
              <w:top w:w="80" w:type="dxa"/>
              <w:start w:w="80" w:type="dxa"/>
              <w:bottom w:w="80" w:type="dxa"/>
              <w:end w:w="80" w:type="dxa"/>
            </w:tcMar>
          </w:tcPr>
          <w:p>
            <w:pPr>
              <w:spacing w:after="0"/>
            </w:pPr>
            <w:r>
              <w:rPr>
                <w:color w:val="111827"/>
                <w:sz w:val="18"/>
              </w:rPr>
              <w:t>Gateway page for all major skill areas and methodology pages.</w:t>
            </w:r>
          </w:p>
        </w:tc>
      </w:tr>
      <w:tr>
        <w:tc>
          <w:tcPr>
            <w:tcW w:type="dxa" w:w="2448"/>
            <w:tcMar>
              <w:top w:w="80" w:type="dxa"/>
              <w:start w:w="80" w:type="dxa"/>
              <w:bottom w:w="80" w:type="dxa"/>
              <w:end w:w="80" w:type="dxa"/>
            </w:tcMar>
          </w:tcPr>
          <w:p>
            <w:pPr>
              <w:spacing w:after="0"/>
            </w:pPr>
            <w:r>
              <w:rPr>
                <w:color w:val="111827"/>
                <w:sz w:val="18"/>
              </w:rPr>
              <w:t>AI Response Evaluation</w:t>
            </w:r>
          </w:p>
        </w:tc>
        <w:tc>
          <w:tcPr>
            <w:tcW w:type="dxa" w:w="3024"/>
            <w:tcMar>
              <w:top w:w="80" w:type="dxa"/>
              <w:start w:w="80" w:type="dxa"/>
              <w:bottom w:w="80" w:type="dxa"/>
              <w:end w:w="80" w:type="dxa"/>
            </w:tcMar>
          </w:tcPr>
          <w:p>
            <w:pPr>
              <w:spacing w:after="0"/>
            </w:pPr>
            <w:r>
              <w:rPr>
                <w:color w:val="111827"/>
                <w:sz w:val="18"/>
              </w:rPr>
              <w:t>/expertise/ai-response-evaluation</w:t>
            </w:r>
          </w:p>
        </w:tc>
        <w:tc>
          <w:tcPr>
            <w:tcW w:type="dxa" w:w="5184"/>
            <w:tcMar>
              <w:top w:w="80" w:type="dxa"/>
              <w:start w:w="80" w:type="dxa"/>
              <w:bottom w:w="80" w:type="dxa"/>
              <w:end w:w="80" w:type="dxa"/>
            </w:tcMar>
          </w:tcPr>
          <w:p>
            <w:pPr>
              <w:spacing w:after="0"/>
            </w:pPr>
            <w:r>
              <w:rPr>
                <w:color w:val="111827"/>
                <w:sz w:val="18"/>
              </w:rPr>
              <w:t>Complete explanation of AI evaluation approach, quality standards, evidence-based review, and value.</w:t>
            </w:r>
          </w:p>
        </w:tc>
      </w:tr>
      <w:tr>
        <w:tc>
          <w:tcPr>
            <w:tcW w:type="dxa" w:w="2448"/>
            <w:tcMar>
              <w:top w:w="80" w:type="dxa"/>
              <w:start w:w="80" w:type="dxa"/>
              <w:bottom w:w="80" w:type="dxa"/>
              <w:end w:w="80" w:type="dxa"/>
            </w:tcMar>
          </w:tcPr>
          <w:p>
            <w:pPr>
              <w:spacing w:after="0"/>
            </w:pPr>
            <w:r>
              <w:rPr>
                <w:color w:val="111827"/>
                <w:sz w:val="18"/>
              </w:rPr>
              <w:t>Data Annotation and HITL Review</w:t>
            </w:r>
          </w:p>
        </w:tc>
        <w:tc>
          <w:tcPr>
            <w:tcW w:type="dxa" w:w="3024"/>
            <w:tcMar>
              <w:top w:w="80" w:type="dxa"/>
              <w:start w:w="80" w:type="dxa"/>
              <w:bottom w:w="80" w:type="dxa"/>
              <w:end w:w="80" w:type="dxa"/>
            </w:tcMar>
          </w:tcPr>
          <w:p>
            <w:pPr>
              <w:spacing w:after="0"/>
            </w:pPr>
            <w:r>
              <w:rPr>
                <w:color w:val="111827"/>
                <w:sz w:val="18"/>
              </w:rPr>
              <w:t>/expertise/data-annotation-hitl</w:t>
            </w:r>
          </w:p>
        </w:tc>
        <w:tc>
          <w:tcPr>
            <w:tcW w:type="dxa" w:w="5184"/>
            <w:tcMar>
              <w:top w:w="80" w:type="dxa"/>
              <w:start w:w="80" w:type="dxa"/>
              <w:bottom w:w="80" w:type="dxa"/>
              <w:end w:w="80" w:type="dxa"/>
            </w:tcMar>
          </w:tcPr>
          <w:p>
            <w:pPr>
              <w:spacing w:after="0"/>
            </w:pPr>
            <w:r>
              <w:rPr>
                <w:color w:val="111827"/>
                <w:sz w:val="18"/>
              </w:rPr>
              <w:t>Data labeling, human review, consistency, guideline alignment, and training data quality.</w:t>
            </w:r>
          </w:p>
        </w:tc>
      </w:tr>
      <w:tr>
        <w:tc>
          <w:tcPr>
            <w:tcW w:type="dxa" w:w="2448"/>
            <w:tcMar>
              <w:top w:w="80" w:type="dxa"/>
              <w:start w:w="80" w:type="dxa"/>
              <w:bottom w:w="80" w:type="dxa"/>
              <w:end w:w="80" w:type="dxa"/>
            </w:tcMar>
          </w:tcPr>
          <w:p>
            <w:pPr>
              <w:spacing w:after="0"/>
            </w:pPr>
            <w:r>
              <w:rPr>
                <w:color w:val="111827"/>
                <w:sz w:val="18"/>
              </w:rPr>
              <w:t>Rubric-Based Evaluation</w:t>
            </w:r>
          </w:p>
        </w:tc>
        <w:tc>
          <w:tcPr>
            <w:tcW w:type="dxa" w:w="3024"/>
            <w:tcMar>
              <w:top w:w="80" w:type="dxa"/>
              <w:start w:w="80" w:type="dxa"/>
              <w:bottom w:w="80" w:type="dxa"/>
              <w:end w:w="80" w:type="dxa"/>
            </w:tcMar>
          </w:tcPr>
          <w:p>
            <w:pPr>
              <w:spacing w:after="0"/>
            </w:pPr>
            <w:r>
              <w:rPr>
                <w:color w:val="111827"/>
                <w:sz w:val="18"/>
              </w:rPr>
              <w:t>/expertise/rubric-based-evaluation</w:t>
            </w:r>
          </w:p>
        </w:tc>
        <w:tc>
          <w:tcPr>
            <w:tcW w:type="dxa" w:w="5184"/>
            <w:tcMar>
              <w:top w:w="80" w:type="dxa"/>
              <w:start w:w="80" w:type="dxa"/>
              <w:bottom w:w="80" w:type="dxa"/>
              <w:end w:w="80" w:type="dxa"/>
            </w:tcMar>
          </w:tcPr>
          <w:p>
            <w:pPr>
              <w:spacing w:after="0"/>
            </w:pPr>
            <w:r>
              <w:rPr>
                <w:color w:val="111827"/>
                <w:sz w:val="18"/>
              </w:rPr>
              <w:t>Public-safe explanation of criteria-based judgment and structured evaluation methods.</w:t>
            </w:r>
          </w:p>
        </w:tc>
      </w:tr>
      <w:tr>
        <w:tc>
          <w:tcPr>
            <w:tcW w:type="dxa" w:w="2448"/>
            <w:tcMar>
              <w:top w:w="80" w:type="dxa"/>
              <w:start w:w="80" w:type="dxa"/>
              <w:bottom w:w="80" w:type="dxa"/>
              <w:end w:w="80" w:type="dxa"/>
            </w:tcMar>
          </w:tcPr>
          <w:p>
            <w:pPr>
              <w:spacing w:after="0"/>
            </w:pPr>
            <w:r>
              <w:rPr>
                <w:color w:val="111827"/>
                <w:sz w:val="18"/>
              </w:rPr>
              <w:t>Prompt Engineering</w:t>
            </w:r>
          </w:p>
        </w:tc>
        <w:tc>
          <w:tcPr>
            <w:tcW w:type="dxa" w:w="3024"/>
            <w:tcMar>
              <w:top w:w="80" w:type="dxa"/>
              <w:start w:w="80" w:type="dxa"/>
              <w:bottom w:w="80" w:type="dxa"/>
              <w:end w:w="80" w:type="dxa"/>
            </w:tcMar>
          </w:tcPr>
          <w:p>
            <w:pPr>
              <w:spacing w:after="0"/>
            </w:pPr>
            <w:r>
              <w:rPr>
                <w:color w:val="111827"/>
                <w:sz w:val="18"/>
              </w:rPr>
              <w:t>/expertise/prompt-engineering</w:t>
            </w:r>
          </w:p>
        </w:tc>
        <w:tc>
          <w:tcPr>
            <w:tcW w:type="dxa" w:w="5184"/>
            <w:tcMar>
              <w:top w:w="80" w:type="dxa"/>
              <w:start w:w="80" w:type="dxa"/>
              <w:bottom w:w="80" w:type="dxa"/>
              <w:end w:w="80" w:type="dxa"/>
            </w:tcMar>
          </w:tcPr>
          <w:p>
            <w:pPr>
              <w:spacing w:after="0"/>
            </w:pPr>
            <w:r>
              <w:rPr>
                <w:color w:val="111827"/>
                <w:sz w:val="18"/>
              </w:rPr>
              <w:t>Prompt design, refinement, instruction clarity, output control, and prompt debugging.</w:t>
            </w:r>
          </w:p>
        </w:tc>
      </w:tr>
      <w:tr>
        <w:tc>
          <w:tcPr>
            <w:tcW w:type="dxa" w:w="2448"/>
            <w:tcMar>
              <w:top w:w="80" w:type="dxa"/>
              <w:start w:w="80" w:type="dxa"/>
              <w:bottom w:w="80" w:type="dxa"/>
              <w:end w:w="80" w:type="dxa"/>
            </w:tcMar>
          </w:tcPr>
          <w:p>
            <w:pPr>
              <w:spacing w:after="0"/>
            </w:pPr>
            <w:r>
              <w:rPr>
                <w:color w:val="111827"/>
                <w:sz w:val="18"/>
              </w:rPr>
              <w:t>Generative AI Workflows</w:t>
            </w:r>
          </w:p>
        </w:tc>
        <w:tc>
          <w:tcPr>
            <w:tcW w:type="dxa" w:w="3024"/>
            <w:tcMar>
              <w:top w:w="80" w:type="dxa"/>
              <w:start w:w="80" w:type="dxa"/>
              <w:bottom w:w="80" w:type="dxa"/>
              <w:end w:w="80" w:type="dxa"/>
            </w:tcMar>
          </w:tcPr>
          <w:p>
            <w:pPr>
              <w:spacing w:after="0"/>
            </w:pPr>
            <w:r>
              <w:rPr>
                <w:color w:val="111827"/>
                <w:sz w:val="18"/>
              </w:rPr>
              <w:t>/expertise/generative-ai-workflows</w:t>
            </w:r>
          </w:p>
        </w:tc>
        <w:tc>
          <w:tcPr>
            <w:tcW w:type="dxa" w:w="5184"/>
            <w:tcMar>
              <w:top w:w="80" w:type="dxa"/>
              <w:start w:w="80" w:type="dxa"/>
              <w:bottom w:w="80" w:type="dxa"/>
              <w:end w:w="80" w:type="dxa"/>
            </w:tcMar>
          </w:tcPr>
          <w:p>
            <w:pPr>
              <w:spacing w:after="0"/>
            </w:pPr>
            <w:r>
              <w:rPr>
                <w:color w:val="111827"/>
                <w:sz w:val="18"/>
              </w:rPr>
              <w:t>Practical AI workflows for research, content, visuals, video, and production support.</w:t>
            </w:r>
          </w:p>
        </w:tc>
      </w:tr>
      <w:tr>
        <w:tc>
          <w:tcPr>
            <w:tcW w:type="dxa" w:w="2448"/>
            <w:tcMar>
              <w:top w:w="80" w:type="dxa"/>
              <w:start w:w="80" w:type="dxa"/>
              <w:bottom w:w="80" w:type="dxa"/>
              <w:end w:w="80" w:type="dxa"/>
            </w:tcMar>
          </w:tcPr>
          <w:p>
            <w:pPr>
              <w:spacing w:after="0"/>
            </w:pPr>
            <w:r>
              <w:rPr>
                <w:color w:val="111827"/>
                <w:sz w:val="18"/>
              </w:rPr>
              <w:t>Hallucination Detection</w:t>
            </w:r>
          </w:p>
        </w:tc>
        <w:tc>
          <w:tcPr>
            <w:tcW w:type="dxa" w:w="3024"/>
            <w:tcMar>
              <w:top w:w="80" w:type="dxa"/>
              <w:start w:w="80" w:type="dxa"/>
              <w:bottom w:w="80" w:type="dxa"/>
              <w:end w:w="80" w:type="dxa"/>
            </w:tcMar>
          </w:tcPr>
          <w:p>
            <w:pPr>
              <w:spacing w:after="0"/>
            </w:pPr>
            <w:r>
              <w:rPr>
                <w:color w:val="111827"/>
                <w:sz w:val="18"/>
              </w:rPr>
              <w:t>/expertise/hallucination-detection</w:t>
            </w:r>
          </w:p>
        </w:tc>
        <w:tc>
          <w:tcPr>
            <w:tcW w:type="dxa" w:w="5184"/>
            <w:tcMar>
              <w:top w:w="80" w:type="dxa"/>
              <w:start w:w="80" w:type="dxa"/>
              <w:bottom w:w="80" w:type="dxa"/>
              <w:end w:w="80" w:type="dxa"/>
            </w:tcMar>
          </w:tcPr>
          <w:p>
            <w:pPr>
              <w:spacing w:after="0"/>
            </w:pPr>
            <w:r>
              <w:rPr>
                <w:color w:val="111827"/>
                <w:sz w:val="18"/>
              </w:rPr>
              <w:t>Claim verification, evidence checking, uncertainty handling, and reliability improvement.</w:t>
            </w:r>
          </w:p>
        </w:tc>
      </w:tr>
      <w:tr>
        <w:tc>
          <w:tcPr>
            <w:tcW w:type="dxa" w:w="2448"/>
            <w:tcMar>
              <w:top w:w="80" w:type="dxa"/>
              <w:start w:w="80" w:type="dxa"/>
              <w:bottom w:w="80" w:type="dxa"/>
              <w:end w:w="80" w:type="dxa"/>
            </w:tcMar>
          </w:tcPr>
          <w:p>
            <w:pPr>
              <w:spacing w:after="0"/>
            </w:pPr>
            <w:r>
              <w:rPr>
                <w:color w:val="111827"/>
                <w:sz w:val="18"/>
              </w:rPr>
              <w:t>Analytical Thinking</w:t>
            </w:r>
          </w:p>
        </w:tc>
        <w:tc>
          <w:tcPr>
            <w:tcW w:type="dxa" w:w="3024"/>
            <w:tcMar>
              <w:top w:w="80" w:type="dxa"/>
              <w:start w:w="80" w:type="dxa"/>
              <w:bottom w:w="80" w:type="dxa"/>
              <w:end w:w="80" w:type="dxa"/>
            </w:tcMar>
          </w:tcPr>
          <w:p>
            <w:pPr>
              <w:spacing w:after="0"/>
            </w:pPr>
            <w:r>
              <w:rPr>
                <w:color w:val="111827"/>
                <w:sz w:val="18"/>
              </w:rPr>
              <w:t>/expertise/analytical-thinking</w:t>
            </w:r>
          </w:p>
        </w:tc>
        <w:tc>
          <w:tcPr>
            <w:tcW w:type="dxa" w:w="5184"/>
            <w:tcMar>
              <w:top w:w="80" w:type="dxa"/>
              <w:start w:w="80" w:type="dxa"/>
              <w:bottom w:w="80" w:type="dxa"/>
              <w:end w:w="80" w:type="dxa"/>
            </w:tcMar>
          </w:tcPr>
          <w:p>
            <w:pPr>
              <w:spacing w:after="0"/>
            </w:pPr>
            <w:r>
              <w:rPr>
                <w:color w:val="111827"/>
                <w:sz w:val="18"/>
              </w:rPr>
              <w:t>Problem decomposition, root-cause thinking, dependency awareness, and structured decision-making.</w:t>
            </w:r>
          </w:p>
        </w:tc>
      </w:tr>
      <w:tr>
        <w:tc>
          <w:tcPr>
            <w:tcW w:type="dxa" w:w="2448"/>
            <w:tcMar>
              <w:top w:w="80" w:type="dxa"/>
              <w:start w:w="80" w:type="dxa"/>
              <w:bottom w:w="80" w:type="dxa"/>
              <w:end w:w="80" w:type="dxa"/>
            </w:tcMar>
          </w:tcPr>
          <w:p>
            <w:pPr>
              <w:spacing w:after="0"/>
            </w:pPr>
            <w:r>
              <w:rPr>
                <w:color w:val="111827"/>
                <w:sz w:val="18"/>
              </w:rPr>
              <w:t>Technical Documentation</w:t>
            </w:r>
          </w:p>
        </w:tc>
        <w:tc>
          <w:tcPr>
            <w:tcW w:type="dxa" w:w="3024"/>
            <w:tcMar>
              <w:top w:w="80" w:type="dxa"/>
              <w:start w:w="80" w:type="dxa"/>
              <w:bottom w:w="80" w:type="dxa"/>
              <w:end w:w="80" w:type="dxa"/>
            </w:tcMar>
          </w:tcPr>
          <w:p>
            <w:pPr>
              <w:spacing w:after="0"/>
            </w:pPr>
            <w:r>
              <w:rPr>
                <w:color w:val="111827"/>
                <w:sz w:val="18"/>
              </w:rPr>
              <w:t>/expertise/technical-documentation</w:t>
            </w:r>
          </w:p>
        </w:tc>
        <w:tc>
          <w:tcPr>
            <w:tcW w:type="dxa" w:w="5184"/>
            <w:tcMar>
              <w:top w:w="80" w:type="dxa"/>
              <w:start w:w="80" w:type="dxa"/>
              <w:bottom w:w="80" w:type="dxa"/>
              <w:end w:w="80" w:type="dxa"/>
            </w:tcMar>
          </w:tcPr>
          <w:p>
            <w:pPr>
              <w:spacing w:after="0"/>
            </w:pPr>
            <w:r>
              <w:rPr>
                <w:color w:val="111827"/>
                <w:sz w:val="18"/>
              </w:rPr>
              <w:t>Clear reports, structured explanations, process documentation, and technical writing.</w:t>
            </w:r>
          </w:p>
        </w:tc>
      </w:tr>
      <w:tr>
        <w:tc>
          <w:tcPr>
            <w:tcW w:type="dxa" w:w="2448"/>
            <w:tcMar>
              <w:top w:w="80" w:type="dxa"/>
              <w:start w:w="80" w:type="dxa"/>
              <w:bottom w:w="80" w:type="dxa"/>
              <w:end w:w="80" w:type="dxa"/>
            </w:tcMar>
          </w:tcPr>
          <w:p>
            <w:pPr>
              <w:spacing w:after="0"/>
            </w:pPr>
            <w:r>
              <w:rPr>
                <w:color w:val="111827"/>
                <w:sz w:val="18"/>
              </w:rPr>
              <w:t>Web Development</w:t>
            </w:r>
          </w:p>
        </w:tc>
        <w:tc>
          <w:tcPr>
            <w:tcW w:type="dxa" w:w="3024"/>
            <w:tcMar>
              <w:top w:w="80" w:type="dxa"/>
              <w:start w:w="80" w:type="dxa"/>
              <w:bottom w:w="80" w:type="dxa"/>
              <w:end w:w="80" w:type="dxa"/>
            </w:tcMar>
          </w:tcPr>
          <w:p>
            <w:pPr>
              <w:spacing w:after="0"/>
            </w:pPr>
            <w:r>
              <w:rPr>
                <w:color w:val="111827"/>
                <w:sz w:val="18"/>
              </w:rPr>
              <w:t>/web-development</w:t>
            </w:r>
          </w:p>
        </w:tc>
        <w:tc>
          <w:tcPr>
            <w:tcW w:type="dxa" w:w="5184"/>
            <w:tcMar>
              <w:top w:w="80" w:type="dxa"/>
              <w:start w:w="80" w:type="dxa"/>
              <w:bottom w:w="80" w:type="dxa"/>
              <w:end w:w="80" w:type="dxa"/>
            </w:tcMar>
          </w:tcPr>
          <w:p>
            <w:pPr>
              <w:spacing w:after="0"/>
            </w:pPr>
            <w:r>
              <w:rPr>
                <w:color w:val="111827"/>
                <w:sz w:val="18"/>
              </w:rPr>
              <w:t>Main web development philosophy, services, process, UX, scalability, SEO, and maintenance.</w:t>
            </w:r>
          </w:p>
        </w:tc>
      </w:tr>
      <w:tr>
        <w:tc>
          <w:tcPr>
            <w:tcW w:type="dxa" w:w="2448"/>
            <w:tcMar>
              <w:top w:w="80" w:type="dxa"/>
              <w:start w:w="80" w:type="dxa"/>
              <w:bottom w:w="80" w:type="dxa"/>
              <w:end w:w="80" w:type="dxa"/>
            </w:tcMar>
          </w:tcPr>
          <w:p>
            <w:pPr>
              <w:spacing w:after="0"/>
            </w:pPr>
            <w:r>
              <w:rPr>
                <w:color w:val="111827"/>
                <w:sz w:val="18"/>
              </w:rPr>
              <w:t>Business Websites</w:t>
            </w:r>
          </w:p>
        </w:tc>
        <w:tc>
          <w:tcPr>
            <w:tcW w:type="dxa" w:w="3024"/>
            <w:tcMar>
              <w:top w:w="80" w:type="dxa"/>
              <w:start w:w="80" w:type="dxa"/>
              <w:bottom w:w="80" w:type="dxa"/>
              <w:end w:w="80" w:type="dxa"/>
            </w:tcMar>
          </w:tcPr>
          <w:p>
            <w:pPr>
              <w:spacing w:after="0"/>
            </w:pPr>
            <w:r>
              <w:rPr>
                <w:color w:val="111827"/>
                <w:sz w:val="18"/>
              </w:rPr>
              <w:t>/web-development/business-websites</w:t>
            </w:r>
          </w:p>
        </w:tc>
        <w:tc>
          <w:tcPr>
            <w:tcW w:type="dxa" w:w="5184"/>
            <w:tcMar>
              <w:top w:w="80" w:type="dxa"/>
              <w:start w:w="80" w:type="dxa"/>
              <w:bottom w:w="80" w:type="dxa"/>
              <w:end w:w="80" w:type="dxa"/>
            </w:tcMar>
          </w:tcPr>
          <w:p>
            <w:pPr>
              <w:spacing w:after="0"/>
            </w:pPr>
            <w:r>
              <w:rPr>
                <w:color w:val="111827"/>
                <w:sz w:val="18"/>
              </w:rPr>
              <w:t>Professional websites for individuals, service providers, startups, and small businesses.</w:t>
            </w:r>
          </w:p>
        </w:tc>
      </w:tr>
      <w:tr>
        <w:tc>
          <w:tcPr>
            <w:tcW w:type="dxa" w:w="2448"/>
            <w:tcMar>
              <w:top w:w="80" w:type="dxa"/>
              <w:start w:w="80" w:type="dxa"/>
              <w:bottom w:w="80" w:type="dxa"/>
              <w:end w:w="80" w:type="dxa"/>
            </w:tcMar>
          </w:tcPr>
          <w:p>
            <w:pPr>
              <w:spacing w:after="0"/>
            </w:pPr>
            <w:r>
              <w:rPr>
                <w:color w:val="111827"/>
                <w:sz w:val="18"/>
              </w:rPr>
              <w:t>Retail and E-commerce Websites</w:t>
            </w:r>
          </w:p>
        </w:tc>
        <w:tc>
          <w:tcPr>
            <w:tcW w:type="dxa" w:w="3024"/>
            <w:tcMar>
              <w:top w:w="80" w:type="dxa"/>
              <w:start w:w="80" w:type="dxa"/>
              <w:bottom w:w="80" w:type="dxa"/>
              <w:end w:w="80" w:type="dxa"/>
            </w:tcMar>
          </w:tcPr>
          <w:p>
            <w:pPr>
              <w:spacing w:after="0"/>
            </w:pPr>
            <w:r>
              <w:rPr>
                <w:color w:val="111827"/>
                <w:sz w:val="18"/>
              </w:rPr>
              <w:t>/web-development/ecommerce-websites</w:t>
            </w:r>
          </w:p>
        </w:tc>
        <w:tc>
          <w:tcPr>
            <w:tcW w:type="dxa" w:w="5184"/>
            <w:tcMar>
              <w:top w:w="80" w:type="dxa"/>
              <w:start w:w="80" w:type="dxa"/>
              <w:bottom w:w="80" w:type="dxa"/>
              <w:end w:w="80" w:type="dxa"/>
            </w:tcMar>
          </w:tcPr>
          <w:p>
            <w:pPr>
              <w:spacing w:after="0"/>
            </w:pPr>
            <w:r>
              <w:rPr>
                <w:color w:val="111827"/>
                <w:sz w:val="18"/>
              </w:rPr>
              <w:t>Product catalog, search, product cards, cart/order flow, inventory signals, and customer journey.</w:t>
            </w:r>
          </w:p>
        </w:tc>
      </w:tr>
      <w:tr>
        <w:tc>
          <w:tcPr>
            <w:tcW w:type="dxa" w:w="2448"/>
            <w:tcMar>
              <w:top w:w="80" w:type="dxa"/>
              <w:start w:w="80" w:type="dxa"/>
              <w:bottom w:w="80" w:type="dxa"/>
              <w:end w:w="80" w:type="dxa"/>
            </w:tcMar>
          </w:tcPr>
          <w:p>
            <w:pPr>
              <w:spacing w:after="0"/>
            </w:pPr>
            <w:r>
              <w:rPr>
                <w:color w:val="111827"/>
                <w:sz w:val="18"/>
              </w:rPr>
              <w:t>UX and Information Architecture</w:t>
            </w:r>
          </w:p>
        </w:tc>
        <w:tc>
          <w:tcPr>
            <w:tcW w:type="dxa" w:w="3024"/>
            <w:tcMar>
              <w:top w:w="80" w:type="dxa"/>
              <w:start w:w="80" w:type="dxa"/>
              <w:bottom w:w="80" w:type="dxa"/>
              <w:end w:w="80" w:type="dxa"/>
            </w:tcMar>
          </w:tcPr>
          <w:p>
            <w:pPr>
              <w:spacing w:after="0"/>
            </w:pPr>
            <w:r>
              <w:rPr>
                <w:color w:val="111827"/>
                <w:sz w:val="18"/>
              </w:rPr>
              <w:t>/web-development/ux-information-architecture</w:t>
            </w:r>
          </w:p>
        </w:tc>
        <w:tc>
          <w:tcPr>
            <w:tcW w:type="dxa" w:w="5184"/>
            <w:tcMar>
              <w:top w:w="80" w:type="dxa"/>
              <w:start w:w="80" w:type="dxa"/>
              <w:bottom w:w="80" w:type="dxa"/>
              <w:end w:w="80" w:type="dxa"/>
            </w:tcMar>
          </w:tcPr>
          <w:p>
            <w:pPr>
              <w:spacing w:after="0"/>
            </w:pPr>
            <w:r>
              <w:rPr>
                <w:color w:val="111827"/>
                <w:sz w:val="18"/>
              </w:rPr>
              <w:t>Content structure, navigation design, conversion paths, and user journey planning.</w:t>
            </w:r>
          </w:p>
        </w:tc>
      </w:tr>
      <w:tr>
        <w:tc>
          <w:tcPr>
            <w:tcW w:type="dxa" w:w="2448"/>
            <w:tcMar>
              <w:top w:w="80" w:type="dxa"/>
              <w:start w:w="80" w:type="dxa"/>
              <w:bottom w:w="80" w:type="dxa"/>
              <w:end w:w="80" w:type="dxa"/>
            </w:tcMar>
          </w:tcPr>
          <w:p>
            <w:pPr>
              <w:spacing w:after="0"/>
            </w:pPr>
            <w:r>
              <w:rPr>
                <w:color w:val="111827"/>
                <w:sz w:val="18"/>
              </w:rPr>
              <w:t>Performance, SEO and Maintenance</w:t>
            </w:r>
          </w:p>
        </w:tc>
        <w:tc>
          <w:tcPr>
            <w:tcW w:type="dxa" w:w="3024"/>
            <w:tcMar>
              <w:top w:w="80" w:type="dxa"/>
              <w:start w:w="80" w:type="dxa"/>
              <w:bottom w:w="80" w:type="dxa"/>
              <w:end w:w="80" w:type="dxa"/>
            </w:tcMar>
          </w:tcPr>
          <w:p>
            <w:pPr>
              <w:spacing w:after="0"/>
            </w:pPr>
            <w:r>
              <w:rPr>
                <w:color w:val="111827"/>
                <w:sz w:val="18"/>
              </w:rPr>
              <w:t>/web-development/performance-seo-maintenance</w:t>
            </w:r>
          </w:p>
        </w:tc>
        <w:tc>
          <w:tcPr>
            <w:tcW w:type="dxa" w:w="5184"/>
            <w:tcMar>
              <w:top w:w="80" w:type="dxa"/>
              <w:start w:w="80" w:type="dxa"/>
              <w:bottom w:w="80" w:type="dxa"/>
              <w:end w:w="80" w:type="dxa"/>
            </w:tcMar>
          </w:tcPr>
          <w:p>
            <w:pPr>
              <w:spacing w:after="0"/>
            </w:pPr>
            <w:r>
              <w:rPr>
                <w:color w:val="111827"/>
                <w:sz w:val="18"/>
              </w:rPr>
              <w:t>Speed, accessibility, metadata, maintainability, admin updates, and long-term support.</w:t>
            </w:r>
          </w:p>
        </w:tc>
      </w:tr>
      <w:tr>
        <w:tc>
          <w:tcPr>
            <w:tcW w:type="dxa" w:w="2448"/>
            <w:tcMar>
              <w:top w:w="80" w:type="dxa"/>
              <w:start w:w="80" w:type="dxa"/>
              <w:bottom w:w="80" w:type="dxa"/>
              <w:end w:w="80" w:type="dxa"/>
            </w:tcMar>
          </w:tcPr>
          <w:p>
            <w:pPr>
              <w:spacing w:after="0"/>
            </w:pPr>
            <w:r>
              <w:rPr>
                <w:color w:val="111827"/>
                <w:sz w:val="18"/>
              </w:rPr>
              <w:t>Security Research</w:t>
            </w:r>
          </w:p>
        </w:tc>
        <w:tc>
          <w:tcPr>
            <w:tcW w:type="dxa" w:w="3024"/>
            <w:tcMar>
              <w:top w:w="80" w:type="dxa"/>
              <w:start w:w="80" w:type="dxa"/>
              <w:bottom w:w="80" w:type="dxa"/>
              <w:end w:w="80" w:type="dxa"/>
            </w:tcMar>
          </w:tcPr>
          <w:p>
            <w:pPr>
              <w:spacing w:after="0"/>
            </w:pPr>
            <w:r>
              <w:rPr>
                <w:color w:val="111827"/>
                <w:sz w:val="18"/>
              </w:rPr>
              <w:t>/security-research</w:t>
            </w:r>
          </w:p>
        </w:tc>
        <w:tc>
          <w:tcPr>
            <w:tcW w:type="dxa" w:w="5184"/>
            <w:tcMar>
              <w:top w:w="80" w:type="dxa"/>
              <w:start w:w="80" w:type="dxa"/>
              <w:bottom w:w="80" w:type="dxa"/>
              <w:end w:w="80" w:type="dxa"/>
            </w:tcMar>
          </w:tcPr>
          <w:p>
            <w:pPr>
              <w:spacing w:after="0"/>
            </w:pPr>
            <w:r>
              <w:rPr>
                <w:color w:val="111827"/>
                <w:sz w:val="18"/>
              </w:rPr>
              <w:t>Sanitized professional security research approach and responsible disclosure philosophy.</w:t>
            </w:r>
          </w:p>
        </w:tc>
      </w:tr>
      <w:tr>
        <w:tc>
          <w:tcPr>
            <w:tcW w:type="dxa" w:w="2448"/>
            <w:tcMar>
              <w:top w:w="80" w:type="dxa"/>
              <w:start w:w="80" w:type="dxa"/>
              <w:bottom w:w="80" w:type="dxa"/>
              <w:end w:w="80" w:type="dxa"/>
            </w:tcMar>
          </w:tcPr>
          <w:p>
            <w:pPr>
              <w:spacing w:after="0"/>
            </w:pPr>
            <w:r>
              <w:rPr>
                <w:color w:val="111827"/>
                <w:sz w:val="18"/>
              </w:rPr>
              <w:t>Projects</w:t>
            </w:r>
          </w:p>
        </w:tc>
        <w:tc>
          <w:tcPr>
            <w:tcW w:type="dxa" w:w="3024"/>
            <w:tcMar>
              <w:top w:w="80" w:type="dxa"/>
              <w:start w:w="80" w:type="dxa"/>
              <w:bottom w:w="80" w:type="dxa"/>
              <w:end w:w="80" w:type="dxa"/>
            </w:tcMar>
          </w:tcPr>
          <w:p>
            <w:pPr>
              <w:spacing w:after="0"/>
            </w:pPr>
            <w:r>
              <w:rPr>
                <w:color w:val="111827"/>
                <w:sz w:val="18"/>
              </w:rPr>
              <w:t>/projects</w:t>
            </w:r>
          </w:p>
        </w:tc>
        <w:tc>
          <w:tcPr>
            <w:tcW w:type="dxa" w:w="5184"/>
            <w:tcMar>
              <w:top w:w="80" w:type="dxa"/>
              <w:start w:w="80" w:type="dxa"/>
              <w:bottom w:w="80" w:type="dxa"/>
              <w:end w:w="80" w:type="dxa"/>
            </w:tcMar>
          </w:tcPr>
          <w:p>
            <w:pPr>
              <w:spacing w:after="0"/>
            </w:pPr>
            <w:r>
              <w:rPr>
                <w:color w:val="111827"/>
                <w:sz w:val="18"/>
              </w:rPr>
              <w:t>Project cards, completed projects, future placeholders, and case study structure.</w:t>
            </w:r>
          </w:p>
        </w:tc>
      </w:tr>
      <w:tr>
        <w:tc>
          <w:tcPr>
            <w:tcW w:type="dxa" w:w="2448"/>
            <w:tcMar>
              <w:top w:w="80" w:type="dxa"/>
              <w:start w:w="80" w:type="dxa"/>
              <w:bottom w:w="80" w:type="dxa"/>
              <w:end w:w="80" w:type="dxa"/>
            </w:tcMar>
          </w:tcPr>
          <w:p>
            <w:pPr>
              <w:spacing w:after="0"/>
            </w:pPr>
            <w:r>
              <w:rPr>
                <w:color w:val="111827"/>
                <w:sz w:val="18"/>
              </w:rPr>
              <w:t>Afrik-Vine Tech LTD</w:t>
            </w:r>
          </w:p>
        </w:tc>
        <w:tc>
          <w:tcPr>
            <w:tcW w:type="dxa" w:w="3024"/>
            <w:tcMar>
              <w:top w:w="80" w:type="dxa"/>
              <w:start w:w="80" w:type="dxa"/>
              <w:bottom w:w="80" w:type="dxa"/>
              <w:end w:w="80" w:type="dxa"/>
            </w:tcMar>
          </w:tcPr>
          <w:p>
            <w:pPr>
              <w:spacing w:after="0"/>
            </w:pPr>
            <w:r>
              <w:rPr>
                <w:color w:val="111827"/>
                <w:sz w:val="18"/>
              </w:rPr>
              <w:t>/afrik-vine-tech-ltd</w:t>
            </w:r>
          </w:p>
        </w:tc>
        <w:tc>
          <w:tcPr>
            <w:tcW w:type="dxa" w:w="5184"/>
            <w:tcMar>
              <w:top w:w="80" w:type="dxa"/>
              <w:start w:w="80" w:type="dxa"/>
              <w:bottom w:w="80" w:type="dxa"/>
              <w:end w:w="80" w:type="dxa"/>
            </w:tcMar>
          </w:tcPr>
          <w:p>
            <w:pPr>
              <w:spacing w:after="0"/>
            </w:pPr>
            <w:r>
              <w:rPr>
                <w:color w:val="111827"/>
                <w:sz w:val="18"/>
              </w:rPr>
              <w:t>Supporting company page with placeholder mission, vision, services, values, roadmap, and brand direction.</w:t>
            </w:r>
          </w:p>
        </w:tc>
      </w:tr>
      <w:tr>
        <w:tc>
          <w:tcPr>
            <w:tcW w:type="dxa" w:w="2448"/>
            <w:tcMar>
              <w:top w:w="80" w:type="dxa"/>
              <w:start w:w="80" w:type="dxa"/>
              <w:bottom w:w="80" w:type="dxa"/>
              <w:end w:w="80" w:type="dxa"/>
            </w:tcMar>
          </w:tcPr>
          <w:p>
            <w:pPr>
              <w:spacing w:after="0"/>
            </w:pPr>
            <w:r>
              <w:rPr>
                <w:color w:val="111827"/>
                <w:sz w:val="18"/>
              </w:rPr>
              <w:t>Articles</w:t>
            </w:r>
          </w:p>
        </w:tc>
        <w:tc>
          <w:tcPr>
            <w:tcW w:type="dxa" w:w="3024"/>
            <w:tcMar>
              <w:top w:w="80" w:type="dxa"/>
              <w:start w:w="80" w:type="dxa"/>
              <w:bottom w:w="80" w:type="dxa"/>
              <w:end w:w="80" w:type="dxa"/>
            </w:tcMar>
          </w:tcPr>
          <w:p>
            <w:pPr>
              <w:spacing w:after="0"/>
            </w:pPr>
            <w:r>
              <w:rPr>
                <w:color w:val="111827"/>
                <w:sz w:val="18"/>
              </w:rPr>
              <w:t>/articles</w:t>
            </w:r>
          </w:p>
        </w:tc>
        <w:tc>
          <w:tcPr>
            <w:tcW w:type="dxa" w:w="5184"/>
            <w:tcMar>
              <w:top w:w="80" w:type="dxa"/>
              <w:start w:w="80" w:type="dxa"/>
              <w:bottom w:w="80" w:type="dxa"/>
              <w:end w:w="80" w:type="dxa"/>
            </w:tcMar>
          </w:tcPr>
          <w:p>
            <w:pPr>
              <w:spacing w:after="0"/>
            </w:pPr>
            <w:r>
              <w:rPr>
                <w:color w:val="111827"/>
                <w:sz w:val="18"/>
              </w:rPr>
              <w:t>Future blog, research, tutorials, prompt studies, web development notes, and security-safe educational content.</w:t>
            </w:r>
          </w:p>
        </w:tc>
      </w:tr>
      <w:tr>
        <w:tc>
          <w:tcPr>
            <w:tcW w:type="dxa" w:w="2448"/>
            <w:tcMar>
              <w:top w:w="80" w:type="dxa"/>
              <w:start w:w="80" w:type="dxa"/>
              <w:bottom w:w="80" w:type="dxa"/>
              <w:end w:w="80" w:type="dxa"/>
            </w:tcMar>
          </w:tcPr>
          <w:p>
            <w:pPr>
              <w:spacing w:after="0"/>
            </w:pPr>
            <w:r>
              <w:rPr>
                <w:color w:val="111827"/>
                <w:sz w:val="18"/>
              </w:rPr>
              <w:t>Contact</w:t>
            </w:r>
          </w:p>
        </w:tc>
        <w:tc>
          <w:tcPr>
            <w:tcW w:type="dxa" w:w="3024"/>
            <w:tcMar>
              <w:top w:w="80" w:type="dxa"/>
              <w:start w:w="80" w:type="dxa"/>
              <w:bottom w:w="80" w:type="dxa"/>
              <w:end w:w="80" w:type="dxa"/>
            </w:tcMar>
          </w:tcPr>
          <w:p>
            <w:pPr>
              <w:spacing w:after="0"/>
            </w:pPr>
            <w:r>
              <w:rPr>
                <w:color w:val="111827"/>
                <w:sz w:val="18"/>
              </w:rPr>
              <w:t>/contact</w:t>
            </w:r>
          </w:p>
        </w:tc>
        <w:tc>
          <w:tcPr>
            <w:tcW w:type="dxa" w:w="5184"/>
            <w:tcMar>
              <w:top w:w="80" w:type="dxa"/>
              <w:start w:w="80" w:type="dxa"/>
              <w:bottom w:w="80" w:type="dxa"/>
              <w:end w:w="80" w:type="dxa"/>
            </w:tcMar>
          </w:tcPr>
          <w:p>
            <w:pPr>
              <w:spacing w:after="0"/>
            </w:pPr>
            <w:r>
              <w:rPr>
                <w:color w:val="111827"/>
                <w:sz w:val="18"/>
              </w:rPr>
              <w:t>Contact information, CV download, social links, inquiry guidance, and professional communication options.</w:t>
            </w:r>
          </w:p>
        </w:tc>
      </w:tr>
    </w:tbl>
    <w:p/>
    <w:p>
      <w:pPr>
        <w:pStyle w:val="Heading1"/>
      </w:pPr>
      <w:r>
        <w:rPr>
          <w:color w:val="1F2C3D"/>
          <w:sz w:val="36"/>
        </w:rPr>
        <w:t>4. Homepage Copy</w:t>
      </w:r>
    </w:p>
    <w:p>
      <w:pPr>
        <w:pStyle w:val="Heading2"/>
      </w:pPr>
      <w:r>
        <w:rPr>
          <w:color w:val="7C2CF2"/>
          <w:sz w:val="28"/>
        </w:rPr>
        <w:t>Homepage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Create a polished first impression and guide visitors into deeper sections.</w:t>
            </w:r>
          </w:p>
        </w:tc>
      </w:tr>
    </w:tbl>
    <w:p/>
    <w:p>
      <w:pPr>
        <w:pStyle w:val="Heading3"/>
      </w:pPr>
      <w:r>
        <w:rPr>
          <w:color w:val="111827"/>
          <w:sz w:val="24"/>
        </w:rPr>
        <w:t>Hero Copy</w:t>
      </w:r>
    </w:p>
    <w:p>
      <w:pPr>
        <w:spacing w:after="100" w:line="259" w:lineRule="auto"/>
      </w:pPr>
      <w:r>
        <w:rPr>
          <w:b/>
          <w:color w:val="111827"/>
        </w:rPr>
        <w:t>Headline:</w:t>
      </w:r>
      <w:r>
        <w:rPr>
          <w:color w:val="111827"/>
        </w:rPr>
        <w:t xml:space="preserve"> AI Evaluation, Prompt Engineering, Web Development, and Security-Informed Digital Solutions</w:t>
      </w:r>
    </w:p>
    <w:p>
      <w:pPr>
        <w:spacing w:after="100" w:line="259" w:lineRule="auto"/>
      </w:pPr>
      <w:r>
        <w:rPr>
          <w:b/>
          <w:color w:val="111827"/>
        </w:rPr>
        <w:t>Intro:</w:t>
      </w:r>
      <w:r>
        <w:rPr>
          <w:color w:val="111827"/>
        </w:rPr>
        <w:t xml:space="preserve"> I help evaluate AI outputs, refine prompts, structure digital workflows, and design user-focused web experiences with a disciplined approach to evidence, clarity, quality, and long-term usability.</w:t>
      </w:r>
    </w:p>
    <w:p>
      <w:pPr>
        <w:pStyle w:val="Heading3"/>
      </w:pPr>
      <w:r>
        <w:rPr>
          <w:color w:val="111827"/>
          <w:sz w:val="24"/>
        </w:rPr>
        <w:t>Hero Summary</w:t>
      </w:r>
    </w:p>
    <w:p>
      <w:pPr>
        <w:spacing w:after="100" w:line="259" w:lineRule="auto"/>
      </w:pPr>
      <w:r>
        <w:rPr>
          <w:color w:val="111827"/>
        </w:rPr>
        <w:t>I am OBASIOCHIE VINCENT CHIMAOBI, an AI Evaluation and Data Annotation Specialist based in Abuja, Nigeria. My work combines structured AI response evaluation, prompt engineering, research, AI-assisted content systems, web development thinking, and cybersecurity-informed analysis.</w:t>
      </w:r>
    </w:p>
    <w:p>
      <w:pPr>
        <w:spacing w:after="100" w:line="259" w:lineRule="auto"/>
      </w:pPr>
      <w:r>
        <w:rPr>
          <w:color w:val="111827"/>
        </w:rPr>
        <w:t>I focus on work that requires careful judgment: reading requirements deeply, identifying what the output should achieve, checking whether evidence supports the conclusion, and improving results through structured iteration. Whether I am reviewing AI responses, developing prompts, planning a website, or documenting a security finding, my goal is to produce work that is clear, reliable, and useful.</w:t>
      </w:r>
    </w:p>
    <w:p>
      <w:pPr>
        <w:pStyle w:val="Heading3"/>
      </w:pPr>
      <w:r>
        <w:rPr>
          <w:color w:val="111827"/>
          <w:sz w:val="24"/>
        </w:rPr>
        <w:t>Homepage Professional Overview</w:t>
      </w:r>
    </w:p>
    <w:p>
      <w:pPr>
        <w:spacing w:after="100" w:line="259" w:lineRule="auto"/>
      </w:pPr>
      <w:r>
        <w:rPr>
          <w:color w:val="111827"/>
        </w:rPr>
        <w:t>My work sits across several connected areas: AI evaluation, prompt engineering, data annotation, generative AI workflows, web development, and security research. What connects these areas is not just tool usage; it is a disciplined method of thinking. I clarify the goal, break the task into criteria, evaluate evidence, identify weaknesses, and communicate the result in a way that supports decision-making.</w:t>
      </w:r>
    </w:p>
    <w:p>
      <w:pPr>
        <w:spacing w:after="100" w:line="259" w:lineRule="auto"/>
      </w:pPr>
      <w:r>
        <w:rPr>
          <w:color w:val="111827"/>
        </w:rPr>
        <w:t>This portfolio is designed as a layered professional profile. The homepage provides a concise overview, while the dedicated pages explain my methodology, experience, and service direction in greater depth.</w:t>
      </w:r>
    </w:p>
    <w:p>
      <w:pPr>
        <w:pStyle w:val="Heading3"/>
      </w:pPr>
      <w:r>
        <w:rPr>
          <w:color w:val="111827"/>
          <w:sz w:val="24"/>
        </w:rPr>
        <w:t>Selected Highlights</w:t>
      </w:r>
    </w:p>
    <w:p>
      <w:pPr>
        <w:pStyle w:val="ListBullet"/>
        <w:spacing w:after="40"/>
      </w:pPr>
      <w:r>
        <w:rPr>
          <w:color w:val="111827"/>
        </w:rPr>
        <w:t>AI response evaluation experience across guideline-based tasks, quality review, instruction-following analysis, hallucination detection, factual consistency checks, and comparative response judgment.</w:t>
      </w:r>
    </w:p>
    <w:p>
      <w:pPr>
        <w:pStyle w:val="ListBullet"/>
        <w:spacing w:after="40"/>
      </w:pPr>
      <w:r>
        <w:rPr>
          <w:color w:val="111827"/>
        </w:rPr>
        <w:t>Prompt engineering experience using leading generative AI tools to improve output quality, reduce ambiguity, support research, generate content, and structure workflows.</w:t>
      </w:r>
    </w:p>
    <w:p>
      <w:pPr>
        <w:pStyle w:val="ListBullet"/>
        <w:spacing w:after="40"/>
      </w:pPr>
      <w:r>
        <w:rPr>
          <w:color w:val="111827"/>
        </w:rPr>
        <w:t>Data annotation and human-in-the-loop experience involving labeling, review, consistency checks, and task-specific guideline alignment.</w:t>
      </w:r>
    </w:p>
    <w:p>
      <w:pPr>
        <w:pStyle w:val="ListBullet"/>
        <w:spacing w:after="40"/>
      </w:pPr>
      <w:r>
        <w:rPr>
          <w:color w:val="111827"/>
        </w:rPr>
        <w:t>AI content production experience, including AI-driven storytelling, video workflows, voice/image/video generation, and practical review of generated outputs for coherence and realism.</w:t>
      </w:r>
    </w:p>
    <w:p>
      <w:pPr>
        <w:pStyle w:val="ListBullet"/>
        <w:spacing w:after="40"/>
      </w:pPr>
      <w:r>
        <w:rPr>
          <w:color w:val="111827"/>
        </w:rPr>
        <w:t>Cybersecurity-informed analytical experience through authorized security research, technical evidence collection, impact analysis, and remediation-focused reporting.</w:t>
      </w:r>
    </w:p>
    <w:p>
      <w:pPr>
        <w:pStyle w:val="ListBullet"/>
        <w:spacing w:after="40"/>
      </w:pPr>
      <w:r>
        <w:rPr>
          <w:color w:val="111827"/>
        </w:rPr>
        <w:t>Web development service direction focused on modern, responsive, scalable, user-focused websites for professionals, businesses, and retail-style digital experiences.</w:t>
      </w:r>
    </w:p>
    <w:p>
      <w:pPr>
        <w:pStyle w:val="Heading3"/>
      </w:pPr>
      <w:r>
        <w:rPr>
          <w:color w:val="111827"/>
          <w:sz w:val="24"/>
        </w:rPr>
        <w:t>Core Skills Preview Cards</w:t>
      </w:r>
    </w:p>
    <w:p>
      <w:pPr>
        <w:spacing w:after="100" w:line="259" w:lineRule="auto"/>
      </w:pPr>
      <w:r>
        <w:rPr>
          <w:color w:val="111827"/>
        </w:rPr>
        <w:t>AI Response Evaluation: I evaluate AI responses through a structured, evidence-based process. Rather than relying on surface preference, I compare outputs against the actual task requirements, check whether the response follows instructions, examine factual reliability, identify unsupported claims, and explain the quality difference in clear professional language.</w:t>
      </w:r>
    </w:p>
    <w:p>
      <w:pPr>
        <w:spacing w:after="100" w:line="259" w:lineRule="auto"/>
      </w:pPr>
      <w:r>
        <w:rPr>
          <w:color w:val="111827"/>
        </w:rPr>
        <w:t>Prompt Engineering: I design and refine prompts to improve clarity, reduce ambiguity, guide model behavior, and produce more useful outputs. My prompt engineering approach begins with the intended outcome, then works backward into instructions, context, constraints, examples, and success criteria.</w:t>
      </w:r>
    </w:p>
    <w:p>
      <w:pPr>
        <w:spacing w:after="100" w:line="259" w:lineRule="auto"/>
      </w:pPr>
      <w:r>
        <w:rPr>
          <w:color w:val="111827"/>
        </w:rPr>
        <w:t>Generative AI Workflows: I use generative AI systems to support research, ideation, content development, workflow automation, image generation, video production, and structured documentation. My focus is on practical value: using AI to accelerate work while still applying human review, quality control, and editorial judgment.</w:t>
      </w:r>
    </w:p>
    <w:p>
      <w:pPr>
        <w:spacing w:after="100" w:line="259" w:lineRule="auto"/>
      </w:pPr>
      <w:r>
        <w:rPr>
          <w:color w:val="111827"/>
        </w:rPr>
        <w:t>Hallucination Detection: I identify hallucinations by checking whether a claim is supported by available evidence, whether the response overstates certainty, whether facts conflict with known context, and whether the output introduces invented details. I treat accuracy as a professional responsibility, not a cosmetic feature.</w:t>
      </w:r>
    </w:p>
    <w:p>
      <w:pPr>
        <w:spacing w:after="100" w:line="259" w:lineRule="auto"/>
      </w:pPr>
      <w:r>
        <w:rPr>
          <w:color w:val="111827"/>
        </w:rPr>
        <w:t>Analytical Thinking: I approach complex problems by breaking them into smaller components, identifying dependencies, testing assumptions, and tracing weak results back to their cause. This helps me work through AI outputs, prompts, technical reports, website structures, and security findings with clarity.</w:t>
      </w:r>
    </w:p>
    <w:p>
      <w:pPr>
        <w:spacing w:after="100" w:line="259" w:lineRule="auto"/>
      </w:pPr>
      <w:r>
        <w:rPr>
          <w:color w:val="111827"/>
        </w:rPr>
        <w:t>Web Development: I approach web development as a combination of structure, usability, performance, and business purpose. A website should not only look attractive; it should guide visitors, communicate value quickly, support growth, and remain maintainable over time.</w:t>
      </w:r>
    </w:p>
    <w:p>
      <w:pPr>
        <w:spacing w:after="100" w:line="259" w:lineRule="auto"/>
      </w:pPr>
      <w:r>
        <w:rPr>
          <w:color w:val="111827"/>
        </w:rPr>
        <w:t>Penetration Testing: My security research approach is careful, authorized, and evidence-driven. I focus on understanding systems, identifying weaknesses, validating impact safely, documenting reproducible findings, and recommending practical remediation without exposing confidential information.</w:t>
      </w:r>
    </w:p>
    <w:p>
      <w:pPr>
        <w:pStyle w:val="Heading3"/>
      </w:pPr>
      <w:r>
        <w:rPr>
          <w:color w:val="111827"/>
          <w:sz w:val="24"/>
        </w:rPr>
        <w:t>Featured Projects Preview</w:t>
      </w:r>
    </w:p>
    <w:p>
      <w:pPr>
        <w:spacing w:after="100" w:line="259" w:lineRule="auto"/>
      </w:pPr>
      <w:r>
        <w:rPr>
          <w:color w:val="111827"/>
        </w:rPr>
        <w:t>Underwater Laser Detection Security System: A final-year university project built with Raspberry Pi and Python, combining electronics, programming, and sensor-based detection logic to solve a security-focused problem.</w:t>
      </w:r>
    </w:p>
    <w:p>
      <w:pPr>
        <w:spacing w:after="100" w:line="259" w:lineRule="auto"/>
      </w:pPr>
      <w:r>
        <w:rPr>
          <w:color w:val="111827"/>
        </w:rPr>
        <w:t>AI-Powered Community Census Application: A National Youth Service Corps Community Development Service pass-out project designed to support community-level data collection and structured information management.</w:t>
      </w:r>
    </w:p>
    <w:p>
      <w:pPr>
        <w:spacing w:after="100" w:line="259" w:lineRule="auto"/>
      </w:pPr>
      <w:r>
        <w:rPr>
          <w:color w:val="111827"/>
        </w:rPr>
        <w:t>AI-Generated Video and Storytelling Projects: A collection of AI-assisted creative and documentary-style projects using prompt engineering, AI image/video generation, voice workflows, and quality review.</w:t>
      </w:r>
    </w:p>
    <w:p>
      <w:pPr>
        <w:spacing w:after="100" w:line="259" w:lineRule="auto"/>
      </w:pPr>
      <w:r>
        <w:rPr>
          <w:color w:val="111827"/>
        </w:rPr>
        <w:t>Retail Website Demonstration Placeholder: A future demo section for showing retail and e-commerce website concepts, product presentation, search/navigation flow, category structure, and customer journey design. This is a placeholder demo and not yet a completed client project.</w:t>
      </w:r>
    </w:p>
    <w:p>
      <w:pPr>
        <w:pStyle w:val="Heading3"/>
      </w:pPr>
      <w:r>
        <w:rPr>
          <w:color w:val="111827"/>
          <w:sz w:val="24"/>
        </w:rPr>
        <w:t>Afrik-Vine Tech LTD Preview</w:t>
      </w:r>
    </w:p>
    <w:p>
      <w:pPr>
        <w:spacing w:after="100" w:line="259" w:lineRule="auto"/>
      </w:pPr>
      <w:r>
        <w:rPr>
          <w:color w:val="111827"/>
        </w:rPr>
        <w:t>Afrik-Vine Tech LTD is one of my professional ventures, guided by the tagline Creativity - Futuristic - Legacy. It should appear as a dedicated company preview within this personal portfolio, not as the global identity of the website. The company is being developed to support technology services, AI-driven solutions, web development, digital strategy, and long-term professional growth. Official registration details, mission, vision, and company profile will be added when finalized.</w:t>
      </w:r>
    </w:p>
    <w:p>
      <w:pPr>
        <w:pStyle w:val="Heading3"/>
      </w:pPr>
      <w:r>
        <w:rPr>
          <w:color w:val="111827"/>
          <w:sz w:val="24"/>
        </w:rPr>
        <w:t>Homepage Closing CTA</w:t>
      </w:r>
    </w:p>
    <w:p>
      <w:pPr>
        <w:spacing w:after="100" w:line="259" w:lineRule="auto"/>
      </w:pPr>
      <w:r>
        <w:rPr>
          <w:color w:val="111827"/>
        </w:rPr>
        <w:t>Explore the portfolio to learn more about my AI evaluation methodology, prompt engineering practice, web development direction, security research approach, projects, and professional background. If the work aligns with what you need, you can reach out directly through the Contact page or download my CV for review.</w:t>
      </w:r>
    </w:p>
    <w:p/>
    <w:p>
      <w:r>
        <w:br w:type="page"/>
      </w:r>
    </w:p>
    <w:p>
      <w:pPr>
        <w:pStyle w:val="Heading1"/>
      </w:pPr>
      <w:r>
        <w:rPr>
          <w:color w:val="1F2C3D"/>
          <w:sz w:val="36"/>
        </w:rPr>
        <w:t>5. About Page Copy</w:t>
      </w:r>
    </w:p>
    <w:p>
      <w:pPr>
        <w:pStyle w:val="Heading2"/>
      </w:pPr>
      <w:r>
        <w:rPr>
          <w:color w:val="7C2CF2"/>
          <w:sz w:val="28"/>
        </w:rPr>
        <w:t>About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/about</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Tell the full professional story behind the portfolio.</w:t>
            </w:r>
          </w:p>
        </w:tc>
      </w:tr>
    </w:tbl>
    <w:p/>
    <w:p>
      <w:pPr>
        <w:pStyle w:val="Heading3"/>
      </w:pPr>
      <w:r>
        <w:rPr>
          <w:color w:val="111827"/>
          <w:sz w:val="24"/>
        </w:rPr>
        <w:t>Hero Copy</w:t>
      </w:r>
    </w:p>
    <w:p>
      <w:pPr>
        <w:spacing w:after="100" w:line="259" w:lineRule="auto"/>
      </w:pPr>
      <w:r>
        <w:rPr>
          <w:b/>
          <w:color w:val="111827"/>
        </w:rPr>
        <w:t>Headline:</w:t>
      </w:r>
      <w:r>
        <w:rPr>
          <w:color w:val="111827"/>
        </w:rPr>
        <w:t xml:space="preserve"> Structured Thinking for AI, Web, and Technical Quality</w:t>
      </w:r>
    </w:p>
    <w:p>
      <w:pPr>
        <w:spacing w:after="100" w:line="259" w:lineRule="auto"/>
      </w:pPr>
      <w:r>
        <w:rPr>
          <w:b/>
          <w:color w:val="111827"/>
        </w:rPr>
        <w:t>Intro:</w:t>
      </w:r>
      <w:r>
        <w:rPr>
          <w:color w:val="111827"/>
        </w:rPr>
        <w:t xml:space="preserve"> I am a technology professional focused on AI evaluation, prompt engineering, data annotation, generative AI workflows, web development, and security-informed analysis. My work is built around clarity, evidence, disciplined reasoning, and practical execution.</w:t>
      </w:r>
    </w:p>
    <w:p>
      <w:pPr>
        <w:pStyle w:val="Heading3"/>
      </w:pPr>
      <w:r>
        <w:rPr>
          <w:color w:val="111827"/>
          <w:sz w:val="24"/>
        </w:rPr>
        <w:t>About Me</w:t>
      </w:r>
    </w:p>
    <w:p>
      <w:pPr>
        <w:spacing w:after="100" w:line="259" w:lineRule="auto"/>
      </w:pPr>
      <w:r>
        <w:rPr>
          <w:color w:val="111827"/>
        </w:rPr>
        <w:t>My professional path combines several areas that may look separate at first: AI evaluation, content systems, web-focused digital thinking, technical documentation, and security research. In practice, these areas share the same foundation. They all require careful reading, structured thinking, evidence checking, and the ability to explain complex issues in a way that helps people make better decisions.</w:t>
      </w:r>
    </w:p>
    <w:p>
      <w:pPr>
        <w:spacing w:after="100" w:line="259" w:lineRule="auto"/>
      </w:pPr>
      <w:r>
        <w:rPr>
          <w:color w:val="111827"/>
        </w:rPr>
        <w:t>I have worked on AI data annotation and evaluation tasks, supported clients with research and content workflows, built AI-assisted content projects, developed academic and community projects, and conducted authorized security research. Each experience has strengthened the same core habit: do not guess when evidence is needed; do not overstate when uncertainty exists; do not treat a polished output as correct until it has been checked against the requirement.</w:t>
      </w:r>
    </w:p>
    <w:p>
      <w:pPr>
        <w:pStyle w:val="Heading3"/>
      </w:pPr>
      <w:r>
        <w:rPr>
          <w:color w:val="111827"/>
          <w:sz w:val="24"/>
        </w:rPr>
        <w:t>How I Work</w:t>
      </w:r>
    </w:p>
    <w:p>
      <w:pPr>
        <w:spacing w:after="100" w:line="259" w:lineRule="auto"/>
      </w:pPr>
      <w:r>
        <w:rPr>
          <w:color w:val="111827"/>
        </w:rPr>
        <w:t>My work begins with understanding. Before evaluating an AI response, writing a prompt, planning a website, or documenting a security issue, I first clarify the objective. What is the task asking for? What does success look like? What evidence is available? What constraints matter? What risk exists if the conclusion is wrong?</w:t>
      </w:r>
    </w:p>
    <w:p>
      <w:pPr>
        <w:spacing w:after="100" w:line="259" w:lineRule="auto"/>
      </w:pPr>
      <w:r>
        <w:rPr>
          <w:color w:val="111827"/>
        </w:rPr>
        <w:t>From there, I break the work into manageable parts. I identify the criteria, collect or review the relevant evidence, compare alternatives, and produce an output that is not only complete but explainable. This approach helps me stay consistent in tasks that require judgment, especially where a fast answer can easily become a wrong answer.</w:t>
      </w:r>
    </w:p>
    <w:p>
      <w:pPr>
        <w:pStyle w:val="Heading3"/>
      </w:pPr>
      <w:r>
        <w:rPr>
          <w:color w:val="111827"/>
          <w:sz w:val="24"/>
        </w:rPr>
        <w:t>Professional Direction</w:t>
      </w:r>
    </w:p>
    <w:p>
      <w:pPr>
        <w:spacing w:after="100" w:line="259" w:lineRule="auto"/>
      </w:pPr>
      <w:r>
        <w:rPr>
          <w:color w:val="111827"/>
        </w:rPr>
        <w:t>My long-term direction is to build a strong professional presence across AI evaluation, prompt engineering, web development, and technical quality work. I am especially interested in roles and projects where human judgment improves AI systems, where structured prompts improve output reliability, where websites help businesses communicate and sell better, and where security-informed thinking reduces risk.</w:t>
      </w:r>
    </w:p>
    <w:p>
      <w:pPr>
        <w:pStyle w:val="Heading3"/>
      </w:pPr>
      <w:r>
        <w:rPr>
          <w:color w:val="111827"/>
          <w:sz w:val="24"/>
        </w:rPr>
        <w:t>What Makes My Approach Different</w:t>
      </w:r>
    </w:p>
    <w:p>
      <w:pPr>
        <w:pStyle w:val="ListBullet"/>
        <w:spacing w:after="40"/>
      </w:pPr>
      <w:r>
        <w:rPr>
          <w:b/>
          <w:color w:val="111827"/>
        </w:rPr>
        <w:t xml:space="preserve">Evidence before confidence: </w:t>
      </w:r>
      <w:r>
        <w:rPr>
          <w:color w:val="111827"/>
        </w:rPr>
        <w:t>I prefer conclusions that can be supported by visible, textual, technical, or documented evidence.</w:t>
      </w:r>
    </w:p>
    <w:p>
      <w:pPr>
        <w:pStyle w:val="ListBullet"/>
        <w:spacing w:after="40"/>
      </w:pPr>
      <w:r>
        <w:rPr>
          <w:b/>
          <w:color w:val="111827"/>
        </w:rPr>
        <w:t xml:space="preserve">Structure before speed: </w:t>
      </w:r>
      <w:r>
        <w:rPr>
          <w:color w:val="111827"/>
        </w:rPr>
        <w:t>I move faster by first understanding the structure of the task, not by rushing into an answer.</w:t>
      </w:r>
    </w:p>
    <w:p>
      <w:pPr>
        <w:pStyle w:val="ListBullet"/>
        <w:spacing w:after="40"/>
      </w:pPr>
      <w:r>
        <w:rPr>
          <w:b/>
          <w:color w:val="111827"/>
        </w:rPr>
        <w:t xml:space="preserve">Quality before appearance: </w:t>
      </w:r>
      <w:r>
        <w:rPr>
          <w:color w:val="111827"/>
        </w:rPr>
        <w:t>A response, website, report, or workflow must be useful and reliable, not only attractive or fluent.</w:t>
      </w:r>
    </w:p>
    <w:p>
      <w:pPr>
        <w:pStyle w:val="ListBullet"/>
        <w:spacing w:after="40"/>
      </w:pPr>
      <w:r>
        <w:rPr>
          <w:b/>
          <w:color w:val="111827"/>
        </w:rPr>
        <w:t xml:space="preserve">Clear communication: </w:t>
      </w:r>
      <w:r>
        <w:rPr>
          <w:color w:val="111827"/>
        </w:rPr>
        <w:t>I aim to explain technical and AI-related work in language that is precise without becoming unnecessarily complicated.</w:t>
      </w:r>
    </w:p>
    <w:p>
      <w:pPr>
        <w:pStyle w:val="ListBullet"/>
        <w:spacing w:after="40"/>
      </w:pPr>
      <w:r>
        <w:rPr>
          <w:b/>
          <w:color w:val="111827"/>
        </w:rPr>
        <w:t xml:space="preserve">Continuous improvement: </w:t>
      </w:r>
      <w:r>
        <w:rPr>
          <w:color w:val="111827"/>
        </w:rPr>
        <w:t>I treat every project as a chance to refine methods, improve systems, and build stronger long-term capability.</w:t>
      </w:r>
    </w:p>
    <w:p>
      <w:pPr>
        <w:pStyle w:val="Heading3"/>
      </w:pPr>
      <w:r>
        <w:rPr>
          <w:color w:val="111827"/>
          <w:sz w:val="24"/>
        </w:rPr>
        <w:t>Personal Brand Statement</w:t>
      </w:r>
    </w:p>
    <w:p>
      <w:pPr>
        <w:spacing w:after="100" w:line="259" w:lineRule="auto"/>
      </w:pPr>
      <w:r>
        <w:rPr>
          <w:color w:val="111827"/>
        </w:rPr>
        <w:t>I build my work around disciplined thinking, practical execution, and professional integrity. I want every visitor to this portfolio to understand not just what I do, but how I think: I read carefully, analyze deeply, verify evidence, solve problems structurally, and communicate results clearly.</w:t>
      </w:r>
    </w:p>
    <w:p/>
    <w:p>
      <w:r>
        <w:br w:type="page"/>
      </w:r>
    </w:p>
    <w:p>
      <w:pPr>
        <w:pStyle w:val="Heading1"/>
      </w:pPr>
      <w:r>
        <w:rPr>
          <w:color w:val="1F2C3D"/>
          <w:sz w:val="36"/>
        </w:rPr>
        <w:t>6. Expertise Overview Page Copy</w:t>
      </w:r>
    </w:p>
    <w:p>
      <w:pPr>
        <w:pStyle w:val="Heading2"/>
      </w:pPr>
      <w:r>
        <w:rPr>
          <w:color w:val="7C2CF2"/>
          <w:sz w:val="28"/>
        </w:rPr>
        <w:t>Expertise Overview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/expertise</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gateway 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Introduce all major competencies and direct visitors to detail pages.</w:t>
            </w:r>
          </w:p>
        </w:tc>
      </w:tr>
    </w:tbl>
    <w:p/>
    <w:p>
      <w:pPr>
        <w:pStyle w:val="Heading3"/>
      </w:pPr>
      <w:r>
        <w:rPr>
          <w:color w:val="111827"/>
          <w:sz w:val="24"/>
        </w:rPr>
        <w:t>Hero Copy</w:t>
      </w:r>
    </w:p>
    <w:p>
      <w:pPr>
        <w:spacing w:after="100" w:line="259" w:lineRule="auto"/>
      </w:pPr>
      <w:r>
        <w:rPr>
          <w:b/>
          <w:color w:val="111827"/>
        </w:rPr>
        <w:t>Headline:</w:t>
      </w:r>
      <w:r>
        <w:rPr>
          <w:color w:val="111827"/>
        </w:rPr>
        <w:t xml:space="preserve"> Expertise Built Around Evaluation, Clarity, Structure, and Practical Results</w:t>
      </w:r>
    </w:p>
    <w:p>
      <w:pPr>
        <w:spacing w:after="100" w:line="259" w:lineRule="auto"/>
      </w:pPr>
      <w:r>
        <w:rPr>
          <w:b/>
          <w:color w:val="111827"/>
        </w:rPr>
        <w:t>Intro:</w:t>
      </w:r>
      <w:r>
        <w:rPr>
          <w:color w:val="111827"/>
        </w:rPr>
        <w:t xml:space="preserve"> My expertise connects AI evaluation, prompt engineering, generative AI workflows, analytical thinking, technical documentation, web development, and security-informed reasoning. Each area is supported by the same professional discipline: understand the requirement, verify the evidence, and build outputs that are useful in real-world contexts.</w:t>
      </w:r>
    </w:p>
    <w:p>
      <w:pPr>
        <w:pStyle w:val="Heading3"/>
      </w:pPr>
      <w:r>
        <w:rPr>
          <w:color w:val="111827"/>
          <w:sz w:val="24"/>
        </w:rPr>
        <w:t>Overview</w:t>
      </w:r>
    </w:p>
    <w:p>
      <w:pPr>
        <w:spacing w:after="100" w:line="259" w:lineRule="auto"/>
      </w:pPr>
      <w:r>
        <w:rPr>
          <w:color w:val="111827"/>
        </w:rPr>
        <w:t>This page is a gateway into the main areas of my work. Each section below provides a concise explanation of what I do and how I apply the skill professionally. Visitors who want more detail can continue to the dedicated pages for methodology, workflow, examples, and related experience.</w:t>
      </w:r>
    </w:p>
    <w:p>
      <w:pPr>
        <w:pStyle w:val="Heading3"/>
      </w:pPr>
      <w:r>
        <w:rPr>
          <w:color w:val="111827"/>
          <w:sz w:val="24"/>
        </w:rPr>
        <w:t>Expertise Cards</w:t>
      </w:r>
    </w:p>
    <w:p>
      <w:pPr>
        <w:spacing w:after="100" w:line="259" w:lineRule="auto"/>
      </w:pPr>
      <w:r>
        <w:rPr>
          <w:color w:val="111827"/>
        </w:rPr>
        <w:t>AI Response Evaluation: Systematic review of AI outputs for instruction following, factuality, clarity, relevance, reasoning quality, hallucination risk, and overall usefulness.</w:t>
      </w:r>
    </w:p>
    <w:p>
      <w:pPr>
        <w:spacing w:after="100" w:line="259" w:lineRule="auto"/>
      </w:pPr>
      <w:r>
        <w:rPr>
          <w:color w:val="111827"/>
        </w:rPr>
        <w:t>Data Annotation and HITL Review: Careful labeling, review, validation, and human judgment applied to improve AI training data and model behavior.</w:t>
      </w:r>
    </w:p>
    <w:p>
      <w:pPr>
        <w:spacing w:after="100" w:line="259" w:lineRule="auto"/>
      </w:pPr>
      <w:r>
        <w:rPr>
          <w:color w:val="111827"/>
        </w:rPr>
        <w:t>Rubric-Based Evaluation: Structured criteria-based judgment that makes evaluation more consistent, explainable, and fair.</w:t>
      </w:r>
    </w:p>
    <w:p>
      <w:pPr>
        <w:spacing w:after="100" w:line="259" w:lineRule="auto"/>
      </w:pPr>
      <w:r>
        <w:rPr>
          <w:color w:val="111827"/>
        </w:rPr>
        <w:t>Prompt Engineering: Design and refinement of prompts that improve AI output quality, reduce ambiguity, and guide models toward specific goals.</w:t>
      </w:r>
    </w:p>
    <w:p>
      <w:pPr>
        <w:spacing w:after="100" w:line="259" w:lineRule="auto"/>
      </w:pPr>
      <w:r>
        <w:rPr>
          <w:color w:val="111827"/>
        </w:rPr>
        <w:t>Generative AI Workflows: Practical use of AI tools for research, content production, image/video workflows, documentation, and creative development.</w:t>
      </w:r>
    </w:p>
    <w:p>
      <w:pPr>
        <w:spacing w:after="100" w:line="259" w:lineRule="auto"/>
      </w:pPr>
      <w:r>
        <w:rPr>
          <w:color w:val="111827"/>
        </w:rPr>
        <w:t>Hallucination Detection: Identification and correction of unsupported, invented, exaggerated, or inconsistent claims in AI-generated content.</w:t>
      </w:r>
    </w:p>
    <w:p>
      <w:pPr>
        <w:spacing w:after="100" w:line="259" w:lineRule="auto"/>
      </w:pPr>
      <w:r>
        <w:rPr>
          <w:color w:val="111827"/>
        </w:rPr>
        <w:t>Analytical Thinking: Breaking complex problems into requirements, evidence, dependencies, risks, and practical solutions.</w:t>
      </w:r>
    </w:p>
    <w:p>
      <w:pPr>
        <w:spacing w:after="100" w:line="259" w:lineRule="auto"/>
      </w:pPr>
      <w:r>
        <w:rPr>
          <w:color w:val="111827"/>
        </w:rPr>
        <w:t>Technical Documentation: Clear reports, structured explanations, process notes, and professional communication for technical and non-technical audiences.</w:t>
      </w:r>
    </w:p>
    <w:p>
      <w:pPr>
        <w:spacing w:after="100" w:line="259" w:lineRule="auto"/>
      </w:pPr>
      <w:r>
        <w:rPr>
          <w:color w:val="111827"/>
        </w:rPr>
        <w:t>Web Development: Planning and building modern, responsive, scalable websites with attention to user experience, performance, SEO, maintainability, and business goals.</w:t>
      </w:r>
    </w:p>
    <w:p>
      <w:pPr>
        <w:spacing w:after="100" w:line="259" w:lineRule="auto"/>
      </w:pPr>
      <w:r>
        <w:rPr>
          <w:color w:val="111827"/>
        </w:rPr>
        <w:t>Security Research: Authorized vulnerability assessment, evidence collection, impact analysis, remediation writing, and responsible disclosure.</w:t>
      </w:r>
    </w:p>
    <w:p>
      <w:pPr>
        <w:pStyle w:val="Heading3"/>
      </w:pPr>
      <w:r>
        <w:rPr>
          <w:color w:val="111827"/>
          <w:sz w:val="24"/>
        </w:rPr>
        <w:t>How These Skills Work Together</w:t>
      </w:r>
    </w:p>
    <w:p>
      <w:pPr>
        <w:spacing w:after="100" w:line="259" w:lineRule="auto"/>
      </w:pPr>
      <w:r>
        <w:rPr>
          <w:color w:val="111827"/>
        </w:rPr>
        <w:t>My AI evaluation work improves how I judge quality. My prompt engineering work improves how I instruct AI systems. My analytical thinking helps me break down ambiguity. My technical documentation helps me explain findings clearly. My web development direction turns structure into user-facing digital experiences. My security background strengthens how I think about risk, evidence, and impact.</w:t>
      </w:r>
    </w:p>
    <w:p>
      <w:pPr>
        <w:spacing w:after="100" w:line="259" w:lineRule="auto"/>
      </w:pPr>
      <w:r>
        <w:rPr>
          <w:color w:val="111827"/>
        </w:rPr>
        <w:t>Together, these areas form a practical professional profile for AI, web, and technical quality work.</w:t>
      </w:r>
    </w:p>
    <w:p/>
    <w:p>
      <w:r>
        <w:br w:type="page"/>
      </w:r>
    </w:p>
    <w:p>
      <w:pPr>
        <w:pStyle w:val="Heading1"/>
      </w:pPr>
      <w:r>
        <w:rPr>
          <w:color w:val="1F2C3D"/>
          <w:sz w:val="36"/>
        </w:rPr>
        <w:t>7. AI Evaluation and Data Annotation Pages</w:t>
      </w:r>
    </w:p>
    <w:p>
      <w:pPr>
        <w:spacing w:after="100" w:line="259" w:lineRule="auto"/>
      </w:pPr>
      <w:r>
        <w:rPr>
          <w:color w:val="111827"/>
        </w:rPr>
        <w:t>This section contains complete public copy for AI evaluation, data annotation, human-in-the-loop review, rubric-based evaluation, and hallucination detection pages. It should be treated as one of the strongest parts of the portfolio because it directly supports target roles in AI evaluation and LLM quality work.</w:t>
      </w:r>
    </w:p>
    <w:p>
      <w:pPr>
        <w:pStyle w:val="Heading2"/>
      </w:pPr>
      <w:r>
        <w:rPr>
          <w:color w:val="7C2CF2"/>
          <w:sz w:val="28"/>
        </w:rPr>
        <w:t>AI Response Evaluation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/expertise/ai-response-evaluation</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detail 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Explain AI evaluation methodology and professional value.</w:t>
            </w:r>
          </w:p>
        </w:tc>
      </w:tr>
    </w:tbl>
    <w:p/>
    <w:p>
      <w:pPr>
        <w:pStyle w:val="Heading3"/>
      </w:pPr>
      <w:r>
        <w:rPr>
          <w:color w:val="111827"/>
          <w:sz w:val="24"/>
        </w:rPr>
        <w:t>Hero Copy</w:t>
      </w:r>
    </w:p>
    <w:p>
      <w:pPr>
        <w:spacing w:after="100" w:line="259" w:lineRule="auto"/>
      </w:pPr>
      <w:r>
        <w:rPr>
          <w:b/>
          <w:color w:val="111827"/>
        </w:rPr>
        <w:t>Headline:</w:t>
      </w:r>
      <w:r>
        <w:rPr>
          <w:color w:val="111827"/>
        </w:rPr>
        <w:t xml:space="preserve"> AI Response Evaluation Built on Evidence, Criteria, and Quality Standards</w:t>
      </w:r>
    </w:p>
    <w:p>
      <w:pPr>
        <w:spacing w:after="100" w:line="259" w:lineRule="auto"/>
      </w:pPr>
      <w:r>
        <w:rPr>
          <w:b/>
          <w:color w:val="111827"/>
        </w:rPr>
        <w:t>Intro:</w:t>
      </w:r>
      <w:r>
        <w:rPr>
          <w:color w:val="111827"/>
        </w:rPr>
        <w:t xml:space="preserve"> AI response evaluation is the disciplined review of model outputs to determine whether they actually satisfy the user’s request, follow instructions, remain factually grounded, and provide useful value. My approach is structured, evidence-based, and designed to support reliable human judgment.</w:t>
      </w:r>
    </w:p>
    <w:p>
      <w:pPr>
        <w:pStyle w:val="Heading3"/>
      </w:pPr>
      <w:r>
        <w:rPr>
          <w:color w:val="111827"/>
          <w:sz w:val="24"/>
        </w:rPr>
        <w:t>What AI Response Evaluation Means to Me</w:t>
      </w:r>
    </w:p>
    <w:p>
      <w:pPr>
        <w:spacing w:after="100" w:line="259" w:lineRule="auto"/>
      </w:pPr>
      <w:r>
        <w:rPr>
          <w:color w:val="111827"/>
        </w:rPr>
        <w:t>Evaluating an AI response is not the same as choosing the answer that sounds better. A polished response can still miss the instruction, invent unsupported details, use weak reasoning, ignore important constraints, or give an answer that is incomplete. My evaluation approach focuses on the relationship between the task, the expected output, and the evidence available for judgment.</w:t>
      </w:r>
    </w:p>
    <w:p>
      <w:pPr>
        <w:spacing w:after="100" w:line="259" w:lineRule="auto"/>
      </w:pPr>
      <w:r>
        <w:rPr>
          <w:color w:val="111827"/>
        </w:rPr>
        <w:t>I read the prompt carefully, identify the important requirements, separate required elements from optional quality improvements, compare the response against those requirements, and then decide whether the output is accurate, relevant, clear, complete, and safe to rely on.</w:t>
      </w:r>
    </w:p>
    <w:p>
      <w:pPr>
        <w:pStyle w:val="Heading3"/>
      </w:pPr>
      <w:r>
        <w:rPr>
          <w:color w:val="111827"/>
          <w:sz w:val="24"/>
        </w:rPr>
        <w:t>My Evaluation Workflow</w:t>
      </w:r>
    </w:p>
    <w:p>
      <w:pPr>
        <w:pStyle w:val="ListNumber"/>
        <w:spacing w:after="40"/>
      </w:pPr>
      <w:r>
        <w:rPr>
          <w:color w:val="111827"/>
        </w:rPr>
        <w:t>Clarify the task: I identify what the prompt is asking for, what output format is expected, and what constraints control the answer.</w:t>
      </w:r>
    </w:p>
    <w:p>
      <w:pPr>
        <w:pStyle w:val="ListNumber"/>
        <w:spacing w:after="40"/>
      </w:pPr>
      <w:r>
        <w:rPr>
          <w:color w:val="111827"/>
        </w:rPr>
        <w:t>Identify evaluation criteria: I break the task into specific requirements that can be checked rather than relying on general preference.</w:t>
      </w:r>
    </w:p>
    <w:p>
      <w:pPr>
        <w:pStyle w:val="ListNumber"/>
        <w:spacing w:after="40"/>
      </w:pPr>
      <w:r>
        <w:rPr>
          <w:color w:val="111827"/>
        </w:rPr>
        <w:t>Collect evidence: I inspect the response and any provided context to determine what is actually supported.</w:t>
      </w:r>
    </w:p>
    <w:p>
      <w:pPr>
        <w:pStyle w:val="ListNumber"/>
        <w:spacing w:after="40"/>
      </w:pPr>
      <w:r>
        <w:rPr>
          <w:color w:val="111827"/>
        </w:rPr>
        <w:t>Compare output to requirement: I check instruction following, factual accuracy, relevance, completeness, reasoning quality, clarity, and formatting.</w:t>
      </w:r>
    </w:p>
    <w:p>
      <w:pPr>
        <w:pStyle w:val="ListNumber"/>
        <w:spacing w:after="40"/>
      </w:pPr>
      <w:r>
        <w:rPr>
          <w:color w:val="111827"/>
        </w:rPr>
        <w:t>Identify weaknesses: I look for missing requirements, unsupported claims, hallucinations, ambiguity, overconfidence, inconsistency, and weak reasoning.</w:t>
      </w:r>
    </w:p>
    <w:p>
      <w:pPr>
        <w:pStyle w:val="ListNumber"/>
        <w:spacing w:after="40"/>
      </w:pPr>
      <w:r>
        <w:rPr>
          <w:color w:val="111827"/>
        </w:rPr>
        <w:t>Explain the judgment: I communicate the result clearly, showing why the response is strong, weak, incomplete, or better than another response.</w:t>
      </w:r>
    </w:p>
    <w:p>
      <w:pPr>
        <w:pStyle w:val="Heading3"/>
      </w:pPr>
      <w:r>
        <w:rPr>
          <w:color w:val="111827"/>
          <w:sz w:val="24"/>
        </w:rPr>
        <w:t>What I Look For in AI Outputs</w:t>
      </w:r>
    </w:p>
    <w:p>
      <w:pPr>
        <w:pStyle w:val="ListBullet"/>
        <w:spacing w:after="40"/>
      </w:pPr>
      <w:r>
        <w:rPr>
          <w:b/>
          <w:color w:val="111827"/>
        </w:rPr>
        <w:t xml:space="preserve">Instruction following: </w:t>
      </w:r>
      <w:r>
        <w:rPr>
          <w:color w:val="111827"/>
        </w:rPr>
        <w:t>Did the response answer the actual request instead of a similar but different task?</w:t>
      </w:r>
    </w:p>
    <w:p>
      <w:pPr>
        <w:pStyle w:val="ListBullet"/>
        <w:spacing w:after="40"/>
      </w:pPr>
      <w:r>
        <w:rPr>
          <w:b/>
          <w:color w:val="111827"/>
        </w:rPr>
        <w:t xml:space="preserve">Factuality: </w:t>
      </w:r>
      <w:r>
        <w:rPr>
          <w:color w:val="111827"/>
        </w:rPr>
        <w:t>Are the claims supported by evidence or reliable context?</w:t>
      </w:r>
    </w:p>
    <w:p>
      <w:pPr>
        <w:pStyle w:val="ListBullet"/>
        <w:spacing w:after="40"/>
      </w:pPr>
      <w:r>
        <w:rPr>
          <w:b/>
          <w:color w:val="111827"/>
        </w:rPr>
        <w:t xml:space="preserve">Completeness: </w:t>
      </w:r>
      <w:r>
        <w:rPr>
          <w:color w:val="111827"/>
        </w:rPr>
        <w:t>Did the response address all important parts of the prompt?</w:t>
      </w:r>
    </w:p>
    <w:p>
      <w:pPr>
        <w:pStyle w:val="ListBullet"/>
        <w:spacing w:after="40"/>
      </w:pPr>
      <w:r>
        <w:rPr>
          <w:b/>
          <w:color w:val="111827"/>
        </w:rPr>
        <w:t xml:space="preserve">Relevance: </w:t>
      </w:r>
      <w:r>
        <w:rPr>
          <w:color w:val="111827"/>
        </w:rPr>
        <w:t>Does the response stay focused on the user’s need?</w:t>
      </w:r>
    </w:p>
    <w:p>
      <w:pPr>
        <w:pStyle w:val="ListBullet"/>
        <w:spacing w:after="40"/>
      </w:pPr>
      <w:r>
        <w:rPr>
          <w:b/>
          <w:color w:val="111827"/>
        </w:rPr>
        <w:t xml:space="preserve">Reasoning quality: </w:t>
      </w:r>
      <w:r>
        <w:rPr>
          <w:color w:val="111827"/>
        </w:rPr>
        <w:t>Does the explanation make sense and avoid unsupported leaps?</w:t>
      </w:r>
    </w:p>
    <w:p>
      <w:pPr>
        <w:pStyle w:val="ListBullet"/>
        <w:spacing w:after="40"/>
      </w:pPr>
      <w:r>
        <w:rPr>
          <w:b/>
          <w:color w:val="111827"/>
        </w:rPr>
        <w:t xml:space="preserve">Clarity: </w:t>
      </w:r>
      <w:r>
        <w:rPr>
          <w:color w:val="111827"/>
        </w:rPr>
        <w:t>Is the response understandable and well organized?</w:t>
      </w:r>
    </w:p>
    <w:p>
      <w:pPr>
        <w:pStyle w:val="ListBullet"/>
        <w:spacing w:after="40"/>
      </w:pPr>
      <w:r>
        <w:rPr>
          <w:b/>
          <w:color w:val="111827"/>
        </w:rPr>
        <w:t xml:space="preserve">Hallucination risk: </w:t>
      </w:r>
      <w:r>
        <w:rPr>
          <w:color w:val="111827"/>
        </w:rPr>
        <w:t>Does the model introduce invented details, false certainty, or unsupported specifics?</w:t>
      </w:r>
    </w:p>
    <w:p>
      <w:pPr>
        <w:pStyle w:val="ListBullet"/>
        <w:spacing w:after="40"/>
      </w:pPr>
      <w:r>
        <w:rPr>
          <w:b/>
          <w:color w:val="111827"/>
        </w:rPr>
        <w:t xml:space="preserve">Usefulness: </w:t>
      </w:r>
      <w:r>
        <w:rPr>
          <w:color w:val="111827"/>
        </w:rPr>
        <w:t>Would the final user be able to act on the response confidently?</w:t>
      </w:r>
    </w:p>
    <w:p>
      <w:pPr>
        <w:pStyle w:val="Heading3"/>
      </w:pPr>
      <w:r>
        <w:rPr>
          <w:color w:val="111827"/>
          <w:sz w:val="24"/>
        </w:rPr>
        <w:t>Professional Value</w:t>
      </w:r>
    </w:p>
    <w:p>
      <w:pPr>
        <w:spacing w:after="100" w:line="259" w:lineRule="auto"/>
      </w:pPr>
      <w:r>
        <w:rPr>
          <w:color w:val="111827"/>
        </w:rPr>
        <w:t>Good AI evaluation improves model reliability. It helps teams identify where outputs fail, why they fail, and what needs to improve. My value is in bringing careful judgment to that process: not just marking an output as good or bad, but explaining the practical reason behind the judgment.</w:t>
      </w:r>
    </w:p>
    <w:p>
      <w:pPr>
        <w:spacing w:after="100" w:line="259" w:lineRule="auto"/>
      </w:pPr>
      <w:r>
        <w:rPr>
          <w:color w:val="111827"/>
        </w:rPr>
        <w:t>For AI trainer, response evaluator, prompt evaluator, and LLM quality roles, this approach supports more consistent feedback, better training data, clearer error detection, and stronger alignment between model behavior and user expectations.</w:t>
      </w:r>
    </w:p>
    <w:p>
      <w:pPr>
        <w:pStyle w:val="Heading3"/>
      </w:pPr>
      <w:r>
        <w:rPr>
          <w:color w:val="111827"/>
          <w:sz w:val="24"/>
        </w:rPr>
        <w:t>Related Experience</w:t>
      </w:r>
    </w:p>
    <w:p>
      <w:pPr>
        <w:spacing w:after="100" w:line="259" w:lineRule="auto"/>
      </w:pPr>
      <w:r>
        <w:rPr>
          <w:color w:val="111827"/>
        </w:rPr>
        <w:t>My AI evaluation experience includes work with Remotasks and TELUS Digital, where I contributed to data annotation, AI response evaluation, quality review, and guideline-based task execution. I also apply evaluation thinking in my generative AI content workflows, where outputs must be reviewed for coherence, realism, factual alignment, narrative quality, and audience suitability.</w:t>
      </w:r>
    </w:p>
    <w:p/>
    <w:p>
      <w:pPr>
        <w:pStyle w:val="Heading2"/>
      </w:pPr>
      <w:r>
        <w:rPr>
          <w:color w:val="7C2CF2"/>
          <w:sz w:val="28"/>
        </w:rPr>
        <w:t>Data Annotation and Human-in-the-Loop Review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/expertise/data-annotation-hitl</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detail 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Explain annotation work and human review value.</w:t>
            </w:r>
          </w:p>
        </w:tc>
      </w:tr>
    </w:tbl>
    <w:p/>
    <w:p>
      <w:pPr>
        <w:pStyle w:val="Heading3"/>
      </w:pPr>
      <w:r>
        <w:rPr>
          <w:color w:val="111827"/>
          <w:sz w:val="24"/>
        </w:rPr>
        <w:t>Hero Copy</w:t>
      </w:r>
    </w:p>
    <w:p>
      <w:pPr>
        <w:spacing w:after="100" w:line="259" w:lineRule="auto"/>
      </w:pPr>
      <w:r>
        <w:rPr>
          <w:b/>
          <w:color w:val="111827"/>
        </w:rPr>
        <w:t>Headline:</w:t>
      </w:r>
      <w:r>
        <w:rPr>
          <w:color w:val="111827"/>
        </w:rPr>
        <w:t xml:space="preserve"> Data Annotation and Human Review for Better AI Training Data</w:t>
      </w:r>
    </w:p>
    <w:p>
      <w:pPr>
        <w:spacing w:after="100" w:line="259" w:lineRule="auto"/>
      </w:pPr>
      <w:r>
        <w:rPr>
          <w:b/>
          <w:color w:val="111827"/>
        </w:rPr>
        <w:t>Intro:</w:t>
      </w:r>
      <w:r>
        <w:rPr>
          <w:color w:val="111827"/>
        </w:rPr>
        <w:t xml:space="preserve"> AI systems improve when the data behind them is labeled, reviewed, and validated with care. My data annotation approach focuses on consistency, guideline alignment, attention to detail, and practical human judgment.</w:t>
      </w:r>
    </w:p>
    <w:p>
      <w:pPr>
        <w:pStyle w:val="Heading3"/>
      </w:pPr>
      <w:r>
        <w:rPr>
          <w:color w:val="111827"/>
          <w:sz w:val="24"/>
        </w:rPr>
        <w:t>Why Annotation Quality Matters</w:t>
      </w:r>
    </w:p>
    <w:p>
      <w:pPr>
        <w:spacing w:after="100" w:line="259" w:lineRule="auto"/>
      </w:pPr>
      <w:r>
        <w:rPr>
          <w:color w:val="111827"/>
        </w:rPr>
        <w:t>Data annotation is often invisible to end users, but it has a direct effect on how AI systems learn. If labels are inconsistent, unclear, rushed, or misapplied, the model can absorb weak patterns. If annotation is careful and consistent, it supports better model behavior, stronger evaluation, and more reliable outputs.</w:t>
      </w:r>
    </w:p>
    <w:p>
      <w:pPr>
        <w:spacing w:after="100" w:line="259" w:lineRule="auto"/>
      </w:pPr>
      <w:r>
        <w:rPr>
          <w:color w:val="111827"/>
        </w:rPr>
        <w:t>Human-in-the-loop review remains important because AI systems still need people to interpret ambiguous cases, recognize nuance, identify edge cases, and apply judgment where automated systems may miss context.</w:t>
      </w:r>
    </w:p>
    <w:p>
      <w:pPr>
        <w:pStyle w:val="Heading3"/>
      </w:pPr>
      <w:r>
        <w:rPr>
          <w:color w:val="111827"/>
          <w:sz w:val="24"/>
        </w:rPr>
        <w:t>My Annotation Approach</w:t>
      </w:r>
    </w:p>
    <w:p>
      <w:pPr>
        <w:pStyle w:val="ListNumber"/>
        <w:spacing w:after="40"/>
      </w:pPr>
      <w:r>
        <w:rPr>
          <w:color w:val="111827"/>
        </w:rPr>
        <w:t>Study the guideline before labeling so the task is understood from the project’s perspective.</w:t>
      </w:r>
    </w:p>
    <w:p>
      <w:pPr>
        <w:pStyle w:val="ListNumber"/>
        <w:spacing w:after="40"/>
      </w:pPr>
      <w:r>
        <w:rPr>
          <w:color w:val="111827"/>
        </w:rPr>
        <w:t>Identify the active category or label definition before judging an item.</w:t>
      </w:r>
    </w:p>
    <w:p>
      <w:pPr>
        <w:pStyle w:val="ListNumber"/>
        <w:spacing w:after="40"/>
      </w:pPr>
      <w:r>
        <w:rPr>
          <w:color w:val="111827"/>
        </w:rPr>
        <w:t>Separate what is directly observable from what is assumed.</w:t>
      </w:r>
    </w:p>
    <w:p>
      <w:pPr>
        <w:pStyle w:val="ListNumber"/>
        <w:spacing w:after="40"/>
      </w:pPr>
      <w:r>
        <w:rPr>
          <w:color w:val="111827"/>
        </w:rPr>
        <w:t>Apply labels consistently across similar examples.</w:t>
      </w:r>
    </w:p>
    <w:p>
      <w:pPr>
        <w:pStyle w:val="ListNumber"/>
        <w:spacing w:after="40"/>
      </w:pPr>
      <w:r>
        <w:rPr>
          <w:color w:val="111827"/>
        </w:rPr>
        <w:t>Flag uncertainty when the available evidence does not support a confident decision.</w:t>
      </w:r>
    </w:p>
    <w:p>
      <w:pPr>
        <w:pStyle w:val="ListNumber"/>
        <w:spacing w:after="40"/>
      </w:pPr>
      <w:r>
        <w:rPr>
          <w:color w:val="111827"/>
        </w:rPr>
        <w:t>Review completed work for consistency, instruction alignment, and avoidable errors.</w:t>
      </w:r>
    </w:p>
    <w:p>
      <w:pPr>
        <w:pStyle w:val="Heading3"/>
      </w:pPr>
      <w:r>
        <w:rPr>
          <w:color w:val="111827"/>
          <w:sz w:val="24"/>
        </w:rPr>
        <w:t>Human Review Principles</w:t>
      </w:r>
    </w:p>
    <w:p>
      <w:pPr>
        <w:pStyle w:val="ListBullet"/>
        <w:spacing w:after="40"/>
      </w:pPr>
      <w:r>
        <w:rPr>
          <w:b/>
          <w:color w:val="111827"/>
        </w:rPr>
        <w:t xml:space="preserve">Consistency: </w:t>
      </w:r>
      <w:r>
        <w:rPr>
          <w:color w:val="111827"/>
        </w:rPr>
        <w:t>Similar examples should be handled similarly unless a meaningful difference exists.</w:t>
      </w:r>
    </w:p>
    <w:p>
      <w:pPr>
        <w:pStyle w:val="ListBullet"/>
        <w:spacing w:after="40"/>
      </w:pPr>
      <w:r>
        <w:rPr>
          <w:b/>
          <w:color w:val="111827"/>
        </w:rPr>
        <w:t xml:space="preserve">Traceability: </w:t>
      </w:r>
      <w:r>
        <w:rPr>
          <w:color w:val="111827"/>
        </w:rPr>
        <w:t>A label should be explainable by pointing back to the relevant instruction or observed evidence.</w:t>
      </w:r>
    </w:p>
    <w:p>
      <w:pPr>
        <w:pStyle w:val="ListBullet"/>
        <w:spacing w:after="40"/>
      </w:pPr>
      <w:r>
        <w:rPr>
          <w:b/>
          <w:color w:val="111827"/>
        </w:rPr>
        <w:t xml:space="preserve">Adaptability: </w:t>
      </w:r>
      <w:r>
        <w:rPr>
          <w:color w:val="111827"/>
        </w:rPr>
        <w:t>When project rules change, the labeling approach must update immediately.</w:t>
      </w:r>
    </w:p>
    <w:p>
      <w:pPr>
        <w:pStyle w:val="ListBullet"/>
        <w:spacing w:after="40"/>
      </w:pPr>
      <w:r>
        <w:rPr>
          <w:b/>
          <w:color w:val="111827"/>
        </w:rPr>
        <w:t xml:space="preserve">Careful uncertainty: </w:t>
      </w:r>
      <w:r>
        <w:rPr>
          <w:color w:val="111827"/>
        </w:rPr>
        <w:t>Unclear evidence should not be forced into a confident label just to finish quickly.</w:t>
      </w:r>
    </w:p>
    <w:p>
      <w:pPr>
        <w:pStyle w:val="ListBullet"/>
        <w:spacing w:after="40"/>
      </w:pPr>
      <w:r>
        <w:rPr>
          <w:b/>
          <w:color w:val="111827"/>
        </w:rPr>
        <w:t xml:space="preserve">Quality control: </w:t>
      </w:r>
      <w:r>
        <w:rPr>
          <w:color w:val="111827"/>
        </w:rPr>
        <w:t>Annotation is not complete until the output has been reviewed for alignment with task requirements.</w:t>
      </w:r>
    </w:p>
    <w:p>
      <w:pPr>
        <w:pStyle w:val="Heading3"/>
      </w:pPr>
      <w:r>
        <w:rPr>
          <w:color w:val="111827"/>
          <w:sz w:val="24"/>
        </w:rPr>
        <w:t>Professional Value</w:t>
      </w:r>
    </w:p>
    <w:p>
      <w:pPr>
        <w:spacing w:after="100" w:line="259" w:lineRule="auto"/>
      </w:pPr>
      <w:r>
        <w:rPr>
          <w:color w:val="111827"/>
        </w:rPr>
        <w:t>My strength in data annotation comes from structured reading, careful interpretation, and consistency under changing instructions. This is especially valuable in remote AI task environments where contributors must learn quickly, work independently, and maintain quality without constant supervision.</w:t>
      </w:r>
    </w:p>
    <w:p/>
    <w:p>
      <w:pPr>
        <w:pStyle w:val="Heading2"/>
      </w:pPr>
      <w:r>
        <w:rPr>
          <w:color w:val="7C2CF2"/>
          <w:sz w:val="28"/>
        </w:rPr>
        <w:t>Rubric-Based Evaluation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/expertise/rubric-based-evaluation</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detail 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Explain criteria-based judgment and personal methods.</w:t>
            </w:r>
          </w:p>
        </w:tc>
      </w:tr>
    </w:tbl>
    <w:p/>
    <w:p>
      <w:pPr>
        <w:pStyle w:val="Heading3"/>
      </w:pPr>
      <w:r>
        <w:rPr>
          <w:color w:val="111827"/>
          <w:sz w:val="24"/>
        </w:rPr>
        <w:t>Hero Copy</w:t>
      </w:r>
    </w:p>
    <w:p>
      <w:pPr>
        <w:spacing w:after="100" w:line="259" w:lineRule="auto"/>
      </w:pPr>
      <w:r>
        <w:rPr>
          <w:b/>
          <w:color w:val="111827"/>
        </w:rPr>
        <w:t>Headline:</w:t>
      </w:r>
      <w:r>
        <w:rPr>
          <w:color w:val="111827"/>
        </w:rPr>
        <w:t xml:space="preserve"> Rubric-Based Evaluation for Fair, Consistent, and Explainable AI Judgment</w:t>
      </w:r>
    </w:p>
    <w:p>
      <w:pPr>
        <w:spacing w:after="100" w:line="259" w:lineRule="auto"/>
      </w:pPr>
      <w:r>
        <w:rPr>
          <w:b/>
          <w:color w:val="111827"/>
        </w:rPr>
        <w:t>Intro:</w:t>
      </w:r>
      <w:r>
        <w:rPr>
          <w:color w:val="111827"/>
        </w:rPr>
        <w:t xml:space="preserve"> A good evaluation should not depend on instinct alone. Rubric-based evaluation turns broad judgment into a structured process by defining what must be checked, how fulfillment should be recognized, and why one output is stronger than another.</w:t>
      </w:r>
    </w:p>
    <w:p>
      <w:pPr>
        <w:pStyle w:val="Heading3"/>
      </w:pPr>
      <w:r>
        <w:rPr>
          <w:color w:val="111827"/>
          <w:sz w:val="24"/>
        </w:rPr>
        <w:t>Why Rubrics Matter</w:t>
      </w:r>
    </w:p>
    <w:p>
      <w:pPr>
        <w:spacing w:after="100" w:line="259" w:lineRule="auto"/>
      </w:pPr>
      <w:r>
        <w:rPr>
          <w:color w:val="111827"/>
        </w:rPr>
        <w:t>Rubrics help make evaluation consistent. Without clear criteria, two people may judge the same AI response differently because they are focusing on different qualities. A rubric gives structure to the judgment process by defining what matters, what evidence is needed, and how the result should be interpreted.</w:t>
      </w:r>
    </w:p>
    <w:p>
      <w:pPr>
        <w:spacing w:after="100" w:line="259" w:lineRule="auto"/>
      </w:pPr>
      <w:r>
        <w:rPr>
          <w:color w:val="111827"/>
        </w:rPr>
        <w:t>For AI evaluation tasks, rubric thinking reduces bias toward fluent wording. A response may sound impressive but fail a key requirement. Another response may be simpler but more accurate, complete, and aligned with the prompt. The evaluator’s job is to identify the difference.</w:t>
      </w:r>
    </w:p>
    <w:p>
      <w:pPr>
        <w:pStyle w:val="Heading3"/>
      </w:pPr>
      <w:r>
        <w:rPr>
          <w:color w:val="111827"/>
          <w:sz w:val="24"/>
        </w:rPr>
        <w:t>My Rubric-Oriented Methods</w:t>
      </w:r>
    </w:p>
    <w:p>
      <w:pPr>
        <w:pStyle w:val="ListBullet"/>
        <w:spacing w:after="40"/>
      </w:pPr>
      <w:r>
        <w:rPr>
          <w:b/>
          <w:color w:val="111827"/>
        </w:rPr>
        <w:t xml:space="preserve">Rubric as Recipe for Judgment: </w:t>
      </w:r>
      <w:r>
        <w:rPr>
          <w:color w:val="111827"/>
        </w:rPr>
        <w:t>I treat each task guideline like a judgment recipe. Before rating or labeling an output, I break the instruction into requirements so the final decision follows the task instead of personal preference.</w:t>
      </w:r>
    </w:p>
    <w:p>
      <w:pPr>
        <w:pStyle w:val="ListBullet"/>
        <w:spacing w:after="40"/>
      </w:pPr>
      <w:r>
        <w:rPr>
          <w:b/>
          <w:color w:val="111827"/>
        </w:rPr>
        <w:t xml:space="preserve">Rubric Concepts and Criterion Anatomy: </w:t>
      </w:r>
      <w:r>
        <w:rPr>
          <w:color w:val="111827"/>
        </w:rPr>
        <w:t>I analyze each criterion by identifying what needs to be checked, what counts as full or partial fulfillment, what would count as failure, and what evidence is required.</w:t>
      </w:r>
    </w:p>
    <w:p>
      <w:pPr>
        <w:pStyle w:val="ListBullet"/>
        <w:spacing w:after="40"/>
      </w:pPr>
      <w:r>
        <w:rPr>
          <w:b/>
          <w:color w:val="111827"/>
        </w:rPr>
        <w:t xml:space="preserve">Five-Step Rubric Mindset: </w:t>
      </w:r>
      <w:r>
        <w:rPr>
          <w:color w:val="111827"/>
        </w:rPr>
        <w:t>I use a structured approach: understand the ideal output, form an initial judgment as a hypothesis, map the criteria, compare the evidence, and finalize the rating based on guideline alignment.</w:t>
      </w:r>
    </w:p>
    <w:p>
      <w:pPr>
        <w:pStyle w:val="Heading3"/>
      </w:pPr>
      <w:r>
        <w:rPr>
          <w:color w:val="111827"/>
          <w:sz w:val="24"/>
        </w:rPr>
        <w:t>How I Apply Rubric Thinking</w:t>
      </w:r>
    </w:p>
    <w:p>
      <w:pPr>
        <w:spacing w:after="100" w:line="259" w:lineRule="auto"/>
      </w:pPr>
      <w:r>
        <w:rPr>
          <w:color w:val="111827"/>
        </w:rPr>
        <w:t>I begin by separating the prompt into evaluation points. Then I check whether each point is clear, checkable, and relevant. If a criterion is too broad, it becomes difficult to apply fairly because a response might satisfy part of it and fail another part. Good evaluation requires criteria that can be assessed without guesswork.</w:t>
      </w:r>
    </w:p>
    <w:p>
      <w:pPr>
        <w:spacing w:after="100" w:line="259" w:lineRule="auto"/>
      </w:pPr>
      <w:r>
        <w:rPr>
          <w:color w:val="111827"/>
        </w:rPr>
        <w:t>Once the criteria are clear, I compare the response to each requirement and record what is fully met, partially met, missing, unsupported, or unclear. This creates a better foundation for the final judgment because the conclusion is supported by specific evidence.</w:t>
      </w:r>
    </w:p>
    <w:p>
      <w:pPr>
        <w:pStyle w:val="Heading3"/>
      </w:pPr>
      <w:r>
        <w:rPr>
          <w:color w:val="111827"/>
          <w:sz w:val="24"/>
        </w:rPr>
        <w:t>Why It Helps Employers and AI Teams</w:t>
      </w:r>
    </w:p>
    <w:p>
      <w:pPr>
        <w:spacing w:after="100" w:line="259" w:lineRule="auto"/>
      </w:pPr>
      <w:r>
        <w:rPr>
          <w:color w:val="111827"/>
        </w:rPr>
        <w:t>Rubric-based evaluation supports scalable quality. It helps AI teams understand not only whether a response is weak, but why it is weak. That makes feedback more actionable, improves consistency across evaluators, and supports better model improvement over time.</w:t>
      </w:r>
    </w:p>
    <w:p/>
    <w:p>
      <w:pPr>
        <w:pStyle w:val="Heading2"/>
      </w:pPr>
      <w:r>
        <w:rPr>
          <w:color w:val="7C2CF2"/>
          <w:sz w:val="28"/>
        </w:rPr>
        <w:t>Hallucination Detection and Factuality Review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/expertise/hallucination-detection</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detail 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Explain methods for identifying unsupported AI claims.</w:t>
            </w:r>
          </w:p>
        </w:tc>
      </w:tr>
    </w:tbl>
    <w:p/>
    <w:p>
      <w:pPr>
        <w:pStyle w:val="Heading3"/>
      </w:pPr>
      <w:r>
        <w:rPr>
          <w:color w:val="111827"/>
          <w:sz w:val="24"/>
        </w:rPr>
        <w:t>Hero Copy</w:t>
      </w:r>
    </w:p>
    <w:p>
      <w:pPr>
        <w:spacing w:after="100" w:line="259" w:lineRule="auto"/>
      </w:pPr>
      <w:r>
        <w:rPr>
          <w:b/>
          <w:color w:val="111827"/>
        </w:rPr>
        <w:t>Headline:</w:t>
      </w:r>
      <w:r>
        <w:rPr>
          <w:color w:val="111827"/>
        </w:rPr>
        <w:t xml:space="preserve"> Detecting Hallucinations and Improving AI Reliability</w:t>
      </w:r>
    </w:p>
    <w:p>
      <w:pPr>
        <w:spacing w:after="100" w:line="259" w:lineRule="auto"/>
      </w:pPr>
      <w:r>
        <w:rPr>
          <w:b/>
          <w:color w:val="111827"/>
        </w:rPr>
        <w:t>Intro:</w:t>
      </w:r>
      <w:r>
        <w:rPr>
          <w:color w:val="111827"/>
        </w:rPr>
        <w:t xml:space="preserve"> AI hallucination detection is the process of identifying unsupported, false, exaggerated, or inconsistent claims in AI-generated outputs. My approach focuses on evidence, factuality, internal consistency, and careful uncertainty handling.</w:t>
      </w:r>
    </w:p>
    <w:p>
      <w:pPr>
        <w:pStyle w:val="Heading3"/>
      </w:pPr>
      <w:r>
        <w:rPr>
          <w:color w:val="111827"/>
          <w:sz w:val="24"/>
        </w:rPr>
        <w:t>What Makes Hallucinations Dangerous</w:t>
      </w:r>
    </w:p>
    <w:p>
      <w:pPr>
        <w:spacing w:after="100" w:line="259" w:lineRule="auto"/>
      </w:pPr>
      <w:r>
        <w:rPr>
          <w:color w:val="111827"/>
        </w:rPr>
        <w:t>A hallucination is not always obvious. Sometimes an AI response sounds confident, polished, and professional while introducing details that were never provided or facts that are not supported. In professional settings, that can create serious problems: incorrect decisions, misleading documentation, weak training data, damaged credibility, or unsafe user guidance.</w:t>
      </w:r>
    </w:p>
    <w:p>
      <w:pPr>
        <w:spacing w:after="100" w:line="259" w:lineRule="auto"/>
      </w:pPr>
      <w:r>
        <w:rPr>
          <w:color w:val="111827"/>
        </w:rPr>
        <w:t>The challenge is that hallucinations often hide inside fluent language. That is why I do not treat confidence as proof. I check whether the claim is supported, whether the response goes beyond the evidence, and whether uncertainty should have been stated more carefully.</w:t>
      </w:r>
    </w:p>
    <w:p>
      <w:pPr>
        <w:pStyle w:val="Heading3"/>
      </w:pPr>
      <w:r>
        <w:rPr>
          <w:color w:val="111827"/>
          <w:sz w:val="24"/>
        </w:rPr>
        <w:t>My Hallucination Review Process</w:t>
      </w:r>
    </w:p>
    <w:p>
      <w:pPr>
        <w:pStyle w:val="ListNumber"/>
        <w:spacing w:after="40"/>
      </w:pPr>
      <w:r>
        <w:rPr>
          <w:color w:val="111827"/>
        </w:rPr>
        <w:t>Identify the key claims that affect the answer’s usefulness or correctness.</w:t>
      </w:r>
    </w:p>
    <w:p>
      <w:pPr>
        <w:pStyle w:val="ListNumber"/>
        <w:spacing w:after="40"/>
      </w:pPr>
      <w:r>
        <w:rPr>
          <w:color w:val="111827"/>
        </w:rPr>
        <w:t>Check whether each claim is supported by the prompt, provided material, visible evidence, or reliable context.</w:t>
      </w:r>
    </w:p>
    <w:p>
      <w:pPr>
        <w:pStyle w:val="ListNumber"/>
        <w:spacing w:after="40"/>
      </w:pPr>
      <w:r>
        <w:rPr>
          <w:color w:val="111827"/>
        </w:rPr>
        <w:t>Look for invented names, dates, figures, sources, relationships, features, or explanations.</w:t>
      </w:r>
    </w:p>
    <w:p>
      <w:pPr>
        <w:pStyle w:val="ListNumber"/>
        <w:spacing w:after="40"/>
      </w:pPr>
      <w:r>
        <w:rPr>
          <w:color w:val="111827"/>
        </w:rPr>
        <w:t>Compare the response against the user’s actual request and any supplied documents or media.</w:t>
      </w:r>
    </w:p>
    <w:p>
      <w:pPr>
        <w:pStyle w:val="ListNumber"/>
        <w:spacing w:after="40"/>
      </w:pPr>
      <w:r>
        <w:rPr>
          <w:color w:val="111827"/>
        </w:rPr>
        <w:t>Identify contradictions inside the response or between the response and the available evidence.</w:t>
      </w:r>
    </w:p>
    <w:p>
      <w:pPr>
        <w:pStyle w:val="ListNumber"/>
        <w:spacing w:after="40"/>
      </w:pPr>
      <w:r>
        <w:rPr>
          <w:color w:val="111827"/>
        </w:rPr>
        <w:t>Remove, soften, qualify, or flag claims that cannot be verified from the available material.</w:t>
      </w:r>
    </w:p>
    <w:p>
      <w:pPr>
        <w:pStyle w:val="Heading3"/>
      </w:pPr>
      <w:r>
        <w:rPr>
          <w:color w:val="111827"/>
          <w:sz w:val="24"/>
        </w:rPr>
        <w:t>Professional Techniques I Apply</w:t>
      </w:r>
    </w:p>
    <w:p>
      <w:pPr>
        <w:pStyle w:val="ListBullet"/>
        <w:spacing w:after="40"/>
      </w:pPr>
      <w:r>
        <w:rPr>
          <w:b/>
          <w:color w:val="111827"/>
        </w:rPr>
        <w:t xml:space="preserve">Evidence mapping: </w:t>
      </w:r>
      <w:r>
        <w:rPr>
          <w:color w:val="111827"/>
        </w:rPr>
        <w:t>Every important claim should connect to a source, prompt detail, observed fact, or known context.</w:t>
      </w:r>
    </w:p>
    <w:p>
      <w:pPr>
        <w:pStyle w:val="ListBullet"/>
        <w:spacing w:after="40"/>
      </w:pPr>
      <w:r>
        <w:rPr>
          <w:b/>
          <w:color w:val="111827"/>
        </w:rPr>
        <w:t xml:space="preserve">Uncertainty control: </w:t>
      </w:r>
      <w:r>
        <w:rPr>
          <w:color w:val="111827"/>
        </w:rPr>
        <w:t>If a claim cannot be verified, the output should not pretend certainty.</w:t>
      </w:r>
    </w:p>
    <w:p>
      <w:pPr>
        <w:pStyle w:val="ListBullet"/>
        <w:spacing w:after="40"/>
      </w:pPr>
      <w:r>
        <w:rPr>
          <w:b/>
          <w:color w:val="111827"/>
        </w:rPr>
        <w:t xml:space="preserve">Consistency checks: </w:t>
      </w:r>
      <w:r>
        <w:rPr>
          <w:color w:val="111827"/>
        </w:rPr>
        <w:t>A response should not contradict itself, the prompt, or the available evidence.</w:t>
      </w:r>
    </w:p>
    <w:p>
      <w:pPr>
        <w:pStyle w:val="ListBullet"/>
        <w:spacing w:after="40"/>
      </w:pPr>
      <w:r>
        <w:rPr>
          <w:b/>
          <w:color w:val="111827"/>
        </w:rPr>
        <w:t xml:space="preserve">Overclaim detection: </w:t>
      </w:r>
      <w:r>
        <w:rPr>
          <w:color w:val="111827"/>
        </w:rPr>
        <w:t>A partially correct response can still fail if it presents a weak conclusion too strongly.</w:t>
      </w:r>
    </w:p>
    <w:p>
      <w:pPr>
        <w:pStyle w:val="ListBullet"/>
        <w:spacing w:after="40"/>
      </w:pPr>
      <w:r>
        <w:rPr>
          <w:b/>
          <w:color w:val="111827"/>
        </w:rPr>
        <w:t xml:space="preserve">Factual restraint: </w:t>
      </w:r>
      <w:r>
        <w:rPr>
          <w:color w:val="111827"/>
        </w:rPr>
        <w:t>When evidence is limited, the correct professional move is to say less, not invent more.</w:t>
      </w:r>
    </w:p>
    <w:p>
      <w:pPr>
        <w:pStyle w:val="Heading3"/>
      </w:pPr>
      <w:r>
        <w:rPr>
          <w:color w:val="111827"/>
          <w:sz w:val="24"/>
        </w:rPr>
        <w:t>Value for AI Quality Work</w:t>
      </w:r>
    </w:p>
    <w:p>
      <w:pPr>
        <w:spacing w:after="100" w:line="259" w:lineRule="auto"/>
      </w:pPr>
      <w:r>
        <w:rPr>
          <w:color w:val="111827"/>
        </w:rPr>
        <w:t>Hallucination detection improves trust. Whether the output is used for research, customer communication, content production, evaluation tasks, or training data, unsupported claims can damage reliability. My approach helps identify those risks before they become final outputs.</w:t>
      </w:r>
    </w:p>
    <w:p/>
    <w:p>
      <w:r>
        <w:br w:type="page"/>
      </w:r>
    </w:p>
    <w:p>
      <w:pPr>
        <w:pStyle w:val="Heading1"/>
      </w:pPr>
      <w:r>
        <w:rPr>
          <w:color w:val="1F2C3D"/>
          <w:sz w:val="36"/>
        </w:rPr>
        <w:t>8. Prompt Engineering and Generative AI Pages</w:t>
      </w:r>
    </w:p>
    <w:p>
      <w:pPr>
        <w:pStyle w:val="Heading2"/>
      </w:pPr>
      <w:r>
        <w:rPr>
          <w:color w:val="7C2CF2"/>
          <w:sz w:val="28"/>
        </w:rPr>
        <w:t>Prompt Engineering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/expertise/prompt-engineering</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detail 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Explain prompt design, refinement, and value.</w:t>
            </w:r>
          </w:p>
        </w:tc>
      </w:tr>
    </w:tbl>
    <w:p/>
    <w:p>
      <w:pPr>
        <w:pStyle w:val="Heading3"/>
      </w:pPr>
      <w:r>
        <w:rPr>
          <w:color w:val="111827"/>
          <w:sz w:val="24"/>
        </w:rPr>
        <w:t>Hero Copy</w:t>
      </w:r>
    </w:p>
    <w:p>
      <w:pPr>
        <w:spacing w:after="100" w:line="259" w:lineRule="auto"/>
      </w:pPr>
      <w:r>
        <w:rPr>
          <w:b/>
          <w:color w:val="111827"/>
        </w:rPr>
        <w:t>Headline:</w:t>
      </w:r>
      <w:r>
        <w:rPr>
          <w:color w:val="111827"/>
        </w:rPr>
        <w:t xml:space="preserve"> Prompt Engineering for Clearer Instructions and Better AI Outputs</w:t>
      </w:r>
    </w:p>
    <w:p>
      <w:pPr>
        <w:spacing w:after="100" w:line="259" w:lineRule="auto"/>
      </w:pPr>
      <w:r>
        <w:rPr>
          <w:b/>
          <w:color w:val="111827"/>
        </w:rPr>
        <w:t>Intro:</w:t>
      </w:r>
      <w:r>
        <w:rPr>
          <w:color w:val="111827"/>
        </w:rPr>
        <w:t xml:space="preserve"> Prompt engineering is the process of turning a desired result into clear, structured instructions that an AI system can follow. My approach focuses on clarity, context, constraints, examples, output structure, and quality standards.</w:t>
      </w:r>
    </w:p>
    <w:p>
      <w:pPr>
        <w:pStyle w:val="Heading3"/>
      </w:pPr>
      <w:r>
        <w:rPr>
          <w:color w:val="111827"/>
          <w:sz w:val="24"/>
        </w:rPr>
        <w:t>How I Understand Prompt Engineering</w:t>
      </w:r>
    </w:p>
    <w:p>
      <w:pPr>
        <w:spacing w:after="100" w:line="259" w:lineRule="auto"/>
      </w:pPr>
      <w:r>
        <w:rPr>
          <w:color w:val="111827"/>
        </w:rPr>
        <w:t>A prompt is not just a question. It is an instruction system. A weak prompt may leave too much room for interpretation, causing the model to produce vague, inconsistent, incomplete, or unsupported outputs. A strong prompt defines the goal, provides the right context, sets boundaries, and explains what a successful output should look like.</w:t>
      </w:r>
    </w:p>
    <w:p>
      <w:pPr>
        <w:spacing w:after="100" w:line="259" w:lineRule="auto"/>
      </w:pPr>
      <w:r>
        <w:rPr>
          <w:color w:val="111827"/>
        </w:rPr>
        <w:t>My prompt engineering approach begins with the outcome. What should the AI produce? Who will use the output? What must be included? What should be avoided? What format is required? What quality standard should the result meet? Once these questions are clear, the prompt becomes easier to design and easier to evaluate.</w:t>
      </w:r>
    </w:p>
    <w:p>
      <w:pPr>
        <w:pStyle w:val="Heading3"/>
      </w:pPr>
      <w:r>
        <w:rPr>
          <w:color w:val="111827"/>
          <w:sz w:val="24"/>
        </w:rPr>
        <w:t>My Prompt Design Principles</w:t>
      </w:r>
    </w:p>
    <w:p>
      <w:pPr>
        <w:pStyle w:val="ListBullet"/>
        <w:spacing w:after="40"/>
      </w:pPr>
      <w:r>
        <w:rPr>
          <w:b/>
          <w:color w:val="111827"/>
        </w:rPr>
        <w:t xml:space="preserve">Define the objective: </w:t>
      </w:r>
      <w:r>
        <w:rPr>
          <w:color w:val="111827"/>
        </w:rPr>
        <w:t>The model should know the exact task and desired result.</w:t>
      </w:r>
    </w:p>
    <w:p>
      <w:pPr>
        <w:pStyle w:val="ListBullet"/>
        <w:spacing w:after="40"/>
      </w:pPr>
      <w:r>
        <w:rPr>
          <w:b/>
          <w:color w:val="111827"/>
        </w:rPr>
        <w:t xml:space="preserve">Provide useful context: </w:t>
      </w:r>
      <w:r>
        <w:rPr>
          <w:color w:val="111827"/>
        </w:rPr>
        <w:t>Context helps the model understand the situation without overwhelming it with irrelevant details.</w:t>
      </w:r>
    </w:p>
    <w:p>
      <w:pPr>
        <w:pStyle w:val="ListBullet"/>
        <w:spacing w:after="40"/>
      </w:pPr>
      <w:r>
        <w:rPr>
          <w:b/>
          <w:color w:val="111827"/>
        </w:rPr>
        <w:t xml:space="preserve">Set constraints clearly: </w:t>
      </w:r>
      <w:r>
        <w:rPr>
          <w:color w:val="111827"/>
        </w:rPr>
        <w:t>Good prompts explain what must be included and what should be avoided.</w:t>
      </w:r>
    </w:p>
    <w:p>
      <w:pPr>
        <w:pStyle w:val="ListBullet"/>
        <w:spacing w:after="40"/>
      </w:pPr>
      <w:r>
        <w:rPr>
          <w:b/>
          <w:color w:val="111827"/>
        </w:rPr>
        <w:t xml:space="preserve">Specify output format: </w:t>
      </w:r>
      <w:r>
        <w:rPr>
          <w:color w:val="111827"/>
        </w:rPr>
        <w:t>Structured outputs are easier to review, compare, and reuse.</w:t>
      </w:r>
    </w:p>
    <w:p>
      <w:pPr>
        <w:pStyle w:val="ListBullet"/>
        <w:spacing w:after="40"/>
      </w:pPr>
      <w:r>
        <w:rPr>
          <w:b/>
          <w:color w:val="111827"/>
        </w:rPr>
        <w:t xml:space="preserve">Add success criteria: </w:t>
      </w:r>
      <w:r>
        <w:rPr>
          <w:color w:val="111827"/>
        </w:rPr>
        <w:t>The prompt should make it possible to judge whether the output succeeded.</w:t>
      </w:r>
    </w:p>
    <w:p>
      <w:pPr>
        <w:pStyle w:val="ListBullet"/>
        <w:spacing w:after="40"/>
      </w:pPr>
      <w:r>
        <w:rPr>
          <w:b/>
          <w:color w:val="111827"/>
        </w:rPr>
        <w:t xml:space="preserve">Iterate based on evidence: </w:t>
      </w:r>
      <w:r>
        <w:rPr>
          <w:color w:val="111827"/>
        </w:rPr>
        <w:t>Prompt refinement should respond to actual output behavior, not guesswork.</w:t>
      </w:r>
    </w:p>
    <w:p>
      <w:pPr>
        <w:pStyle w:val="Heading3"/>
      </w:pPr>
      <w:r>
        <w:rPr>
          <w:color w:val="111827"/>
          <w:sz w:val="24"/>
        </w:rPr>
        <w:t>Prompt Debugging Workflow</w:t>
      </w:r>
    </w:p>
    <w:p>
      <w:pPr>
        <w:pStyle w:val="ListNumber"/>
        <w:spacing w:after="40"/>
      </w:pPr>
      <w:r>
        <w:rPr>
          <w:color w:val="111827"/>
        </w:rPr>
        <w:t>Review the output to identify what failed: relevance, accuracy, format, completeness, tone, or reasoning.</w:t>
      </w:r>
    </w:p>
    <w:p>
      <w:pPr>
        <w:pStyle w:val="ListNumber"/>
        <w:spacing w:after="40"/>
      </w:pPr>
      <w:r>
        <w:rPr>
          <w:color w:val="111827"/>
        </w:rPr>
        <w:t>Trace the failure back to the prompt: missing context, unclear instruction, weak constraints, or poor output guidance.</w:t>
      </w:r>
    </w:p>
    <w:p>
      <w:pPr>
        <w:pStyle w:val="ListNumber"/>
        <w:spacing w:after="40"/>
      </w:pPr>
      <w:r>
        <w:rPr>
          <w:color w:val="111827"/>
        </w:rPr>
        <w:t>Rewrite the prompt to correct the specific weakness rather than changing everything blindly.</w:t>
      </w:r>
    </w:p>
    <w:p>
      <w:pPr>
        <w:pStyle w:val="ListNumber"/>
        <w:spacing w:after="40"/>
      </w:pPr>
      <w:r>
        <w:rPr>
          <w:color w:val="111827"/>
        </w:rPr>
        <w:t>Run another output and compare whether the revised prompt improved the result.</w:t>
      </w:r>
    </w:p>
    <w:p>
      <w:pPr>
        <w:pStyle w:val="ListNumber"/>
        <w:spacing w:after="40"/>
      </w:pPr>
      <w:r>
        <w:rPr>
          <w:color w:val="111827"/>
        </w:rPr>
        <w:t>Continue refinement until the prompt reliably produces the intended quality standard.</w:t>
      </w:r>
    </w:p>
    <w:p>
      <w:pPr>
        <w:pStyle w:val="Heading3"/>
      </w:pPr>
      <w:r>
        <w:rPr>
          <w:color w:val="111827"/>
          <w:sz w:val="24"/>
        </w:rPr>
        <w:t>Use Cases</w:t>
      </w:r>
    </w:p>
    <w:p>
      <w:pPr>
        <w:pStyle w:val="ListBullet"/>
        <w:spacing w:after="40"/>
      </w:pPr>
      <w:r>
        <w:rPr>
          <w:color w:val="111827"/>
        </w:rPr>
        <w:t>AI response evaluation prompts and quality review instructions.</w:t>
      </w:r>
    </w:p>
    <w:p>
      <w:pPr>
        <w:pStyle w:val="ListBullet"/>
        <w:spacing w:after="40"/>
      </w:pPr>
      <w:r>
        <w:rPr>
          <w:color w:val="111827"/>
        </w:rPr>
        <w:t>Content development prompts for articles, scripts, summaries, and technical explanations.</w:t>
      </w:r>
    </w:p>
    <w:p>
      <w:pPr>
        <w:pStyle w:val="ListBullet"/>
        <w:spacing w:after="40"/>
      </w:pPr>
      <w:r>
        <w:rPr>
          <w:color w:val="111827"/>
        </w:rPr>
        <w:t>Visual generation prompts for image and video workflows.</w:t>
      </w:r>
    </w:p>
    <w:p>
      <w:pPr>
        <w:pStyle w:val="ListBullet"/>
        <w:spacing w:after="40"/>
      </w:pPr>
      <w:r>
        <w:rPr>
          <w:color w:val="111827"/>
        </w:rPr>
        <w:t>Workflow prompts that help organize research, extract requirements, and produce structured documentation.</w:t>
      </w:r>
    </w:p>
    <w:p>
      <w:pPr>
        <w:pStyle w:val="ListBullet"/>
        <w:spacing w:after="40"/>
      </w:pPr>
      <w:r>
        <w:rPr>
          <w:color w:val="111827"/>
        </w:rPr>
        <w:t>Debugging prompts that help refine unclear, incomplete, or inconsistent outputs.</w:t>
      </w:r>
    </w:p>
    <w:p>
      <w:pPr>
        <w:pStyle w:val="Heading3"/>
      </w:pPr>
      <w:r>
        <w:rPr>
          <w:color w:val="111827"/>
          <w:sz w:val="24"/>
        </w:rPr>
        <w:t>Value I Bring</w:t>
      </w:r>
    </w:p>
    <w:p>
      <w:pPr>
        <w:spacing w:after="100" w:line="259" w:lineRule="auto"/>
      </w:pPr>
      <w:r>
        <w:rPr>
          <w:color w:val="111827"/>
        </w:rPr>
        <w:t>I combine prompt engineering with evaluation thinking. This means I do not only create prompts; I also inspect whether the output actually meets the intended quality standard. That makes the process more reliable because the prompt and the evaluation method work together.</w:t>
      </w:r>
    </w:p>
    <w:p/>
    <w:p>
      <w:pPr>
        <w:pStyle w:val="Heading2"/>
      </w:pPr>
      <w:r>
        <w:rPr>
          <w:color w:val="7C2CF2"/>
          <w:sz w:val="28"/>
        </w:rPr>
        <w:t>Generative AI Workflows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/expertise/generative-ai-workflows</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detail 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Explain applied AI workflows in content and production.</w:t>
            </w:r>
          </w:p>
        </w:tc>
      </w:tr>
    </w:tbl>
    <w:p/>
    <w:p>
      <w:pPr>
        <w:pStyle w:val="Heading3"/>
      </w:pPr>
      <w:r>
        <w:rPr>
          <w:color w:val="111827"/>
          <w:sz w:val="24"/>
        </w:rPr>
        <w:t>Hero Copy</w:t>
      </w:r>
    </w:p>
    <w:p>
      <w:pPr>
        <w:spacing w:after="100" w:line="259" w:lineRule="auto"/>
      </w:pPr>
      <w:r>
        <w:rPr>
          <w:b/>
          <w:color w:val="111827"/>
        </w:rPr>
        <w:t>Headline:</w:t>
      </w:r>
      <w:r>
        <w:rPr>
          <w:color w:val="111827"/>
        </w:rPr>
        <w:t xml:space="preserve"> Practical Generative AI Workflows for Research, Content, and Digital Production</w:t>
      </w:r>
    </w:p>
    <w:p>
      <w:pPr>
        <w:spacing w:after="100" w:line="259" w:lineRule="auto"/>
      </w:pPr>
      <w:r>
        <w:rPr>
          <w:b/>
          <w:color w:val="111827"/>
        </w:rPr>
        <w:t>Intro:</w:t>
      </w:r>
      <w:r>
        <w:rPr>
          <w:color w:val="111827"/>
        </w:rPr>
        <w:t xml:space="preserve"> Generative AI is most useful when it is guided by clear goals, reviewed carefully, and integrated into a structured workflow. I use AI tools to support research, content production, creative development, documentation, and workflow acceleration while maintaining human quality control.</w:t>
      </w:r>
    </w:p>
    <w:p>
      <w:pPr>
        <w:pStyle w:val="Heading3"/>
      </w:pPr>
      <w:r>
        <w:rPr>
          <w:color w:val="111827"/>
          <w:sz w:val="24"/>
        </w:rPr>
        <w:t>My Generative AI Experience</w:t>
      </w:r>
    </w:p>
    <w:p>
      <w:pPr>
        <w:spacing w:after="100" w:line="259" w:lineRule="auto"/>
      </w:pPr>
      <w:r>
        <w:rPr>
          <w:color w:val="111827"/>
        </w:rPr>
        <w:t>My generative AI work includes AI-assisted storytelling, Nollywood-style film concepts, documentary and reenactment-style content, image generation, voice workflows, video development, research support, and content structuring. I have used tools including ChatGPT, Claude, Gemini, Nano Banana, Veo 3.1, Midjourney, and related platforms.</w:t>
      </w:r>
    </w:p>
    <w:p>
      <w:pPr>
        <w:spacing w:after="100" w:line="259" w:lineRule="auto"/>
      </w:pPr>
      <w:r>
        <w:rPr>
          <w:color w:val="111827"/>
        </w:rPr>
        <w:t>This work has helped me understand both the power and the limitations of generative systems. AI can accelerate production, but it still needs direction, review, correction, and quality judgment. The strongest workflows combine AI generation with human editing, fact checking, prompt refinement, and audience awareness.</w:t>
      </w:r>
    </w:p>
    <w:p>
      <w:pPr>
        <w:pStyle w:val="Heading3"/>
      </w:pPr>
      <w:r>
        <w:rPr>
          <w:color w:val="111827"/>
          <w:sz w:val="24"/>
        </w:rPr>
        <w:t>Workflow Structure</w:t>
      </w:r>
    </w:p>
    <w:p>
      <w:pPr>
        <w:pStyle w:val="ListNumber"/>
        <w:spacing w:after="40"/>
      </w:pPr>
      <w:r>
        <w:rPr>
          <w:color w:val="111827"/>
        </w:rPr>
        <w:t>Define the creative or practical objective.</w:t>
      </w:r>
    </w:p>
    <w:p>
      <w:pPr>
        <w:pStyle w:val="ListNumber"/>
        <w:spacing w:after="40"/>
      </w:pPr>
      <w:r>
        <w:rPr>
          <w:color w:val="111827"/>
        </w:rPr>
        <w:t>Identify the target audience and intended output format.</w:t>
      </w:r>
    </w:p>
    <w:p>
      <w:pPr>
        <w:pStyle w:val="ListNumber"/>
        <w:spacing w:after="40"/>
      </w:pPr>
      <w:r>
        <w:rPr>
          <w:color w:val="111827"/>
        </w:rPr>
        <w:t>Prepare the prompt, references, constraints, and success criteria.</w:t>
      </w:r>
    </w:p>
    <w:p>
      <w:pPr>
        <w:pStyle w:val="ListNumber"/>
        <w:spacing w:after="40"/>
      </w:pPr>
      <w:r>
        <w:rPr>
          <w:color w:val="111827"/>
        </w:rPr>
        <w:t>Generate the first output using the appropriate tool.</w:t>
      </w:r>
    </w:p>
    <w:p>
      <w:pPr>
        <w:pStyle w:val="ListNumber"/>
        <w:spacing w:after="40"/>
      </w:pPr>
      <w:r>
        <w:rPr>
          <w:color w:val="111827"/>
        </w:rPr>
        <w:t>Review the result for coherence, realism, consistency, factual alignment, and usefulness.</w:t>
      </w:r>
    </w:p>
    <w:p>
      <w:pPr>
        <w:pStyle w:val="ListNumber"/>
        <w:spacing w:after="40"/>
      </w:pPr>
      <w:r>
        <w:rPr>
          <w:color w:val="111827"/>
        </w:rPr>
        <w:t>Refine prompts, assets, or direction based on observed weaknesses.</w:t>
      </w:r>
    </w:p>
    <w:p>
      <w:pPr>
        <w:pStyle w:val="ListNumber"/>
        <w:spacing w:after="40"/>
      </w:pPr>
      <w:r>
        <w:rPr>
          <w:color w:val="111827"/>
        </w:rPr>
        <w:t>Finalize only after the output meets the intended standard.</w:t>
      </w:r>
    </w:p>
    <w:p>
      <w:pPr>
        <w:pStyle w:val="Heading3"/>
      </w:pPr>
      <w:r>
        <w:rPr>
          <w:color w:val="111827"/>
          <w:sz w:val="24"/>
        </w:rPr>
        <w:t>Quality Review in AI Production</w:t>
      </w:r>
    </w:p>
    <w:p>
      <w:pPr>
        <w:spacing w:after="100" w:line="259" w:lineRule="auto"/>
      </w:pPr>
      <w:r>
        <w:rPr>
          <w:color w:val="111827"/>
        </w:rPr>
        <w:t>The important part of my workflow is not simply generating content. It is the review process that comes after generation. I check whether the output is coherent, visually consistent, factually aligned, narratively useful, and appropriate for the audience. When an output fails, I identify whether the weakness came from the prompt, the tool limitation, the reference material, or the editing process.</w:t>
      </w:r>
    </w:p>
    <w:p>
      <w:pPr>
        <w:pStyle w:val="Heading3"/>
      </w:pPr>
      <w:r>
        <w:rPr>
          <w:color w:val="111827"/>
          <w:sz w:val="24"/>
        </w:rPr>
        <w:t>Professional Use</w:t>
      </w:r>
    </w:p>
    <w:p>
      <w:pPr>
        <w:spacing w:after="100" w:line="259" w:lineRule="auto"/>
      </w:pPr>
      <w:r>
        <w:rPr>
          <w:color w:val="111827"/>
        </w:rPr>
        <w:t>Generative AI can support research, education, marketing content, storytelling, product ideation, documentation, and workflow acceleration. My focus is on using these tools responsibly and practically: AI can help produce faster drafts, but professional judgment determines whether the result is good enough to publish, submit, or use.</w:t>
      </w:r>
    </w:p>
    <w:p/>
    <w:p>
      <w:pPr>
        <w:pStyle w:val="Heading2"/>
      </w:pPr>
      <w:r>
        <w:rPr>
          <w:color w:val="7C2CF2"/>
          <w:sz w:val="28"/>
        </w:rPr>
        <w:t>AI Video Content Creation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/expertise/ai-video-content-creation</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detail 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Explain AI content workflows and output review.</w:t>
            </w:r>
          </w:p>
        </w:tc>
      </w:tr>
    </w:tbl>
    <w:p/>
    <w:p>
      <w:pPr>
        <w:pStyle w:val="Heading3"/>
      </w:pPr>
      <w:r>
        <w:rPr>
          <w:color w:val="111827"/>
          <w:sz w:val="24"/>
        </w:rPr>
        <w:t>Hero Copy</w:t>
      </w:r>
    </w:p>
    <w:p>
      <w:pPr>
        <w:spacing w:after="100" w:line="259" w:lineRule="auto"/>
      </w:pPr>
      <w:r>
        <w:rPr>
          <w:b/>
          <w:color w:val="111827"/>
        </w:rPr>
        <w:t>Headline:</w:t>
      </w:r>
      <w:r>
        <w:rPr>
          <w:color w:val="111827"/>
        </w:rPr>
        <w:t xml:space="preserve"> AI-Assisted Video and Storytelling Workflows</w:t>
      </w:r>
    </w:p>
    <w:p>
      <w:pPr>
        <w:spacing w:after="100" w:line="259" w:lineRule="auto"/>
      </w:pPr>
      <w:r>
        <w:rPr>
          <w:b/>
          <w:color w:val="111827"/>
        </w:rPr>
        <w:t>Intro:</w:t>
      </w:r>
      <w:r>
        <w:rPr>
          <w:color w:val="111827"/>
        </w:rPr>
        <w:t xml:space="preserve"> AI video content creation combines prompt engineering, visual direction, narrative planning, audio judgment, and output review. My work in this area focuses on using AI tools to develop structured creative outputs while maintaining coherence, realism, and audience value.</w:t>
      </w:r>
    </w:p>
    <w:p>
      <w:pPr>
        <w:pStyle w:val="Heading3"/>
      </w:pPr>
      <w:r>
        <w:rPr>
          <w:color w:val="111827"/>
          <w:sz w:val="24"/>
        </w:rPr>
        <w:t>Creative Direction</w:t>
      </w:r>
    </w:p>
    <w:p>
      <w:pPr>
        <w:spacing w:after="100" w:line="259" w:lineRule="auto"/>
      </w:pPr>
      <w:r>
        <w:rPr>
          <w:color w:val="111827"/>
        </w:rPr>
        <w:t>AI video workflows require more than writing a prompt and accepting the first result. The process begins with a clear concept: the story, tone, setting, character direction, visual style, and intended emotional effect. From there, prompts and assets must be refined until the output supports the creative goal.</w:t>
      </w:r>
    </w:p>
    <w:p>
      <w:pPr>
        <w:pStyle w:val="Heading3"/>
      </w:pPr>
      <w:r>
        <w:rPr>
          <w:color w:val="111827"/>
          <w:sz w:val="24"/>
        </w:rPr>
        <w:t>Quality Factors I Review</w:t>
      </w:r>
    </w:p>
    <w:p>
      <w:pPr>
        <w:pStyle w:val="ListBullet"/>
        <w:spacing w:after="40"/>
      </w:pPr>
      <w:r>
        <w:rPr>
          <w:color w:val="111827"/>
        </w:rPr>
        <w:t>Narrative coherence and logical scene progression.</w:t>
      </w:r>
    </w:p>
    <w:p>
      <w:pPr>
        <w:pStyle w:val="ListBullet"/>
        <w:spacing w:after="40"/>
      </w:pPr>
      <w:r>
        <w:rPr>
          <w:color w:val="111827"/>
        </w:rPr>
        <w:t>Visual consistency across characters, setting, objects, and style.</w:t>
      </w:r>
    </w:p>
    <w:p>
      <w:pPr>
        <w:pStyle w:val="ListBullet"/>
        <w:spacing w:after="40"/>
      </w:pPr>
      <w:r>
        <w:rPr>
          <w:color w:val="111827"/>
        </w:rPr>
        <w:t>Realism, motion quality, and avoidance of obvious AI artifacts.</w:t>
      </w:r>
    </w:p>
    <w:p>
      <w:pPr>
        <w:pStyle w:val="ListBullet"/>
        <w:spacing w:after="40"/>
      </w:pPr>
      <w:r>
        <w:rPr>
          <w:color w:val="111827"/>
        </w:rPr>
        <w:t>Audio or voice suitability where relevant.</w:t>
      </w:r>
    </w:p>
    <w:p>
      <w:pPr>
        <w:pStyle w:val="ListBullet"/>
        <w:spacing w:after="40"/>
      </w:pPr>
      <w:r>
        <w:rPr>
          <w:color w:val="111827"/>
        </w:rPr>
        <w:t>Audience clarity and emotional impact.</w:t>
      </w:r>
    </w:p>
    <w:p>
      <w:pPr>
        <w:pStyle w:val="ListBullet"/>
        <w:spacing w:after="40"/>
      </w:pPr>
      <w:r>
        <w:rPr>
          <w:color w:val="111827"/>
        </w:rPr>
        <w:t>Alignment between prompt, generated output, and final editing direction.</w:t>
      </w:r>
    </w:p>
    <w:p>
      <w:pPr>
        <w:pStyle w:val="Heading3"/>
      </w:pPr>
      <w:r>
        <w:rPr>
          <w:color w:val="111827"/>
          <w:sz w:val="24"/>
        </w:rPr>
        <w:t>Portfolio Value</w:t>
      </w:r>
    </w:p>
    <w:p>
      <w:pPr>
        <w:spacing w:after="100" w:line="259" w:lineRule="auto"/>
      </w:pPr>
      <w:r>
        <w:rPr>
          <w:color w:val="111827"/>
        </w:rPr>
        <w:t>This experience strengthens my AI evaluation profile because it requires practical judgment across text, image, voice, and video outputs. It also supports my prompt engineering work because visual outputs often reveal prompt weaknesses quickly and require precise iteration.</w:t>
      </w:r>
    </w:p>
    <w:p/>
    <w:p>
      <w:r>
        <w:br w:type="page"/>
      </w:r>
    </w:p>
    <w:p>
      <w:pPr>
        <w:pStyle w:val="Heading1"/>
      </w:pPr>
      <w:r>
        <w:rPr>
          <w:color w:val="1F2C3D"/>
          <w:sz w:val="36"/>
        </w:rPr>
        <w:t>9. Analytical Thinking and Technical Documentation Pages</w:t>
      </w:r>
    </w:p>
    <w:p>
      <w:pPr>
        <w:pStyle w:val="Heading2"/>
      </w:pPr>
      <w:r>
        <w:rPr>
          <w:color w:val="7C2CF2"/>
          <w:sz w:val="28"/>
        </w:rPr>
        <w:t>Analytical Thinking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/expertise/analytical-thinking</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detail 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Explain thinking methodology and value across domains.</w:t>
            </w:r>
          </w:p>
        </w:tc>
      </w:tr>
    </w:tbl>
    <w:p/>
    <w:p>
      <w:pPr>
        <w:pStyle w:val="Heading3"/>
      </w:pPr>
      <w:r>
        <w:rPr>
          <w:color w:val="111827"/>
          <w:sz w:val="24"/>
        </w:rPr>
        <w:t>Hero Copy</w:t>
      </w:r>
    </w:p>
    <w:p>
      <w:pPr>
        <w:spacing w:after="100" w:line="259" w:lineRule="auto"/>
      </w:pPr>
      <w:r>
        <w:rPr>
          <w:b/>
          <w:color w:val="111827"/>
        </w:rPr>
        <w:t>Headline:</w:t>
      </w:r>
      <w:r>
        <w:rPr>
          <w:color w:val="111827"/>
        </w:rPr>
        <w:t xml:space="preserve"> Analytical Thinking for Complex Technical and AI-Driven Problems</w:t>
      </w:r>
    </w:p>
    <w:p>
      <w:pPr>
        <w:spacing w:after="100" w:line="259" w:lineRule="auto"/>
      </w:pPr>
      <w:r>
        <w:rPr>
          <w:b/>
          <w:color w:val="111827"/>
        </w:rPr>
        <w:t>Intro:</w:t>
      </w:r>
      <w:r>
        <w:rPr>
          <w:color w:val="111827"/>
        </w:rPr>
        <w:t xml:space="preserve"> Analytical thinking is the ability to break complex problems into manageable parts, understand dependencies, compare alternatives, identify root causes, and build practical solutions. It is the foundation of how I work across AI, web development, documentation, and security research.</w:t>
      </w:r>
    </w:p>
    <w:p>
      <w:pPr>
        <w:pStyle w:val="Heading3"/>
      </w:pPr>
      <w:r>
        <w:rPr>
          <w:color w:val="111827"/>
          <w:sz w:val="24"/>
        </w:rPr>
        <w:t>How I Think Through Problems</w:t>
      </w:r>
    </w:p>
    <w:p>
      <w:pPr>
        <w:spacing w:after="100" w:line="259" w:lineRule="auto"/>
      </w:pPr>
      <w:r>
        <w:rPr>
          <w:color w:val="111827"/>
        </w:rPr>
        <w:t>I approach complex problems by first clarifying what is being asked and what outcome is needed. Then I break the problem into smaller pieces: requirements, evidence, constraints, risks, options, and success conditions. This makes the work easier to reason about and prevents weak conclusions that come from rushing.</w:t>
      </w:r>
    </w:p>
    <w:p>
      <w:pPr>
        <w:spacing w:after="100" w:line="259" w:lineRule="auto"/>
      </w:pPr>
      <w:r>
        <w:rPr>
          <w:color w:val="111827"/>
        </w:rPr>
        <w:t>When a result is weak, incomplete, or inconsistent, I do not treat the final output as the only problem. I trace the issue backward. Was the original requirement misunderstood? Was an important detail missing? Was the evidence insufficient? Was the wrong method used? This type of thinking helps identify the real cause instead of only fixing the visible symptom.</w:t>
      </w:r>
    </w:p>
    <w:p>
      <w:pPr>
        <w:pStyle w:val="Heading3"/>
      </w:pPr>
      <w:r>
        <w:rPr>
          <w:color w:val="111827"/>
          <w:sz w:val="24"/>
        </w:rPr>
        <w:t>My Analytical Process</w:t>
      </w:r>
    </w:p>
    <w:p>
      <w:pPr>
        <w:pStyle w:val="ListNumber"/>
        <w:spacing w:after="40"/>
      </w:pPr>
      <w:r>
        <w:rPr>
          <w:color w:val="111827"/>
        </w:rPr>
        <w:t>Clarify the objective and expected result.</w:t>
      </w:r>
    </w:p>
    <w:p>
      <w:pPr>
        <w:pStyle w:val="ListNumber"/>
        <w:spacing w:after="40"/>
      </w:pPr>
      <w:r>
        <w:rPr>
          <w:color w:val="111827"/>
        </w:rPr>
        <w:t>Separate confirmed facts from assumptions.</w:t>
      </w:r>
    </w:p>
    <w:p>
      <w:pPr>
        <w:pStyle w:val="ListNumber"/>
        <w:spacing w:after="40"/>
      </w:pPr>
      <w:r>
        <w:rPr>
          <w:color w:val="111827"/>
        </w:rPr>
        <w:t>Identify the criteria that define success.</w:t>
      </w:r>
    </w:p>
    <w:p>
      <w:pPr>
        <w:pStyle w:val="ListNumber"/>
        <w:spacing w:after="40"/>
      </w:pPr>
      <w:r>
        <w:rPr>
          <w:color w:val="111827"/>
        </w:rPr>
        <w:t>Break the task into logical parts.</w:t>
      </w:r>
    </w:p>
    <w:p>
      <w:pPr>
        <w:pStyle w:val="ListNumber"/>
        <w:spacing w:after="40"/>
      </w:pPr>
      <w:r>
        <w:rPr>
          <w:color w:val="111827"/>
        </w:rPr>
        <w:t>Evaluate evidence and compare alternatives.</w:t>
      </w:r>
    </w:p>
    <w:p>
      <w:pPr>
        <w:pStyle w:val="ListNumber"/>
        <w:spacing w:after="40"/>
      </w:pPr>
      <w:r>
        <w:rPr>
          <w:color w:val="111827"/>
        </w:rPr>
        <w:t>Trace weak outputs to their earliest practical cause.</w:t>
      </w:r>
    </w:p>
    <w:p>
      <w:pPr>
        <w:pStyle w:val="ListNumber"/>
        <w:spacing w:after="40"/>
      </w:pPr>
      <w:r>
        <w:rPr>
          <w:color w:val="111827"/>
        </w:rPr>
        <w:t>Build a solution that is practical, explainable, and maintainable.</w:t>
      </w:r>
    </w:p>
    <w:p>
      <w:pPr>
        <w:pStyle w:val="Heading3"/>
      </w:pPr>
      <w:r>
        <w:rPr>
          <w:color w:val="111827"/>
          <w:sz w:val="24"/>
        </w:rPr>
        <w:t>Professional Application</w:t>
      </w:r>
    </w:p>
    <w:p>
      <w:pPr>
        <w:spacing w:after="100" w:line="259" w:lineRule="auto"/>
      </w:pPr>
      <w:r>
        <w:rPr>
          <w:color w:val="111827"/>
        </w:rPr>
        <w:t>This style of thinking helps across multiple areas. In AI evaluation, it supports fair judgment. In prompt engineering, it helps convert vague goals into structured instructions. In web development, it supports clean architecture and user-focused design. In security research, it helps connect technical behavior to real-world impact.</w:t>
      </w:r>
    </w:p>
    <w:p>
      <w:pPr>
        <w:pStyle w:val="Heading3"/>
      </w:pPr>
      <w:r>
        <w:rPr>
          <w:color w:val="111827"/>
          <w:sz w:val="24"/>
        </w:rPr>
        <w:t>Why It Matters</w:t>
      </w:r>
    </w:p>
    <w:p>
      <w:pPr>
        <w:spacing w:after="100" w:line="259" w:lineRule="auto"/>
      </w:pPr>
      <w:r>
        <w:rPr>
          <w:color w:val="111827"/>
        </w:rPr>
        <w:t>Employers and clients do not only need someone who can use tools. They need someone who can understand the problem, choose the right approach, explain the reasoning, and deliver work that stands up to review. Analytical thinking is what connects technical ability to professional reliability.</w:t>
      </w:r>
    </w:p>
    <w:p/>
    <w:p>
      <w:pPr>
        <w:pStyle w:val="Heading2"/>
      </w:pPr>
      <w:r>
        <w:rPr>
          <w:color w:val="7C2CF2"/>
          <w:sz w:val="28"/>
        </w:rPr>
        <w:t>Technical Documentation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/expertise/technical-documentation</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detail 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Explain documentation and reporting ability.</w:t>
            </w:r>
          </w:p>
        </w:tc>
      </w:tr>
    </w:tbl>
    <w:p/>
    <w:p>
      <w:pPr>
        <w:pStyle w:val="Heading3"/>
      </w:pPr>
      <w:r>
        <w:rPr>
          <w:color w:val="111827"/>
          <w:sz w:val="24"/>
        </w:rPr>
        <w:t>Hero Copy</w:t>
      </w:r>
    </w:p>
    <w:p>
      <w:pPr>
        <w:spacing w:after="100" w:line="259" w:lineRule="auto"/>
      </w:pPr>
      <w:r>
        <w:rPr>
          <w:b/>
          <w:color w:val="111827"/>
        </w:rPr>
        <w:t>Headline:</w:t>
      </w:r>
      <w:r>
        <w:rPr>
          <w:color w:val="111827"/>
        </w:rPr>
        <w:t xml:space="preserve"> Technical Documentation That Makes Complex Work Clear and Actionable</w:t>
      </w:r>
    </w:p>
    <w:p>
      <w:pPr>
        <w:spacing w:after="100" w:line="259" w:lineRule="auto"/>
      </w:pPr>
      <w:r>
        <w:rPr>
          <w:b/>
          <w:color w:val="111827"/>
        </w:rPr>
        <w:t>Intro:</w:t>
      </w:r>
      <w:r>
        <w:rPr>
          <w:color w:val="111827"/>
        </w:rPr>
        <w:t xml:space="preserve"> Strong technical documentation turns complex work into clear understanding. My documentation approach focuses on structure, evidence, readability, reproduction, impact, and practical next steps.</w:t>
      </w:r>
    </w:p>
    <w:p>
      <w:pPr>
        <w:pStyle w:val="Heading3"/>
      </w:pPr>
      <w:r>
        <w:rPr>
          <w:color w:val="111827"/>
          <w:sz w:val="24"/>
        </w:rPr>
        <w:t>How I Approach Documentation</w:t>
      </w:r>
    </w:p>
    <w:p>
      <w:pPr>
        <w:spacing w:after="100" w:line="259" w:lineRule="auto"/>
      </w:pPr>
      <w:r>
        <w:rPr>
          <w:color w:val="111827"/>
        </w:rPr>
        <w:t>Technical documentation should help the reader understand what happened, why it matters, how it was verified, and what should happen next. Whether documenting an AI evaluation result, a workflow, a project, or a security issue, I aim to write in a way that is precise enough for technical readers and clear enough for decision makers.</w:t>
      </w:r>
    </w:p>
    <w:p>
      <w:pPr>
        <w:spacing w:after="100" w:line="259" w:lineRule="auto"/>
      </w:pPr>
      <w:r>
        <w:rPr>
          <w:color w:val="111827"/>
        </w:rPr>
        <w:t>Good documentation is not just a record of work. It is a communication tool. It reduces confusion, supports accountability, and helps teams take action.</w:t>
      </w:r>
    </w:p>
    <w:p>
      <w:pPr>
        <w:pStyle w:val="Heading3"/>
      </w:pPr>
      <w:r>
        <w:rPr>
          <w:color w:val="111827"/>
          <w:sz w:val="24"/>
        </w:rPr>
        <w:t>Documentation Principles</w:t>
      </w:r>
    </w:p>
    <w:p>
      <w:pPr>
        <w:pStyle w:val="ListBullet"/>
        <w:spacing w:after="40"/>
      </w:pPr>
      <w:r>
        <w:rPr>
          <w:b/>
          <w:color w:val="111827"/>
        </w:rPr>
        <w:t xml:space="preserve">Clarity: </w:t>
      </w:r>
      <w:r>
        <w:rPr>
          <w:color w:val="111827"/>
        </w:rPr>
        <w:t>The reader should understand the issue or process without guessing.</w:t>
      </w:r>
    </w:p>
    <w:p>
      <w:pPr>
        <w:pStyle w:val="ListBullet"/>
        <w:spacing w:after="40"/>
      </w:pPr>
      <w:r>
        <w:rPr>
          <w:b/>
          <w:color w:val="111827"/>
        </w:rPr>
        <w:t xml:space="preserve">Structure: </w:t>
      </w:r>
      <w:r>
        <w:rPr>
          <w:color w:val="111827"/>
        </w:rPr>
        <w:t>Information should be organized logically from overview to evidence to action.</w:t>
      </w:r>
    </w:p>
    <w:p>
      <w:pPr>
        <w:pStyle w:val="ListBullet"/>
        <w:spacing w:after="40"/>
      </w:pPr>
      <w:r>
        <w:rPr>
          <w:b/>
          <w:color w:val="111827"/>
        </w:rPr>
        <w:t xml:space="preserve">Evidence: </w:t>
      </w:r>
      <w:r>
        <w:rPr>
          <w:color w:val="111827"/>
        </w:rPr>
        <w:t>Claims should be supported by observable facts, examples, or testing results.</w:t>
      </w:r>
    </w:p>
    <w:p>
      <w:pPr>
        <w:pStyle w:val="ListBullet"/>
        <w:spacing w:after="40"/>
      </w:pPr>
      <w:r>
        <w:rPr>
          <w:b/>
          <w:color w:val="111827"/>
        </w:rPr>
        <w:t xml:space="preserve">Actionability: </w:t>
      </w:r>
      <w:r>
        <w:rPr>
          <w:color w:val="111827"/>
        </w:rPr>
        <w:t>The document should guide the next step rather than merely describe the problem.</w:t>
      </w:r>
    </w:p>
    <w:p>
      <w:pPr>
        <w:pStyle w:val="ListBullet"/>
        <w:spacing w:after="40"/>
      </w:pPr>
      <w:r>
        <w:rPr>
          <w:b/>
          <w:color w:val="111827"/>
        </w:rPr>
        <w:t xml:space="preserve">Audience awareness: </w:t>
      </w:r>
      <w:r>
        <w:rPr>
          <w:color w:val="111827"/>
        </w:rPr>
        <w:t>Technical depth should match the reader’s role and purpose.</w:t>
      </w:r>
    </w:p>
    <w:p>
      <w:pPr>
        <w:pStyle w:val="ListBullet"/>
        <w:spacing w:after="40"/>
      </w:pPr>
      <w:r>
        <w:rPr>
          <w:b/>
          <w:color w:val="111827"/>
        </w:rPr>
        <w:t xml:space="preserve">Confidentiality: </w:t>
      </w:r>
      <w:r>
        <w:rPr>
          <w:color w:val="111827"/>
        </w:rPr>
        <w:t>Sensitive details should be protected and shared only in the right context.</w:t>
      </w:r>
    </w:p>
    <w:p>
      <w:pPr>
        <w:pStyle w:val="Heading3"/>
      </w:pPr>
      <w:r>
        <w:rPr>
          <w:color w:val="111827"/>
          <w:sz w:val="24"/>
        </w:rPr>
        <w:t>Professional Use Cases</w:t>
      </w:r>
    </w:p>
    <w:p>
      <w:pPr>
        <w:pStyle w:val="ListBullet"/>
        <w:spacing w:after="40"/>
      </w:pPr>
      <w:r>
        <w:rPr>
          <w:color w:val="111827"/>
        </w:rPr>
        <w:t>AI evaluation notes and response quality explanations.</w:t>
      </w:r>
    </w:p>
    <w:p>
      <w:pPr>
        <w:pStyle w:val="ListBullet"/>
        <w:spacing w:after="40"/>
      </w:pPr>
      <w:r>
        <w:rPr>
          <w:color w:val="111827"/>
        </w:rPr>
        <w:t>Prompt engineering documentation and workflow guides.</w:t>
      </w:r>
    </w:p>
    <w:p>
      <w:pPr>
        <w:pStyle w:val="ListBullet"/>
        <w:spacing w:after="40"/>
      </w:pPr>
      <w:r>
        <w:rPr>
          <w:color w:val="111827"/>
        </w:rPr>
        <w:t>Project case studies and implementation summaries.</w:t>
      </w:r>
    </w:p>
    <w:p>
      <w:pPr>
        <w:pStyle w:val="ListBullet"/>
        <w:spacing w:after="40"/>
      </w:pPr>
      <w:r>
        <w:rPr>
          <w:color w:val="111827"/>
        </w:rPr>
        <w:t>Security research reports and remediation recommendations.</w:t>
      </w:r>
    </w:p>
    <w:p>
      <w:pPr>
        <w:pStyle w:val="ListBullet"/>
        <w:spacing w:after="40"/>
      </w:pPr>
      <w:r>
        <w:rPr>
          <w:color w:val="111827"/>
        </w:rPr>
        <w:t>Client-facing website content plans and digital strategy notes.</w:t>
      </w:r>
    </w:p>
    <w:p>
      <w:pPr>
        <w:pStyle w:val="Heading3"/>
      </w:pPr>
      <w:r>
        <w:rPr>
          <w:color w:val="111827"/>
          <w:sz w:val="24"/>
        </w:rPr>
        <w:t>Value I Bring</w:t>
      </w:r>
    </w:p>
    <w:p>
      <w:pPr>
        <w:spacing w:after="100" w:line="259" w:lineRule="auto"/>
      </w:pPr>
      <w:r>
        <w:rPr>
          <w:color w:val="111827"/>
        </w:rPr>
        <w:t>My technical writing is strengthened by evaluation and security research experience. I am used to explaining not only what I found, but how it was verified, what risk it creates, and what practical action should follow.</w:t>
      </w:r>
    </w:p>
    <w:p/>
    <w:p>
      <w:pPr>
        <w:pStyle w:val="Heading2"/>
      </w:pPr>
      <w:r>
        <w:rPr>
          <w:color w:val="7C2CF2"/>
          <w:sz w:val="28"/>
        </w:rPr>
        <w:t>Research and Evidence-Based Writing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/expertise/research-evidence-writing</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detail 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Explain research discipline and content quality.</w:t>
            </w:r>
          </w:p>
        </w:tc>
      </w:tr>
    </w:tbl>
    <w:p/>
    <w:p>
      <w:pPr>
        <w:pStyle w:val="Heading3"/>
      </w:pPr>
      <w:r>
        <w:rPr>
          <w:color w:val="111827"/>
          <w:sz w:val="24"/>
        </w:rPr>
        <w:t>Hero Copy</w:t>
      </w:r>
    </w:p>
    <w:p>
      <w:pPr>
        <w:spacing w:after="100" w:line="259" w:lineRule="auto"/>
      </w:pPr>
      <w:r>
        <w:rPr>
          <w:b/>
          <w:color w:val="111827"/>
        </w:rPr>
        <w:t>Headline:</w:t>
      </w:r>
      <w:r>
        <w:rPr>
          <w:color w:val="111827"/>
        </w:rPr>
        <w:t xml:space="preserve"> Research and Evidence-Based Writing for Reliable Digital Work</w:t>
      </w:r>
    </w:p>
    <w:p>
      <w:pPr>
        <w:spacing w:after="100" w:line="259" w:lineRule="auto"/>
      </w:pPr>
      <w:r>
        <w:rPr>
          <w:b/>
          <w:color w:val="111827"/>
        </w:rPr>
        <w:t>Intro:</w:t>
      </w:r>
      <w:r>
        <w:rPr>
          <w:color w:val="111827"/>
        </w:rPr>
        <w:t xml:space="preserve"> Research is valuable only when it is organized, checked, and translated into useful output. My approach combines careful information gathering, source awareness, factual alignment, and clear writing.</w:t>
      </w:r>
    </w:p>
    <w:p>
      <w:pPr>
        <w:pStyle w:val="Heading3"/>
      </w:pPr>
      <w:r>
        <w:rPr>
          <w:color w:val="111827"/>
          <w:sz w:val="24"/>
        </w:rPr>
        <w:t>Research Approach</w:t>
      </w:r>
    </w:p>
    <w:p>
      <w:pPr>
        <w:spacing w:after="100" w:line="259" w:lineRule="auto"/>
      </w:pPr>
      <w:r>
        <w:rPr>
          <w:color w:val="111827"/>
        </w:rPr>
        <w:t>I approach research by first defining the question. What needs to be known? What would count as strong evidence? What information is missing? What claims require verification? This prevents research from becoming a random collection of facts and helps produce outputs that are focused and useful.</w:t>
      </w:r>
    </w:p>
    <w:p>
      <w:pPr>
        <w:spacing w:after="100" w:line="259" w:lineRule="auto"/>
      </w:pPr>
      <w:r>
        <w:rPr>
          <w:color w:val="111827"/>
        </w:rPr>
        <w:t>In AI evaluation, research supports factuality checks. In content work, it supports credibility. In web development, it supports user and business understanding. In security work, it supports accurate impact analysis and remediation guidance.</w:t>
      </w:r>
    </w:p>
    <w:p>
      <w:pPr>
        <w:pStyle w:val="Heading3"/>
      </w:pPr>
      <w:r>
        <w:rPr>
          <w:color w:val="111827"/>
          <w:sz w:val="24"/>
        </w:rPr>
        <w:t>Evidence-Based Writing Principles</w:t>
      </w:r>
    </w:p>
    <w:p>
      <w:pPr>
        <w:pStyle w:val="ListBullet"/>
        <w:spacing w:after="40"/>
      </w:pPr>
      <w:r>
        <w:rPr>
          <w:color w:val="111827"/>
        </w:rPr>
        <w:t>Do not overstate what the evidence supports.</w:t>
      </w:r>
    </w:p>
    <w:p>
      <w:pPr>
        <w:pStyle w:val="ListBullet"/>
        <w:spacing w:after="40"/>
      </w:pPr>
      <w:r>
        <w:rPr>
          <w:color w:val="111827"/>
        </w:rPr>
        <w:t>Separate confirmed facts from interpretation.</w:t>
      </w:r>
    </w:p>
    <w:p>
      <w:pPr>
        <w:pStyle w:val="ListBullet"/>
        <w:spacing w:after="40"/>
      </w:pPr>
      <w:r>
        <w:rPr>
          <w:color w:val="111827"/>
        </w:rPr>
        <w:t>Use plain language when complexity does not add value.</w:t>
      </w:r>
    </w:p>
    <w:p>
      <w:pPr>
        <w:pStyle w:val="ListBullet"/>
        <w:spacing w:after="40"/>
      </w:pPr>
      <w:r>
        <w:rPr>
          <w:color w:val="111827"/>
        </w:rPr>
        <w:t>Organize content around the reader’s decision-making needs.</w:t>
      </w:r>
    </w:p>
    <w:p>
      <w:pPr>
        <w:pStyle w:val="ListBullet"/>
        <w:spacing w:after="40"/>
      </w:pPr>
      <w:r>
        <w:rPr>
          <w:color w:val="111827"/>
        </w:rPr>
        <w:t>Make conclusions traceable to evidence or clearly marked as recommendations.</w:t>
      </w:r>
    </w:p>
    <w:p>
      <w:pPr>
        <w:pStyle w:val="Heading3"/>
      </w:pPr>
      <w:r>
        <w:rPr>
          <w:color w:val="111827"/>
          <w:sz w:val="24"/>
        </w:rPr>
        <w:t>Professional Value</w:t>
      </w:r>
    </w:p>
    <w:p>
      <w:pPr>
        <w:spacing w:after="100" w:line="259" w:lineRule="auto"/>
      </w:pPr>
      <w:r>
        <w:rPr>
          <w:color w:val="111827"/>
        </w:rPr>
        <w:t>This skill supports many areas of my work: AI response review, prompt development, documentation, portfolio content, technical writing, and client communication. It also helps build trust because the final output is not only fluent; it is grounded.</w:t>
      </w:r>
    </w:p>
    <w:p/>
    <w:p>
      <w:r>
        <w:br w:type="page"/>
      </w:r>
    </w:p>
    <w:p>
      <w:pPr>
        <w:pStyle w:val="Heading1"/>
      </w:pPr>
      <w:r>
        <w:rPr>
          <w:color w:val="1F2C3D"/>
          <w:sz w:val="36"/>
        </w:rPr>
        <w:t>10. Web Development Pages and Service Subpages</w:t>
      </w:r>
    </w:p>
    <w:p>
      <w:pPr>
        <w:spacing w:after="100" w:line="259" w:lineRule="auto"/>
      </w:pPr>
      <w:r>
        <w:rPr>
          <w:color w:val="111827"/>
        </w:rPr>
        <w:t>The web development section should be treated as a major professional pillar of the portfolio, comparable in depth to the AI evaluation section. It should not be a simple technology list. It should present a complete service philosophy and a scalable, client-facing approach to digital solutions.</w:t>
      </w:r>
    </w:p>
    <w:p>
      <w:pPr>
        <w:pStyle w:val="Heading2"/>
      </w:pPr>
      <w:r>
        <w:rPr>
          <w:color w:val="7C2CF2"/>
          <w:sz w:val="28"/>
        </w:rPr>
        <w:t>Web Development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/web-development</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main service 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Present full web development philosophy, process, and value proposition.</w:t>
            </w:r>
          </w:p>
        </w:tc>
      </w:tr>
    </w:tbl>
    <w:p/>
    <w:p>
      <w:pPr>
        <w:pStyle w:val="Heading3"/>
      </w:pPr>
      <w:r>
        <w:rPr>
          <w:color w:val="111827"/>
          <w:sz w:val="24"/>
        </w:rPr>
        <w:t>Hero Copy</w:t>
      </w:r>
    </w:p>
    <w:p>
      <w:pPr>
        <w:spacing w:after="100" w:line="259" w:lineRule="auto"/>
      </w:pPr>
      <w:r>
        <w:rPr>
          <w:b/>
          <w:color w:val="111827"/>
        </w:rPr>
        <w:t>Headline:</w:t>
      </w:r>
      <w:r>
        <w:rPr>
          <w:color w:val="111827"/>
        </w:rPr>
        <w:t xml:space="preserve"> Web Development That Combines Design, Strategy, Performance, and Maintainability</w:t>
      </w:r>
    </w:p>
    <w:p>
      <w:pPr>
        <w:spacing w:after="100" w:line="259" w:lineRule="auto"/>
      </w:pPr>
      <w:r>
        <w:rPr>
          <w:b/>
          <w:color w:val="111827"/>
        </w:rPr>
        <w:t>Intro:</w:t>
      </w:r>
      <w:r>
        <w:rPr>
          <w:color w:val="111827"/>
        </w:rPr>
        <w:t xml:space="preserve"> I approach web development as more than building pages. A good website should help people understand a brand, find what they need, trust the business, take action, and return when value is delivered. My web development approach combines user experience, information architecture, responsive design, performance, SEO fundamentals, maintainability, and long-term growth.</w:t>
      </w:r>
    </w:p>
    <w:p>
      <w:pPr>
        <w:pStyle w:val="Heading3"/>
      </w:pPr>
      <w:r>
        <w:rPr>
          <w:color w:val="111827"/>
          <w:sz w:val="24"/>
        </w:rPr>
        <w:t>My Web Development Philosophy</w:t>
      </w:r>
    </w:p>
    <w:p>
      <w:pPr>
        <w:spacing w:after="100" w:line="259" w:lineRule="auto"/>
      </w:pPr>
      <w:r>
        <w:rPr>
          <w:color w:val="111827"/>
        </w:rPr>
        <w:t>A website is a business tool, not just a digital decoration. Before thinking about colors, animations, or frameworks, I focus on what the website must achieve. Who is the visitor? What are they trying to do? What does the business need them to understand? What action should be easy for them to take? What content must be editable later?</w:t>
      </w:r>
    </w:p>
    <w:p>
      <w:pPr>
        <w:spacing w:after="100" w:line="259" w:lineRule="auto"/>
      </w:pPr>
      <w:r>
        <w:rPr>
          <w:color w:val="111827"/>
        </w:rPr>
        <w:t>My goal is to build websites that are beautiful, clear, fast, responsive, and useful. I value modern design, but I do not believe design should compete with usability. A strong website should look impressive while still making navigation simple, content readable, and conversion paths obvious.</w:t>
      </w:r>
    </w:p>
    <w:p>
      <w:pPr>
        <w:pStyle w:val="Heading3"/>
      </w:pPr>
      <w:r>
        <w:rPr>
          <w:color w:val="111827"/>
          <w:sz w:val="24"/>
        </w:rPr>
        <w:t>Development Process</w:t>
      </w:r>
    </w:p>
    <w:p>
      <w:pPr>
        <w:pStyle w:val="ListNumber"/>
        <w:spacing w:after="40"/>
      </w:pPr>
      <w:r>
        <w:rPr>
          <w:color w:val="111827"/>
        </w:rPr>
        <w:t>Discovery: Understand the business, audience, goals, content, products, services, and technical constraints.</w:t>
      </w:r>
    </w:p>
    <w:p>
      <w:pPr>
        <w:pStyle w:val="ListNumber"/>
        <w:spacing w:after="40"/>
      </w:pPr>
      <w:r>
        <w:rPr>
          <w:color w:val="111827"/>
        </w:rPr>
        <w:t>Information architecture: Organize pages, navigation, content hierarchy, and user journeys before development begins.</w:t>
      </w:r>
    </w:p>
    <w:p>
      <w:pPr>
        <w:pStyle w:val="ListNumber"/>
        <w:spacing w:after="40"/>
      </w:pPr>
      <w:r>
        <w:rPr>
          <w:color w:val="111827"/>
        </w:rPr>
        <w:t>UX planning: Define how visitors move from first impression to deeper exploration, contact, purchase, booking, or inquiry.</w:t>
      </w:r>
    </w:p>
    <w:p>
      <w:pPr>
        <w:pStyle w:val="ListNumber"/>
        <w:spacing w:after="40"/>
      </w:pPr>
      <w:r>
        <w:rPr>
          <w:color w:val="111827"/>
        </w:rPr>
        <w:t>Visual direction: Establish a design system with colors, typography, spacing, components, and interaction style.</w:t>
      </w:r>
    </w:p>
    <w:p>
      <w:pPr>
        <w:pStyle w:val="ListNumber"/>
        <w:spacing w:after="40"/>
      </w:pPr>
      <w:r>
        <w:rPr>
          <w:color w:val="111827"/>
        </w:rPr>
        <w:t>Frontend implementation: Build responsive layouts that work across desktop, tablet, and mobile devices.</w:t>
      </w:r>
    </w:p>
    <w:p>
      <w:pPr>
        <w:pStyle w:val="ListNumber"/>
        <w:spacing w:after="40"/>
      </w:pPr>
      <w:r>
        <w:rPr>
          <w:color w:val="111827"/>
        </w:rPr>
        <w:t>Performance and SEO setup: Optimize structure, metadata, page speed, images, accessibility, and crawlable content.</w:t>
      </w:r>
    </w:p>
    <w:p>
      <w:pPr>
        <w:pStyle w:val="ListNumber"/>
        <w:spacing w:after="40"/>
      </w:pPr>
      <w:r>
        <w:rPr>
          <w:color w:val="111827"/>
        </w:rPr>
        <w:t>Content management: Structure content so the owner can update CVs, projects, products, blogs, services, or company details later.</w:t>
      </w:r>
    </w:p>
    <w:p>
      <w:pPr>
        <w:pStyle w:val="ListNumber"/>
        <w:spacing w:after="40"/>
      </w:pPr>
      <w:r>
        <w:rPr>
          <w:color w:val="111827"/>
        </w:rPr>
        <w:t>Testing and launch: Review layout, links, forms, mobile views, browser behavior, and deployment readiness.</w:t>
      </w:r>
    </w:p>
    <w:p>
      <w:pPr>
        <w:pStyle w:val="ListNumber"/>
        <w:spacing w:after="40"/>
      </w:pPr>
      <w:r>
        <w:rPr>
          <w:color w:val="111827"/>
        </w:rPr>
        <w:t>Continuous improvement: Improve the site over time as new content, analytics, user feedback, or business needs emerge.</w:t>
      </w:r>
    </w:p>
    <w:p>
      <w:pPr>
        <w:pStyle w:val="Heading3"/>
      </w:pPr>
      <w:r>
        <w:rPr>
          <w:color w:val="111827"/>
          <w:sz w:val="24"/>
        </w:rPr>
        <w:t>What I Prioritize</w:t>
      </w:r>
    </w:p>
    <w:p>
      <w:pPr>
        <w:pStyle w:val="ListBullet"/>
        <w:spacing w:after="40"/>
      </w:pPr>
      <w:r>
        <w:rPr>
          <w:b/>
          <w:color w:val="111827"/>
        </w:rPr>
        <w:t xml:space="preserve">User-focused structure: </w:t>
      </w:r>
      <w:r>
        <w:rPr>
          <w:color w:val="111827"/>
        </w:rPr>
        <w:t>Visitors should quickly understand where they are, what the site offers, and what to do next.</w:t>
      </w:r>
    </w:p>
    <w:p>
      <w:pPr>
        <w:pStyle w:val="ListBullet"/>
        <w:spacing w:after="40"/>
      </w:pPr>
      <w:r>
        <w:rPr>
          <w:b/>
          <w:color w:val="111827"/>
        </w:rPr>
        <w:t xml:space="preserve">Responsive design: </w:t>
      </w:r>
      <w:r>
        <w:rPr>
          <w:color w:val="111827"/>
        </w:rPr>
        <w:t>The website must feel natural on mobile, tablet, and desktop.</w:t>
      </w:r>
    </w:p>
    <w:p>
      <w:pPr>
        <w:pStyle w:val="ListBullet"/>
        <w:spacing w:after="40"/>
      </w:pPr>
      <w:r>
        <w:rPr>
          <w:b/>
          <w:color w:val="111827"/>
        </w:rPr>
        <w:t xml:space="preserve">Performance: </w:t>
      </w:r>
      <w:r>
        <w:rPr>
          <w:color w:val="111827"/>
        </w:rPr>
        <w:t>A beautiful site should still load fast and avoid unnecessary weight.</w:t>
      </w:r>
    </w:p>
    <w:p>
      <w:pPr>
        <w:pStyle w:val="ListBullet"/>
        <w:spacing w:after="40"/>
      </w:pPr>
      <w:r>
        <w:rPr>
          <w:b/>
          <w:color w:val="111827"/>
        </w:rPr>
        <w:t xml:space="preserve">SEO fundamentals: </w:t>
      </w:r>
      <w:r>
        <w:rPr>
          <w:color w:val="111827"/>
        </w:rPr>
        <w:t>Pages should have clear titles, descriptions, heading hierarchy, internal links, and meaningful content.</w:t>
      </w:r>
    </w:p>
    <w:p>
      <w:pPr>
        <w:pStyle w:val="ListBullet"/>
        <w:spacing w:after="40"/>
      </w:pPr>
      <w:r>
        <w:rPr>
          <w:b/>
          <w:color w:val="111827"/>
        </w:rPr>
        <w:t xml:space="preserve">Accessibility: </w:t>
      </w:r>
      <w:r>
        <w:rPr>
          <w:color w:val="111827"/>
        </w:rPr>
        <w:t>Content should remain readable, navigable, and usable for different users and devices.</w:t>
      </w:r>
    </w:p>
    <w:p>
      <w:pPr>
        <w:pStyle w:val="ListBullet"/>
        <w:spacing w:after="40"/>
      </w:pPr>
      <w:r>
        <w:rPr>
          <w:b/>
          <w:color w:val="111827"/>
        </w:rPr>
        <w:t xml:space="preserve">Maintainability: </w:t>
      </w:r>
      <w:r>
        <w:rPr>
          <w:color w:val="111827"/>
        </w:rPr>
        <w:t>The site should be easy to update without breaking the design.</w:t>
      </w:r>
    </w:p>
    <w:p>
      <w:pPr>
        <w:pStyle w:val="ListBullet"/>
        <w:spacing w:after="40"/>
      </w:pPr>
      <w:r>
        <w:rPr>
          <w:b/>
          <w:color w:val="111827"/>
        </w:rPr>
        <w:t xml:space="preserve">Scalability: </w:t>
      </w:r>
      <w:r>
        <w:rPr>
          <w:color w:val="111827"/>
        </w:rPr>
        <w:t>The structure should support new pages, projects, blogs, services, and updates without a complete redesign.</w:t>
      </w:r>
    </w:p>
    <w:p>
      <w:pPr>
        <w:pStyle w:val="ListBullet"/>
        <w:spacing w:after="40"/>
      </w:pPr>
      <w:r>
        <w:rPr>
          <w:b/>
          <w:color w:val="111827"/>
        </w:rPr>
        <w:t xml:space="preserve">Security awareness: </w:t>
      </w:r>
      <w:r>
        <w:rPr>
          <w:color w:val="111827"/>
        </w:rPr>
        <w:t>Forms, admin access, uploads, and integrations should be planned with basic security expectations in mind.</w:t>
      </w:r>
    </w:p>
    <w:p>
      <w:pPr>
        <w:pStyle w:val="Heading3"/>
      </w:pPr>
      <w:r>
        <w:rPr>
          <w:color w:val="111827"/>
          <w:sz w:val="24"/>
        </w:rPr>
        <w:t>Business Value</w:t>
      </w:r>
    </w:p>
    <w:p>
      <w:pPr>
        <w:spacing w:after="100" w:line="259" w:lineRule="auto"/>
      </w:pPr>
      <w:r>
        <w:rPr>
          <w:color w:val="111827"/>
        </w:rPr>
        <w:t>The value of a website is measured by how well it supports its purpose. For a personal portfolio, the purpose may be credibility and opportunity. For a business website, it may be inquiries, bookings, service trust, or product discovery. For a retail site, it may be product browsing, price comparison, search, cart flow, customer support, and trust signals. I design with those goals in mind.</w:t>
      </w:r>
    </w:p>
    <w:p>
      <w:pPr>
        <w:pStyle w:val="Heading3"/>
      </w:pPr>
      <w:r>
        <w:rPr>
          <w:color w:val="111827"/>
          <w:sz w:val="24"/>
        </w:rPr>
        <w:t>Web Development Service Areas</w:t>
      </w:r>
    </w:p>
    <w:p>
      <w:pPr>
        <w:spacing w:after="100" w:line="259" w:lineRule="auto"/>
      </w:pPr>
      <w:r>
        <w:rPr>
          <w:color w:val="111827"/>
        </w:rPr>
        <w:t>Business websites, portfolio websites, personal brand websites, service websites, retail and e-commerce sites, product catalog systems, landing pages, content-driven sites, blog-ready sites, and admin-editable websites.</w:t>
      </w:r>
    </w:p>
    <w:p/>
    <w:p>
      <w:pPr>
        <w:pStyle w:val="Heading2"/>
      </w:pPr>
      <w:r>
        <w:rPr>
          <w:color w:val="7C2CF2"/>
          <w:sz w:val="28"/>
        </w:rPr>
        <w:t>Business Websites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/web-development/business-websites</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service subpage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Describe service for business and professional websites.</w:t>
            </w:r>
          </w:p>
        </w:tc>
      </w:tr>
    </w:tbl>
    <w:p/>
    <w:p>
      <w:pPr>
        <w:pStyle w:val="Heading3"/>
      </w:pPr>
      <w:r>
        <w:rPr>
          <w:color w:val="111827"/>
          <w:sz w:val="24"/>
        </w:rPr>
        <w:t>Hero Copy</w:t>
      </w:r>
    </w:p>
    <w:p>
      <w:pPr>
        <w:spacing w:after="100" w:line="259" w:lineRule="auto"/>
      </w:pPr>
      <w:r>
        <w:rPr>
          <w:b/>
          <w:color w:val="111827"/>
        </w:rPr>
        <w:t>Headline:</w:t>
      </w:r>
      <w:r>
        <w:rPr>
          <w:color w:val="111827"/>
        </w:rPr>
        <w:t xml:space="preserve"> Business Websites Designed to Communicate Trust and Convert Visitors into Action</w:t>
      </w:r>
    </w:p>
    <w:p>
      <w:pPr>
        <w:spacing w:after="100" w:line="259" w:lineRule="auto"/>
      </w:pPr>
      <w:r>
        <w:rPr>
          <w:b/>
          <w:color w:val="111827"/>
        </w:rPr>
        <w:t>Intro:</w:t>
      </w:r>
      <w:r>
        <w:rPr>
          <w:color w:val="111827"/>
        </w:rPr>
        <w:t xml:space="preserve"> A business website should explain who the business is, what it offers, why it can be trusted, and how a visitor can take the next step. My approach focuses on clear structure, credible presentation, mobile responsiveness, and content that supports real business goals.</w:t>
      </w:r>
    </w:p>
    <w:p>
      <w:pPr>
        <w:pStyle w:val="Heading3"/>
      </w:pPr>
      <w:r>
        <w:rPr>
          <w:color w:val="111827"/>
          <w:sz w:val="24"/>
        </w:rPr>
        <w:t>What a Business Website Needs</w:t>
      </w:r>
    </w:p>
    <w:p>
      <w:pPr>
        <w:spacing w:after="100" w:line="259" w:lineRule="auto"/>
      </w:pPr>
      <w:r>
        <w:rPr>
          <w:color w:val="111827"/>
        </w:rPr>
        <w:t>Many business websites fail because they either look attractive but lack clear information, or contain information but fail to guide the visitor. A strong business website balances both. It should present the brand clearly, explain services in plain language, show proof where available, and make contact or inquiry simple.</w:t>
      </w:r>
    </w:p>
    <w:p>
      <w:pPr>
        <w:spacing w:after="100" w:line="259" w:lineRule="auto"/>
      </w:pPr>
      <w:r>
        <w:rPr>
          <w:color w:val="111827"/>
        </w:rPr>
        <w:t>For professional service providers, startups, local businesses, and growing brands, the website should work as a digital front office: organized, reliable, easy to navigate, and aligned with the business identity.</w:t>
      </w:r>
    </w:p>
    <w:p>
      <w:pPr>
        <w:pStyle w:val="Heading3"/>
      </w:pPr>
      <w:r>
        <w:rPr>
          <w:color w:val="111827"/>
          <w:sz w:val="24"/>
        </w:rPr>
        <w:t>Core Sections I Plan For</w:t>
      </w:r>
    </w:p>
    <w:p>
      <w:pPr>
        <w:pStyle w:val="ListBullet"/>
        <w:spacing w:after="40"/>
      </w:pPr>
      <w:r>
        <w:rPr>
          <w:color w:val="111827"/>
        </w:rPr>
        <w:t>Clear homepage with value proposition and service overview.</w:t>
      </w:r>
    </w:p>
    <w:p>
      <w:pPr>
        <w:pStyle w:val="ListBullet"/>
        <w:spacing w:after="40"/>
      </w:pPr>
      <w:r>
        <w:rPr>
          <w:color w:val="111827"/>
        </w:rPr>
        <w:t>About page that builds credibility and human trust.</w:t>
      </w:r>
    </w:p>
    <w:p>
      <w:pPr>
        <w:pStyle w:val="ListBullet"/>
        <w:spacing w:after="40"/>
      </w:pPr>
      <w:r>
        <w:rPr>
          <w:color w:val="111827"/>
        </w:rPr>
        <w:t>Service pages that explain what is offered and who it helps.</w:t>
      </w:r>
    </w:p>
    <w:p>
      <w:pPr>
        <w:pStyle w:val="ListBullet"/>
        <w:spacing w:after="40"/>
      </w:pPr>
      <w:r>
        <w:rPr>
          <w:color w:val="111827"/>
        </w:rPr>
        <w:t>Project or case study pages for future proof of work.</w:t>
      </w:r>
    </w:p>
    <w:p>
      <w:pPr>
        <w:pStyle w:val="ListBullet"/>
        <w:spacing w:after="40"/>
      </w:pPr>
      <w:r>
        <w:rPr>
          <w:color w:val="111827"/>
        </w:rPr>
        <w:t>Testimonials or client logos when real and approved.</w:t>
      </w:r>
    </w:p>
    <w:p>
      <w:pPr>
        <w:pStyle w:val="ListBullet"/>
        <w:spacing w:after="40"/>
      </w:pPr>
      <w:r>
        <w:rPr>
          <w:color w:val="111827"/>
        </w:rPr>
        <w:t>Contact page with multiple communication options.</w:t>
      </w:r>
    </w:p>
    <w:p>
      <w:pPr>
        <w:pStyle w:val="ListBullet"/>
        <w:spacing w:after="40"/>
      </w:pPr>
      <w:r>
        <w:rPr>
          <w:color w:val="111827"/>
        </w:rPr>
        <w:t>Blog or knowledge section for long-term authority building.</w:t>
      </w:r>
    </w:p>
    <w:p>
      <w:pPr>
        <w:pStyle w:val="ListBullet"/>
        <w:spacing w:after="40"/>
      </w:pPr>
      <w:r>
        <w:rPr>
          <w:color w:val="111827"/>
        </w:rPr>
        <w:t>Downloadable documents such as CVs, company profiles, or brochures where appropriate.</w:t>
      </w:r>
    </w:p>
    <w:p>
      <w:pPr>
        <w:pStyle w:val="Heading3"/>
      </w:pPr>
      <w:r>
        <w:rPr>
          <w:color w:val="111827"/>
          <w:sz w:val="24"/>
        </w:rPr>
        <w:t>Professional Value</w:t>
      </w:r>
    </w:p>
    <w:p>
      <w:pPr>
        <w:spacing w:after="100" w:line="259" w:lineRule="auto"/>
      </w:pPr>
      <w:r>
        <w:rPr>
          <w:color w:val="111827"/>
        </w:rPr>
        <w:t>My business website approach combines design and structure. I do not only ask what should look good; I ask what the visitor needs to understand and what the business wants to achieve. That makes the final website more useful, easier to maintain, and more aligned with long-term growth.</w:t>
      </w:r>
    </w:p>
    <w:p/>
    <w:p>
      <w:pPr>
        <w:pStyle w:val="Heading2"/>
      </w:pPr>
      <w:r>
        <w:rPr>
          <w:color w:val="7C2CF2"/>
          <w:sz w:val="28"/>
        </w:rPr>
        <w:t>Retail and E-commerce Websites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/web-development/ecommerce-websites</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service subpage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Describe retail website philosophy inspired by professional phone retail sites without copying them.</w:t>
            </w:r>
          </w:p>
        </w:tc>
      </w:tr>
    </w:tbl>
    <w:p/>
    <w:p>
      <w:pPr>
        <w:pStyle w:val="Heading3"/>
      </w:pPr>
      <w:r>
        <w:rPr>
          <w:color w:val="111827"/>
          <w:sz w:val="24"/>
        </w:rPr>
        <w:t>Hero Copy</w:t>
      </w:r>
    </w:p>
    <w:p>
      <w:pPr>
        <w:spacing w:after="100" w:line="259" w:lineRule="auto"/>
      </w:pPr>
      <w:r>
        <w:rPr>
          <w:b/>
          <w:color w:val="111827"/>
        </w:rPr>
        <w:t>Headline:</w:t>
      </w:r>
      <w:r>
        <w:rPr>
          <w:color w:val="111827"/>
        </w:rPr>
        <w:t xml:space="preserve"> Retail and E-commerce Websites Built Around Product Discovery and Customer Confidence</w:t>
      </w:r>
    </w:p>
    <w:p>
      <w:pPr>
        <w:spacing w:after="100" w:line="259" w:lineRule="auto"/>
      </w:pPr>
      <w:r>
        <w:rPr>
          <w:b/>
          <w:color w:val="111827"/>
        </w:rPr>
        <w:t>Intro:</w:t>
      </w:r>
      <w:r>
        <w:rPr>
          <w:color w:val="111827"/>
        </w:rPr>
        <w:t xml:space="preserve"> Retail websites need more than product uploads. They need clear categories, search, product comparison, pricing visibility, stock signals, customer support paths, and a smooth journey from browsing to purchase inquiry or checkout. My retail website approach focuses on making products easy to find, understand, compare, and act on.</w:t>
      </w:r>
    </w:p>
    <w:p>
      <w:pPr>
        <w:pStyle w:val="Heading3"/>
      </w:pPr>
      <w:r>
        <w:rPr>
          <w:color w:val="111827"/>
          <w:sz w:val="24"/>
        </w:rPr>
        <w:t>Retail Website Strategy</w:t>
      </w:r>
    </w:p>
    <w:p>
      <w:pPr>
        <w:spacing w:after="100" w:line="259" w:lineRule="auto"/>
      </w:pPr>
      <w:r>
        <w:rPr>
          <w:color w:val="111827"/>
        </w:rPr>
        <w:t>A strong retail website should help customers move quickly from interest to decision. For businesses such as phone stores, electronics retailers, accessories vendors, and gadget sellers, the customer journey often begins with browsing categories, comparing product options, checking price and availability, and looking for trust signals such as support, delivery, warranty, and contact details.</w:t>
      </w:r>
    </w:p>
    <w:p>
      <w:pPr>
        <w:spacing w:after="100" w:line="259" w:lineRule="auto"/>
      </w:pPr>
      <w:r>
        <w:rPr>
          <w:color w:val="111827"/>
        </w:rPr>
        <w:t>The design should make products feel organized rather than crowded. Product cards should be readable, categories should be easy to navigate, search should be visible, and key actions such as “View Product,” “Add to Cart,” “Call to Order,” or “WhatsApp Inquiry” should be easy to find.</w:t>
      </w:r>
    </w:p>
    <w:p>
      <w:pPr>
        <w:pStyle w:val="Heading3"/>
      </w:pPr>
      <w:r>
        <w:rPr>
          <w:color w:val="111827"/>
          <w:sz w:val="24"/>
        </w:rPr>
        <w:t>Important Retail Features</w:t>
      </w:r>
    </w:p>
    <w:p>
      <w:pPr>
        <w:pStyle w:val="ListBullet"/>
        <w:spacing w:after="40"/>
      </w:pPr>
      <w:r>
        <w:rPr>
          <w:b/>
          <w:color w:val="111827"/>
        </w:rPr>
        <w:t xml:space="preserve">Product categories: </w:t>
      </w:r>
      <w:r>
        <w:rPr>
          <w:color w:val="111827"/>
        </w:rPr>
        <w:t>Clear organization by phones, accessories, laptops, tablets, brands, price ranges, or business-specific groups.</w:t>
      </w:r>
    </w:p>
    <w:p>
      <w:pPr>
        <w:pStyle w:val="ListBullet"/>
        <w:spacing w:after="40"/>
      </w:pPr>
      <w:r>
        <w:rPr>
          <w:b/>
          <w:color w:val="111827"/>
        </w:rPr>
        <w:t xml:space="preserve">Product cards: </w:t>
      </w:r>
      <w:r>
        <w:rPr>
          <w:color w:val="111827"/>
        </w:rPr>
        <w:t>Image, title, price, stock status, short specifications, and action buttons.</w:t>
      </w:r>
    </w:p>
    <w:p>
      <w:pPr>
        <w:pStyle w:val="ListBullet"/>
        <w:spacing w:after="40"/>
      </w:pPr>
      <w:r>
        <w:rPr>
          <w:b/>
          <w:color w:val="111827"/>
        </w:rPr>
        <w:t xml:space="preserve">Search and filtering: </w:t>
      </w:r>
      <w:r>
        <w:rPr>
          <w:color w:val="111827"/>
        </w:rPr>
        <w:t>Visitors should be able to find products by brand, model, price, category, or availability.</w:t>
      </w:r>
    </w:p>
    <w:p>
      <w:pPr>
        <w:pStyle w:val="ListBullet"/>
        <w:spacing w:after="40"/>
      </w:pPr>
      <w:r>
        <w:rPr>
          <w:b/>
          <w:color w:val="111827"/>
        </w:rPr>
        <w:t xml:space="preserve">Hot sales and new arrivals: </w:t>
      </w:r>
      <w:r>
        <w:rPr>
          <w:color w:val="111827"/>
        </w:rPr>
        <w:t>Sections that highlight products customers are likely to check first.</w:t>
      </w:r>
    </w:p>
    <w:p>
      <w:pPr>
        <w:pStyle w:val="ListBullet"/>
        <w:spacing w:after="40"/>
      </w:pPr>
      <w:r>
        <w:rPr>
          <w:b/>
          <w:color w:val="111827"/>
        </w:rPr>
        <w:t xml:space="preserve">Product detail pages: </w:t>
      </w:r>
      <w:r>
        <w:rPr>
          <w:color w:val="111827"/>
        </w:rPr>
        <w:t>Clean presentation of specifications, images, price, availability, delivery options, and inquiry or checkout path.</w:t>
      </w:r>
    </w:p>
    <w:p>
      <w:pPr>
        <w:pStyle w:val="ListBullet"/>
        <w:spacing w:after="40"/>
      </w:pPr>
      <w:r>
        <w:rPr>
          <w:b/>
          <w:color w:val="111827"/>
        </w:rPr>
        <w:t xml:space="preserve">Cart or inquiry flow: </w:t>
      </w:r>
      <w:r>
        <w:rPr>
          <w:color w:val="111827"/>
        </w:rPr>
        <w:t>Depending on the business model, customers should be able to add to cart, request quote, call, or contact via WhatsApp.</w:t>
      </w:r>
    </w:p>
    <w:p>
      <w:pPr>
        <w:pStyle w:val="ListBullet"/>
        <w:spacing w:after="40"/>
      </w:pPr>
      <w:r>
        <w:rPr>
          <w:b/>
          <w:color w:val="111827"/>
        </w:rPr>
        <w:t xml:space="preserve">Trust and support signals: </w:t>
      </w:r>
      <w:r>
        <w:rPr>
          <w:color w:val="111827"/>
        </w:rPr>
        <w:t>Delivery information, warranty notes, contact numbers, location details, return policy, and support channels.</w:t>
      </w:r>
    </w:p>
    <w:p>
      <w:pPr>
        <w:pStyle w:val="ListBullet"/>
        <w:spacing w:after="40"/>
      </w:pPr>
      <w:r>
        <w:rPr>
          <w:b/>
          <w:color w:val="111827"/>
        </w:rPr>
        <w:t xml:space="preserve">Admin update structure: </w:t>
      </w:r>
      <w:r>
        <w:rPr>
          <w:color w:val="111827"/>
        </w:rPr>
        <w:t>The business owner should be able to update prices, products, stock status, images, and promotions without rebuilding the website.</w:t>
      </w:r>
    </w:p>
    <w:p>
      <w:pPr>
        <w:pStyle w:val="Heading3"/>
      </w:pPr>
      <w:r>
        <w:rPr>
          <w:color w:val="111827"/>
          <w:sz w:val="24"/>
        </w:rPr>
        <w:t>Placeholder Demo Copy</w:t>
      </w:r>
    </w:p>
    <w:p>
      <w:pPr>
        <w:spacing w:after="100" w:line="259" w:lineRule="auto"/>
      </w:pPr>
      <w:r>
        <w:rPr>
          <w:color w:val="111827"/>
        </w:rPr>
        <w:t>Future Demo: XYZ Electronics is a placeholder retail website concept that will demonstrate product categories, featured items, search, product cards, cart or inquiry flow, and customer support sections. This is not yet a real client project and should be clearly marked as a demonstration placeholder until replaced with approved real work.</w:t>
      </w:r>
    </w:p>
    <w:p>
      <w:pPr>
        <w:spacing w:after="100" w:line="259" w:lineRule="auto"/>
      </w:pPr>
      <w:r>
        <w:rPr>
          <w:color w:val="111827"/>
        </w:rPr>
        <w:t>Future Demo: ABC Mobile Store is a placeholder phone retail concept for showcasing mobile devices, accessories, price display, brand filters, product detail pages, and direct customer inquiry paths. This placeholder will be replaced with real screenshots, URLs, and case studies when available.</w:t>
      </w:r>
    </w:p>
    <w:p>
      <w:pPr>
        <w:pStyle w:val="Heading3"/>
      </w:pPr>
      <w:r>
        <w:rPr>
          <w:color w:val="111827"/>
          <w:sz w:val="24"/>
        </w:rPr>
        <w:t>Professional Value</w:t>
      </w:r>
    </w:p>
    <w:p>
      <w:pPr>
        <w:spacing w:after="100" w:line="259" w:lineRule="auto"/>
      </w:pPr>
      <w:r>
        <w:rPr>
          <w:color w:val="111827"/>
        </w:rPr>
        <w:t>For retail businesses, the website should reduce confusion and increase customer confidence. Customers should not struggle to find products, understand prices, or contact the seller. My approach is to structure the website around product discovery, trust, and action.</w:t>
      </w:r>
    </w:p>
    <w:p/>
    <w:p>
      <w:pPr>
        <w:pStyle w:val="Heading2"/>
      </w:pPr>
      <w:r>
        <w:rPr>
          <w:color w:val="7C2CF2"/>
          <w:sz w:val="28"/>
        </w:rPr>
        <w:t>UX and Information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/web-development/ux-information-architecture</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service subpage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Explain UX planning and navigation design.</w:t>
            </w:r>
          </w:p>
        </w:tc>
      </w:tr>
    </w:tbl>
    <w:p/>
    <w:p>
      <w:pPr>
        <w:pStyle w:val="Heading3"/>
      </w:pPr>
      <w:r>
        <w:rPr>
          <w:color w:val="111827"/>
          <w:sz w:val="24"/>
        </w:rPr>
        <w:t>Hero Copy</w:t>
      </w:r>
    </w:p>
    <w:p>
      <w:pPr>
        <w:spacing w:after="100" w:line="259" w:lineRule="auto"/>
      </w:pPr>
      <w:r>
        <w:rPr>
          <w:b/>
          <w:color w:val="111827"/>
        </w:rPr>
        <w:t>Headline:</w:t>
      </w:r>
      <w:r>
        <w:rPr>
          <w:color w:val="111827"/>
        </w:rPr>
        <w:t xml:space="preserve"> User Experience and Information Architecture That Make Websites Easier to Use</w:t>
      </w:r>
    </w:p>
    <w:p>
      <w:pPr>
        <w:spacing w:after="100" w:line="259" w:lineRule="auto"/>
      </w:pPr>
      <w:r>
        <w:rPr>
          <w:b/>
          <w:color w:val="111827"/>
        </w:rPr>
        <w:t>Intro:</w:t>
      </w:r>
      <w:r>
        <w:rPr>
          <w:color w:val="111827"/>
        </w:rPr>
        <w:t xml:space="preserve"> Good design begins with structure. Information architecture defines how content is grouped, how pages relate to each other, and how users move through the website. My approach focuses on making the visitor journey clear, logical, and purposeful.</w:t>
      </w:r>
    </w:p>
    <w:p>
      <w:pPr>
        <w:pStyle w:val="Heading3"/>
      </w:pPr>
      <w:r>
        <w:rPr>
          <w:color w:val="111827"/>
          <w:sz w:val="24"/>
        </w:rPr>
        <w:t>Why Information Architecture Matters</w:t>
      </w:r>
    </w:p>
    <w:p>
      <w:pPr>
        <w:spacing w:after="100" w:line="259" w:lineRule="auto"/>
      </w:pPr>
      <w:r>
        <w:rPr>
          <w:color w:val="111827"/>
        </w:rPr>
        <w:t>Visitors should not have to guess where to click next. A well-structured website guides them naturally from overview to detail, from interest to trust, and from trust to action. This matters for portfolios, business websites, retail sites, blogs, and service platforms.</w:t>
      </w:r>
    </w:p>
    <w:p>
      <w:pPr>
        <w:spacing w:after="100" w:line="259" w:lineRule="auto"/>
      </w:pPr>
      <w:r>
        <w:rPr>
          <w:color w:val="111827"/>
        </w:rPr>
        <w:t>Before development begins, I plan the sitemap, navigation hierarchy, section order, content relationships, and calls to action. This helps prevent websites that look good visually but feel confusing in practice.</w:t>
      </w:r>
    </w:p>
    <w:p>
      <w:pPr>
        <w:pStyle w:val="Heading3"/>
      </w:pPr>
      <w:r>
        <w:rPr>
          <w:color w:val="111827"/>
          <w:sz w:val="24"/>
        </w:rPr>
        <w:t>UX Planning Questions</w:t>
      </w:r>
    </w:p>
    <w:p>
      <w:pPr>
        <w:pStyle w:val="ListBullet"/>
        <w:spacing w:after="40"/>
      </w:pPr>
      <w:r>
        <w:rPr>
          <w:color w:val="111827"/>
        </w:rPr>
        <w:t>Who is the main visitor: recruiter, client, customer, collaborator, or returning user?</w:t>
      </w:r>
    </w:p>
    <w:p>
      <w:pPr>
        <w:pStyle w:val="ListBullet"/>
        <w:spacing w:after="40"/>
      </w:pPr>
      <w:r>
        <w:rPr>
          <w:color w:val="111827"/>
        </w:rPr>
        <w:t>What information does the visitor need first?</w:t>
      </w:r>
    </w:p>
    <w:p>
      <w:pPr>
        <w:pStyle w:val="ListBullet"/>
        <w:spacing w:after="40"/>
      </w:pPr>
      <w:r>
        <w:rPr>
          <w:color w:val="111827"/>
        </w:rPr>
        <w:t>Which pages should provide summaries and which should provide depth?</w:t>
      </w:r>
    </w:p>
    <w:p>
      <w:pPr>
        <w:pStyle w:val="ListBullet"/>
        <w:spacing w:after="40"/>
      </w:pPr>
      <w:r>
        <w:rPr>
          <w:color w:val="111827"/>
        </w:rPr>
        <w:t>What action should the visitor be encouraged to take?</w:t>
      </w:r>
    </w:p>
    <w:p>
      <w:pPr>
        <w:pStyle w:val="ListBullet"/>
        <w:spacing w:after="40"/>
      </w:pPr>
      <w:r>
        <w:rPr>
          <w:color w:val="111827"/>
        </w:rPr>
        <w:t>What content will need to grow over time?</w:t>
      </w:r>
    </w:p>
    <w:p>
      <w:pPr>
        <w:pStyle w:val="ListBullet"/>
        <w:spacing w:after="40"/>
      </w:pPr>
      <w:r>
        <w:rPr>
          <w:color w:val="111827"/>
        </w:rPr>
        <w:t>Which sections should be editable by the site owner?</w:t>
      </w:r>
    </w:p>
    <w:p>
      <w:pPr>
        <w:pStyle w:val="Heading3"/>
      </w:pPr>
      <w:r>
        <w:rPr>
          <w:color w:val="111827"/>
          <w:sz w:val="24"/>
        </w:rPr>
        <w:t>Layered Navigation Model</w:t>
      </w:r>
    </w:p>
    <w:p>
      <w:pPr>
        <w:spacing w:after="100" w:line="259" w:lineRule="auto"/>
      </w:pPr>
      <w:r>
        <w:rPr>
          <w:color w:val="111827"/>
        </w:rPr>
        <w:t>I prefer websites that use progressive discovery. The homepage should give visitors a clean overview. Section cards should introduce important topics. Dedicated pages should provide deeper explanations. Related links should guide visitors to projects, articles, services, or contact options. This structure keeps the homepage clean while still allowing depth.</w:t>
      </w:r>
    </w:p>
    <w:p/>
    <w:p>
      <w:pPr>
        <w:pStyle w:val="Heading2"/>
      </w:pPr>
      <w:r>
        <w:rPr>
          <w:color w:val="7C2CF2"/>
          <w:sz w:val="28"/>
        </w:rPr>
        <w:t>Performance, SEO, Accessibility, and Maintenance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/web-development/performance-seo-maintenance</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service subpage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Explain long-term technical quality of websites.</w:t>
            </w:r>
          </w:p>
        </w:tc>
      </w:tr>
    </w:tbl>
    <w:p/>
    <w:p>
      <w:pPr>
        <w:pStyle w:val="Heading3"/>
      </w:pPr>
      <w:r>
        <w:rPr>
          <w:color w:val="111827"/>
          <w:sz w:val="24"/>
        </w:rPr>
        <w:t>Hero Copy</w:t>
      </w:r>
    </w:p>
    <w:p>
      <w:pPr>
        <w:spacing w:after="100" w:line="259" w:lineRule="auto"/>
      </w:pPr>
      <w:r>
        <w:rPr>
          <w:b/>
          <w:color w:val="111827"/>
        </w:rPr>
        <w:t>Headline:</w:t>
      </w:r>
      <w:r>
        <w:rPr>
          <w:color w:val="111827"/>
        </w:rPr>
        <w:t xml:space="preserve"> Websites Built for Speed, Search Visibility, Accessibility, and Long-Term Maintenance</w:t>
      </w:r>
    </w:p>
    <w:p>
      <w:pPr>
        <w:spacing w:after="100" w:line="259" w:lineRule="auto"/>
      </w:pPr>
      <w:r>
        <w:rPr>
          <w:b/>
          <w:color w:val="111827"/>
        </w:rPr>
        <w:t>Intro:</w:t>
      </w:r>
      <w:r>
        <w:rPr>
          <w:color w:val="111827"/>
        </w:rPr>
        <w:t xml:space="preserve"> A professional website should not only look good on launch day. It should load efficiently, be readable on multiple devices, support search visibility, remain accessible, and stay maintainable as content grows.</w:t>
      </w:r>
    </w:p>
    <w:p>
      <w:pPr>
        <w:pStyle w:val="Heading3"/>
      </w:pPr>
      <w:r>
        <w:rPr>
          <w:color w:val="111827"/>
          <w:sz w:val="24"/>
        </w:rPr>
        <w:t>Performance Optimization</w:t>
      </w:r>
    </w:p>
    <w:p>
      <w:pPr>
        <w:spacing w:after="100" w:line="259" w:lineRule="auto"/>
      </w:pPr>
      <w:r>
        <w:rPr>
          <w:color w:val="111827"/>
        </w:rPr>
        <w:t>Fast websites create better user experiences. Performance begins with responsible design choices: optimized images, efficient components, clean code, limited unnecessary scripts, caching strategy, and mobile-friendly layout. For content-heavy sites, performance also requires careful handling of media, thumbnails, galleries, and page transitions.</w:t>
      </w:r>
    </w:p>
    <w:p>
      <w:pPr>
        <w:pStyle w:val="Heading3"/>
      </w:pPr>
      <w:r>
        <w:rPr>
          <w:color w:val="111827"/>
          <w:sz w:val="24"/>
        </w:rPr>
        <w:t>SEO Fundamentals</w:t>
      </w:r>
    </w:p>
    <w:p>
      <w:pPr>
        <w:spacing w:after="100" w:line="259" w:lineRule="auto"/>
      </w:pPr>
      <w:r>
        <w:rPr>
          <w:color w:val="111827"/>
        </w:rPr>
        <w:t>SEO begins with structure and content. Each important page should have a clear title, descriptive metadata, meaningful headings, readable URLs, internal links, image alt text, and useful written content. For service and portfolio sites, SEO also depends on explaining what the page is about in language that real visitors and search engines can understand.</w:t>
      </w:r>
    </w:p>
    <w:p>
      <w:pPr>
        <w:pStyle w:val="Heading3"/>
      </w:pPr>
      <w:r>
        <w:rPr>
          <w:color w:val="111827"/>
          <w:sz w:val="24"/>
        </w:rPr>
        <w:t>Accessibility Considerations</w:t>
      </w:r>
    </w:p>
    <w:p>
      <w:pPr>
        <w:spacing w:after="100" w:line="259" w:lineRule="auto"/>
      </w:pPr>
      <w:r>
        <w:rPr>
          <w:color w:val="111827"/>
        </w:rPr>
        <w:t>Accessibility improves usability for everyone. I plan for readable contrast, keyboard-friendly navigation, semantic structure, meaningful labels, responsive text sizing, and clear focus states. A site should not become unusable because of visual effects, poor color contrast, or inaccessible interactive elements.</w:t>
      </w:r>
    </w:p>
    <w:p>
      <w:pPr>
        <w:pStyle w:val="Heading3"/>
      </w:pPr>
      <w:r>
        <w:rPr>
          <w:color w:val="111827"/>
          <w:sz w:val="24"/>
        </w:rPr>
        <w:t>Maintainability and Admin Updates</w:t>
      </w:r>
    </w:p>
    <w:p>
      <w:pPr>
        <w:spacing w:after="100" w:line="259" w:lineRule="auto"/>
      </w:pPr>
      <w:r>
        <w:rPr>
          <w:color w:val="111827"/>
        </w:rPr>
        <w:t>A website becomes more valuable when it is easy to update. This portfolio and future client websites should support adding projects, replacing CV files, updating services, publishing articles, changing product information, and refreshing company details without rebuilding from scratch. Content should be organized in a way that supports long-term ownership.</w:t>
      </w:r>
    </w:p>
    <w:p>
      <w:pPr>
        <w:pStyle w:val="Heading3"/>
      </w:pPr>
      <w:r>
        <w:rPr>
          <w:color w:val="111827"/>
          <w:sz w:val="24"/>
        </w:rPr>
        <w:t>Deployment and Long-Term Support</w:t>
      </w:r>
    </w:p>
    <w:p>
      <w:pPr>
        <w:spacing w:after="100" w:line="259" w:lineRule="auto"/>
      </w:pPr>
      <w:r>
        <w:rPr>
          <w:color w:val="111827"/>
        </w:rPr>
        <w:t>Deployment planning should consider hosting, domain setup, environment variables, form handling, analytics, backups, CMS or admin workflow, and future migration needs. After launch, the site should be improved based on new content, user behavior, business goals, and technical maintenance needs.</w:t>
      </w:r>
    </w:p>
    <w:p/>
    <w:p>
      <w:r>
        <w:br w:type="page"/>
      </w:r>
    </w:p>
    <w:p>
      <w:pPr>
        <w:pStyle w:val="Heading1"/>
      </w:pPr>
      <w:r>
        <w:rPr>
          <w:color w:val="1F2C3D"/>
          <w:sz w:val="36"/>
        </w:rPr>
        <w:t>11. Penetration Testing and Security Research Pages</w:t>
      </w:r>
    </w:p>
    <w:tbl>
      <w:tblPr>
        <w:tblW w:type="auto" w:w="0"/>
        <w:jc w:val="center"/>
        <w:tblLayout w:type="autofit"/>
        <w:tblLook w:firstColumn="1" w:firstRow="1" w:lastColumn="0" w:lastRow="0" w:noHBand="0" w:noVBand="1" w:val="04A0"/>
      </w:tblPr>
      <w:tblGrid>
        <w:gridCol w:w="10224"/>
      </w:tblGrid>
      <w:tr>
        <w:tc>
          <w:tcPr>
            <w:tcW w:type="dxa" w:w="10224"/>
            <w:shd w:fill="FFF8E6"/>
            <w:tcMar>
              <w:top w:w="120" w:type="dxa"/>
              <w:start w:w="160" w:type="dxa"/>
              <w:bottom w:w="120" w:type="dxa"/>
              <w:end w:w="160" w:type="dxa"/>
            </w:tcMar>
          </w:tcPr>
          <w:p>
            <w:r>
              <w:rPr>
                <w:b/>
                <w:color w:val="7C2CF2"/>
              </w:rPr>
              <w:t>Confidentiality boundary:</w:t>
            </w:r>
            <w:r>
              <w:rPr>
                <w:color w:val="111827"/>
              </w:rPr>
              <w:t xml:space="preserve"> The public website must not disclose company names, program names, subdomains, URLs, endpoints, headers, payloads, screenshots, staff information, or sensitive report details from confidential security work. The copy below is sanitized for public use.</w:t>
            </w:r>
          </w:p>
        </w:tc>
      </w:tr>
    </w:tbl>
    <w:p/>
    <w:p>
      <w:pPr>
        <w:pStyle w:val="Heading2"/>
      </w:pPr>
      <w:r>
        <w:rPr>
          <w:color w:val="7C2CF2"/>
          <w:sz w:val="28"/>
        </w:rPr>
        <w:t>Security Research</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/security-research</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Present security research methodology without revealing sensitive information.</w:t>
            </w:r>
          </w:p>
        </w:tc>
      </w:tr>
    </w:tbl>
    <w:p/>
    <w:p>
      <w:pPr>
        <w:pStyle w:val="Heading3"/>
      </w:pPr>
      <w:r>
        <w:rPr>
          <w:color w:val="111827"/>
          <w:sz w:val="24"/>
        </w:rPr>
        <w:t>Hero Copy</w:t>
      </w:r>
    </w:p>
    <w:p>
      <w:pPr>
        <w:spacing w:after="100" w:line="259" w:lineRule="auto"/>
      </w:pPr>
      <w:r>
        <w:rPr>
          <w:b/>
          <w:color w:val="111827"/>
        </w:rPr>
        <w:t>Headline:</w:t>
      </w:r>
      <w:r>
        <w:rPr>
          <w:color w:val="111827"/>
        </w:rPr>
        <w:t xml:space="preserve"> Security Research Guided by Evidence, Responsible Testing, and Clear Risk Communication</w:t>
      </w:r>
    </w:p>
    <w:p>
      <w:pPr>
        <w:spacing w:after="100" w:line="259" w:lineRule="auto"/>
      </w:pPr>
      <w:r>
        <w:rPr>
          <w:b/>
          <w:color w:val="111827"/>
        </w:rPr>
        <w:t>Intro:</w:t>
      </w:r>
      <w:r>
        <w:rPr>
          <w:color w:val="111827"/>
        </w:rPr>
        <w:t xml:space="preserve"> My security research approach is careful, authorized, and documentation-focused. I work to understand how systems behave, identify weaknesses, validate impact safely, and communicate findings in a way that helps teams fix issues without exposing unnecessary risk.</w:t>
      </w:r>
    </w:p>
    <w:p>
      <w:pPr>
        <w:pStyle w:val="Heading3"/>
      </w:pPr>
      <w:r>
        <w:rPr>
          <w:color w:val="111827"/>
          <w:sz w:val="24"/>
        </w:rPr>
        <w:t>Security Research Philosophy</w:t>
      </w:r>
    </w:p>
    <w:p>
      <w:pPr>
        <w:spacing w:after="100" w:line="259" w:lineRule="auto"/>
      </w:pPr>
      <w:r>
        <w:rPr>
          <w:color w:val="111827"/>
        </w:rPr>
        <w:t>Security testing is not only about finding a technical flaw. It is about understanding the system, validating the behavior responsibly, explaining the real-world impact, and recommending a practical remediation path. A good report should help the security team reproduce the issue, understand why it matters, prioritize it correctly, and fix it efficiently.</w:t>
      </w:r>
    </w:p>
    <w:p>
      <w:pPr>
        <w:spacing w:after="100" w:line="259" w:lineRule="auto"/>
      </w:pPr>
      <w:r>
        <w:rPr>
          <w:color w:val="111827"/>
        </w:rPr>
        <w:t>My security research is shaped by responsible disclosure principles. Testing should remain within authorized scope, avoid unnecessary disruption, protect user data, and communicate findings through the proper channels.</w:t>
      </w:r>
    </w:p>
    <w:p>
      <w:pPr>
        <w:pStyle w:val="Heading3"/>
      </w:pPr>
      <w:r>
        <w:rPr>
          <w:color w:val="111827"/>
          <w:sz w:val="24"/>
        </w:rPr>
        <w:t>Methodology Overview</w:t>
      </w:r>
    </w:p>
    <w:p>
      <w:pPr>
        <w:pStyle w:val="ListNumber"/>
        <w:spacing w:after="40"/>
      </w:pPr>
      <w:r>
        <w:rPr>
          <w:color w:val="111827"/>
        </w:rPr>
        <w:t>Scope understanding: Review the authorized asset scope, rules of engagement, permitted testing methods, and disclosure expectations.</w:t>
      </w:r>
    </w:p>
    <w:p>
      <w:pPr>
        <w:pStyle w:val="ListNumber"/>
        <w:spacing w:after="40"/>
      </w:pPr>
      <w:r>
        <w:rPr>
          <w:color w:val="111827"/>
        </w:rPr>
        <w:t>Reconnaissance: Identify visible assets, technologies, entry points, authentication flows, API behavior, headers, redirects, upload paths, and trust boundaries.</w:t>
      </w:r>
    </w:p>
    <w:p>
      <w:pPr>
        <w:pStyle w:val="ListNumber"/>
        <w:spacing w:after="40"/>
      </w:pPr>
      <w:r>
        <w:rPr>
          <w:color w:val="111827"/>
        </w:rPr>
        <w:t>Hypothesis building: Identify where security controls may be weak, inconsistent, missing, or misconfigured.</w:t>
      </w:r>
    </w:p>
    <w:p>
      <w:pPr>
        <w:pStyle w:val="ListNumber"/>
        <w:spacing w:after="40"/>
      </w:pPr>
      <w:r>
        <w:rPr>
          <w:color w:val="111827"/>
        </w:rPr>
        <w:t>Safe validation: Confirm the behavior using controlled testing, researcher-owned accounts, benign payloads, and minimal-impact requests.</w:t>
      </w:r>
    </w:p>
    <w:p>
      <w:pPr>
        <w:pStyle w:val="ListNumber"/>
        <w:spacing w:after="40"/>
      </w:pPr>
      <w:r>
        <w:rPr>
          <w:color w:val="111827"/>
        </w:rPr>
        <w:t>Evidence collection: Capture only what is necessary to prove the issue without exposing customer data or causing harm.</w:t>
      </w:r>
    </w:p>
    <w:p>
      <w:pPr>
        <w:pStyle w:val="ListNumber"/>
        <w:spacing w:after="40"/>
      </w:pPr>
      <w:r>
        <w:rPr>
          <w:color w:val="111827"/>
        </w:rPr>
        <w:t>Impact analysis: Explain the realistic business, user, regulatory, operational, or security consequence of the weakness.</w:t>
      </w:r>
    </w:p>
    <w:p>
      <w:pPr>
        <w:pStyle w:val="ListNumber"/>
        <w:spacing w:after="40"/>
      </w:pPr>
      <w:r>
        <w:rPr>
          <w:color w:val="111827"/>
        </w:rPr>
        <w:t>Remediation writing: Provide practical, technically relevant recommendations that help the team address the root cause.</w:t>
      </w:r>
    </w:p>
    <w:p>
      <w:pPr>
        <w:pStyle w:val="ListNumber"/>
        <w:spacing w:after="40"/>
      </w:pPr>
      <w:r>
        <w:rPr>
          <w:color w:val="111827"/>
        </w:rPr>
        <w:t>Responsible reporting: Submit findings through approved channels with clear reproduction steps, evidence references, severity reasoning, and disclosure notes.</w:t>
      </w:r>
    </w:p>
    <w:p>
      <w:pPr>
        <w:pStyle w:val="Heading3"/>
      </w:pPr>
      <w:r>
        <w:rPr>
          <w:color w:val="111827"/>
          <w:sz w:val="24"/>
        </w:rPr>
        <w:t>Areas of Security Interest</w:t>
      </w:r>
    </w:p>
    <w:p>
      <w:pPr>
        <w:pStyle w:val="ListBullet"/>
        <w:spacing w:after="40"/>
      </w:pPr>
      <w:r>
        <w:rPr>
          <w:color w:val="111827"/>
        </w:rPr>
        <w:t>Authentication and authorization weaknesses.</w:t>
      </w:r>
    </w:p>
    <w:p>
      <w:pPr>
        <w:pStyle w:val="ListBullet"/>
        <w:spacing w:after="40"/>
      </w:pPr>
      <w:r>
        <w:rPr>
          <w:color w:val="111827"/>
        </w:rPr>
        <w:t>Rate limiting and brute-force resistance.</w:t>
      </w:r>
    </w:p>
    <w:p>
      <w:pPr>
        <w:pStyle w:val="ListBullet"/>
        <w:spacing w:after="40"/>
      </w:pPr>
      <w:r>
        <w:rPr>
          <w:color w:val="111827"/>
        </w:rPr>
        <w:t>File upload validation and content handling controls.</w:t>
      </w:r>
    </w:p>
    <w:p>
      <w:pPr>
        <w:pStyle w:val="ListBullet"/>
        <w:spacing w:after="40"/>
      </w:pPr>
      <w:r>
        <w:rPr>
          <w:color w:val="111827"/>
        </w:rPr>
        <w:t>Cross-origin and browser trust boundary issues.</w:t>
      </w:r>
    </w:p>
    <w:p>
      <w:pPr>
        <w:pStyle w:val="ListBullet"/>
        <w:spacing w:after="40"/>
      </w:pPr>
      <w:r>
        <w:rPr>
          <w:color w:val="111827"/>
        </w:rPr>
        <w:t>Redirect validation and phishing-resistant flow design.</w:t>
      </w:r>
    </w:p>
    <w:p>
      <w:pPr>
        <w:pStyle w:val="ListBullet"/>
        <w:spacing w:after="40"/>
      </w:pPr>
      <w:r>
        <w:rPr>
          <w:color w:val="111827"/>
        </w:rPr>
        <w:t>API security misconfiguration and exposure analysis.</w:t>
      </w:r>
    </w:p>
    <w:p>
      <w:pPr>
        <w:pStyle w:val="ListBullet"/>
        <w:spacing w:after="40"/>
      </w:pPr>
      <w:r>
        <w:rPr>
          <w:color w:val="111827"/>
        </w:rPr>
        <w:t>Business impact analysis and remediation planning.</w:t>
      </w:r>
    </w:p>
    <w:p>
      <w:pPr>
        <w:pStyle w:val="ListBullet"/>
        <w:spacing w:after="40"/>
      </w:pPr>
      <w:r>
        <w:rPr>
          <w:color w:val="111827"/>
        </w:rPr>
        <w:t>Responsible disclosure reporting and evidence handling.</w:t>
      </w:r>
    </w:p>
    <w:p>
      <w:pPr>
        <w:pStyle w:val="Heading3"/>
      </w:pPr>
      <w:r>
        <w:rPr>
          <w:color w:val="111827"/>
          <w:sz w:val="24"/>
        </w:rPr>
        <w:t>Reporting Style</w:t>
      </w:r>
    </w:p>
    <w:p>
      <w:pPr>
        <w:spacing w:after="100" w:line="259" w:lineRule="auto"/>
      </w:pPr>
      <w:r>
        <w:rPr>
          <w:color w:val="111827"/>
        </w:rPr>
        <w:t>My reporting style focuses on clarity and usefulness. I aim to explain what the vulnerability is, who can trigger it, what access or impact it could create, why the organization should care, how to reproduce the issue safely, what evidence supports the finding, how severity was assessed, and what remediation steps are recommended.</w:t>
      </w:r>
    </w:p>
    <w:p>
      <w:pPr>
        <w:spacing w:after="100" w:line="259" w:lineRule="auto"/>
      </w:pPr>
      <w:r>
        <w:rPr>
          <w:color w:val="111827"/>
        </w:rPr>
        <w:t>A strong vulnerability report should not force the security team to guess the risk. It should connect technical behavior to practical impact while remaining accurate, responsible, and respectful of confidentiality.</w:t>
      </w:r>
    </w:p>
    <w:p>
      <w:pPr>
        <w:pStyle w:val="Heading3"/>
      </w:pPr>
      <w:r>
        <w:rPr>
          <w:color w:val="111827"/>
          <w:sz w:val="24"/>
        </w:rPr>
        <w:t>What I Can Discuss Publicly</w:t>
      </w:r>
    </w:p>
    <w:p>
      <w:pPr>
        <w:spacing w:after="100" w:line="259" w:lineRule="auto"/>
      </w:pPr>
      <w:r>
        <w:rPr>
          <w:color w:val="111827"/>
        </w:rPr>
        <w:t>I can discuss my general methodology, security principles, categories of testing, responsible disclosure approach, and reporting process. I do not publicly disclose confidential engagement details, affected organizations, exact assets, endpoints, screenshots, payloads, staff information, customer data, or private report content unless disclosure is explicitly authorized.</w:t>
      </w:r>
    </w:p>
    <w:p/>
    <w:p>
      <w:pPr>
        <w:pStyle w:val="Heading2"/>
      </w:pPr>
      <w:r>
        <w:rPr>
          <w:color w:val="7C2CF2"/>
          <w:sz w:val="28"/>
        </w:rPr>
        <w:t>Vulnerability Assessment Methodology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/security-research/vulnerability-assessment-methodology</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subpage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Explain general assessment workflow.</w:t>
            </w:r>
          </w:p>
        </w:tc>
      </w:tr>
    </w:tbl>
    <w:p/>
    <w:p>
      <w:pPr>
        <w:pStyle w:val="Heading3"/>
      </w:pPr>
      <w:r>
        <w:rPr>
          <w:color w:val="111827"/>
          <w:sz w:val="24"/>
        </w:rPr>
        <w:t>Hero Copy</w:t>
      </w:r>
    </w:p>
    <w:p>
      <w:pPr>
        <w:spacing w:after="100" w:line="259" w:lineRule="auto"/>
      </w:pPr>
      <w:r>
        <w:rPr>
          <w:b/>
          <w:color w:val="111827"/>
        </w:rPr>
        <w:t>Headline:</w:t>
      </w:r>
      <w:r>
        <w:rPr>
          <w:color w:val="111827"/>
        </w:rPr>
        <w:t xml:space="preserve"> Vulnerability Assessment Methodology Focused on Evidence and Practical Remediation</w:t>
      </w:r>
    </w:p>
    <w:p>
      <w:pPr>
        <w:spacing w:after="100" w:line="259" w:lineRule="auto"/>
      </w:pPr>
      <w:r>
        <w:rPr>
          <w:b/>
          <w:color w:val="111827"/>
        </w:rPr>
        <w:t>Intro:</w:t>
      </w:r>
      <w:r>
        <w:rPr>
          <w:color w:val="111827"/>
        </w:rPr>
        <w:t xml:space="preserve"> My vulnerability assessment process is structured around understanding the target, testing safely, proving issues responsibly, and writing reports that help teams remediate effectively.</w:t>
      </w:r>
    </w:p>
    <w:p>
      <w:pPr>
        <w:pStyle w:val="Heading3"/>
      </w:pPr>
      <w:r>
        <w:rPr>
          <w:color w:val="111827"/>
          <w:sz w:val="24"/>
        </w:rPr>
        <w:t>Assessment Flow</w:t>
      </w:r>
    </w:p>
    <w:p>
      <w:pPr>
        <w:spacing w:after="100" w:line="259" w:lineRule="auto"/>
      </w:pPr>
      <w:r>
        <w:rPr>
          <w:color w:val="111827"/>
        </w:rPr>
        <w:t>I begin by understanding the authorized scope and the system’s normal behavior. From there, I look for inconsistencies between expected controls and observed behavior. For example, if one access path has strong protection while another similar path does not, that difference may indicate a security gap. If an application trusts user-supplied input in a sensitive flow, that may indicate a validation weakness. If a browser policy accepts origins too broadly, that may indicate a trust boundary issue.</w:t>
      </w:r>
    </w:p>
    <w:p>
      <w:pPr>
        <w:spacing w:after="100" w:line="259" w:lineRule="auto"/>
      </w:pPr>
      <w:r>
        <w:rPr>
          <w:color w:val="111827"/>
        </w:rPr>
        <w:t>The goal is not to force a finding. The goal is to verify whether a real weakness exists and whether it has meaningful impact.</w:t>
      </w:r>
    </w:p>
    <w:p>
      <w:pPr>
        <w:pStyle w:val="Heading3"/>
      </w:pPr>
      <w:r>
        <w:rPr>
          <w:color w:val="111827"/>
          <w:sz w:val="24"/>
        </w:rPr>
        <w:t>Evidence Standards</w:t>
      </w:r>
    </w:p>
    <w:p>
      <w:pPr>
        <w:pStyle w:val="ListBullet"/>
        <w:spacing w:after="40"/>
      </w:pPr>
      <w:r>
        <w:rPr>
          <w:color w:val="111827"/>
        </w:rPr>
        <w:t>Use controlled and authorized testing only.</w:t>
      </w:r>
    </w:p>
    <w:p>
      <w:pPr>
        <w:pStyle w:val="ListBullet"/>
        <w:spacing w:after="40"/>
      </w:pPr>
      <w:r>
        <w:rPr>
          <w:color w:val="111827"/>
        </w:rPr>
        <w:t>Prefer researcher-owned accounts or non-sensitive test data where possible.</w:t>
      </w:r>
    </w:p>
    <w:p>
      <w:pPr>
        <w:pStyle w:val="ListBullet"/>
        <w:spacing w:after="40"/>
      </w:pPr>
      <w:r>
        <w:rPr>
          <w:color w:val="111827"/>
        </w:rPr>
        <w:t>Capture enough evidence to prove the behavior without collecting unnecessary sensitive information.</w:t>
      </w:r>
    </w:p>
    <w:p>
      <w:pPr>
        <w:pStyle w:val="ListBullet"/>
        <w:spacing w:after="40"/>
      </w:pPr>
      <w:r>
        <w:rPr>
          <w:color w:val="111827"/>
        </w:rPr>
        <w:t>Document expected versus observed behavior.</w:t>
      </w:r>
    </w:p>
    <w:p>
      <w:pPr>
        <w:pStyle w:val="ListBullet"/>
        <w:spacing w:after="40"/>
      </w:pPr>
      <w:r>
        <w:rPr>
          <w:color w:val="111827"/>
        </w:rPr>
        <w:t>Explain the risk in realistic terms without exaggeration.</w:t>
      </w:r>
    </w:p>
    <w:p>
      <w:pPr>
        <w:pStyle w:val="ListBullet"/>
        <w:spacing w:after="40"/>
      </w:pPr>
      <w:r>
        <w:rPr>
          <w:color w:val="111827"/>
        </w:rPr>
        <w:t>Provide remediation recommendations that address the root cause, not only the visible symptom.</w:t>
      </w:r>
    </w:p>
    <w:p>
      <w:pPr>
        <w:pStyle w:val="Heading3"/>
      </w:pPr>
      <w:r>
        <w:rPr>
          <w:color w:val="111827"/>
          <w:sz w:val="24"/>
        </w:rPr>
        <w:t>Remediation-Oriented Thinking</w:t>
      </w:r>
    </w:p>
    <w:p>
      <w:pPr>
        <w:spacing w:after="100" w:line="259" w:lineRule="auto"/>
      </w:pPr>
      <w:r>
        <w:rPr>
          <w:color w:val="111827"/>
        </w:rPr>
        <w:t>A security finding is more useful when it includes a practical fix. My reports focus on recommended controls, validation logic, rate limiting, allowlists, sandboxing, content inspection, access restrictions, logging, monitoring, and defense-in-depth where appropriate. The objective is to help the organization reduce risk, not merely identify flaws.</w:t>
      </w:r>
    </w:p>
    <w:p/>
    <w:p>
      <w:r>
        <w:br w:type="page"/>
      </w:r>
    </w:p>
    <w:p>
      <w:pPr>
        <w:pStyle w:val="Heading1"/>
      </w:pPr>
      <w:r>
        <w:rPr>
          <w:color w:val="1F2C3D"/>
          <w:sz w:val="36"/>
        </w:rPr>
        <w:t>12. Experience Page Copy</w:t>
      </w:r>
    </w:p>
    <w:p>
      <w:pPr>
        <w:pStyle w:val="Heading2"/>
      </w:pPr>
      <w:r>
        <w:rPr>
          <w:color w:val="7C2CF2"/>
          <w:sz w:val="28"/>
        </w:rPr>
        <w:t>Experience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/experience</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Present work history in complete portfolio format.</w:t>
            </w:r>
          </w:p>
        </w:tc>
      </w:tr>
    </w:tbl>
    <w:p/>
    <w:p>
      <w:pPr>
        <w:pStyle w:val="Heading3"/>
      </w:pPr>
      <w:r>
        <w:rPr>
          <w:color w:val="111827"/>
          <w:sz w:val="24"/>
        </w:rPr>
        <w:t>Hero Copy</w:t>
      </w:r>
    </w:p>
    <w:p>
      <w:pPr>
        <w:spacing w:after="100" w:line="259" w:lineRule="auto"/>
      </w:pPr>
      <w:r>
        <w:rPr>
          <w:b/>
          <w:color w:val="111827"/>
        </w:rPr>
        <w:t>Headline:</w:t>
      </w:r>
      <w:r>
        <w:rPr>
          <w:color w:val="111827"/>
        </w:rPr>
        <w:t xml:space="preserve"> Professional Experience Across AI Evaluation, Remote Workflows, Generative AI, and Security Research</w:t>
      </w:r>
    </w:p>
    <w:p>
      <w:pPr>
        <w:spacing w:after="100" w:line="259" w:lineRule="auto"/>
      </w:pPr>
      <w:r>
        <w:rPr>
          <w:b/>
          <w:color w:val="111827"/>
        </w:rPr>
        <w:t>Intro:</w:t>
      </w:r>
      <w:r>
        <w:rPr>
          <w:color w:val="111827"/>
        </w:rPr>
        <w:t xml:space="preserve"> My experience combines AI data annotation, AI response evaluation, freelance research and content workflows, generative AI production, and authorized security research. Each role has contributed to my ability to analyze requirements, evaluate outputs, document findings, and deliver structured work remotely.</w:t>
      </w:r>
    </w:p>
    <w:p>
      <w:pPr>
        <w:pStyle w:val="Heading3"/>
      </w:pPr>
      <w:r>
        <w:rPr>
          <w:color w:val="111827"/>
          <w:sz w:val="24"/>
        </w:rPr>
        <w:t>AI Data Annotation Specialist - Remotasks | Remote | October 2020 - January 2022</w:t>
      </w:r>
    </w:p>
    <w:p>
      <w:pPr>
        <w:spacing w:after="100" w:line="259" w:lineRule="auto"/>
      </w:pPr>
      <w:r>
        <w:rPr>
          <w:color w:val="111827"/>
        </w:rPr>
        <w:t>I contributed to AI data annotation and evaluation workflows involving data labeling, review, and quality control. This work required careful reading of task-specific instructions, consistent application of annotation guidelines, and attention to accuracy across remote task environments.</w:t>
      </w:r>
    </w:p>
    <w:p>
      <w:pPr>
        <w:spacing w:after="100" w:line="259" w:lineRule="auto"/>
      </w:pPr>
      <w:r>
        <w:rPr>
          <w:color w:val="111827"/>
        </w:rPr>
        <w:t>Key contributions included labeling and reviewing data according to project instructions, evaluating task outputs for correctness and compliance, supporting machine learning training workflows through human-reviewed data, and adapting quickly to changing task requirements.</w:t>
      </w:r>
    </w:p>
    <w:p>
      <w:pPr>
        <w:pStyle w:val="Heading3"/>
      </w:pPr>
      <w:r>
        <w:rPr>
          <w:color w:val="111827"/>
          <w:sz w:val="24"/>
        </w:rPr>
        <w:t>Personally Developed Evaluation Methods</w:t>
      </w:r>
    </w:p>
    <w:p>
      <w:pPr>
        <w:pStyle w:val="ListBullet"/>
        <w:spacing w:after="40"/>
      </w:pPr>
      <w:r>
        <w:rPr>
          <w:b/>
          <w:color w:val="111827"/>
        </w:rPr>
        <w:t xml:space="preserve">Rubric as Recipe for Judgment: </w:t>
      </w:r>
      <w:r>
        <w:rPr>
          <w:color w:val="111827"/>
        </w:rPr>
        <w:t>I treated task guidelines as a judgment recipe, breaking instructions into requirements before rating or labeling outputs.</w:t>
      </w:r>
    </w:p>
    <w:p>
      <w:pPr>
        <w:pStyle w:val="ListBullet"/>
        <w:spacing w:after="40"/>
      </w:pPr>
      <w:r>
        <w:rPr>
          <w:b/>
          <w:color w:val="111827"/>
        </w:rPr>
        <w:t xml:space="preserve">Rubric Concepts and Criterion Anatomy: </w:t>
      </w:r>
      <w:r>
        <w:rPr>
          <w:color w:val="111827"/>
        </w:rPr>
        <w:t>I analyzed each criterion by identifying what needed to be checked, what counted as full or partial fulfillment, and what evidence was required.</w:t>
      </w:r>
    </w:p>
    <w:p>
      <w:pPr>
        <w:pStyle w:val="ListBullet"/>
        <w:spacing w:after="40"/>
      </w:pPr>
      <w:r>
        <w:rPr>
          <w:b/>
          <w:color w:val="111827"/>
        </w:rPr>
        <w:t xml:space="preserve">Five-Step Rubric Mindset: </w:t>
      </w:r>
      <w:r>
        <w:rPr>
          <w:color w:val="111827"/>
        </w:rPr>
        <w:t>I used a structured process: understand the ideal output, form an initial judgment, map the criteria, compare evidence, and finalize the rating based on guideline alignment.</w:t>
      </w:r>
    </w:p>
    <w:p>
      <w:pPr>
        <w:pStyle w:val="Heading3"/>
      </w:pPr>
      <w:r>
        <w:rPr>
          <w:color w:val="111827"/>
          <w:sz w:val="24"/>
        </w:rPr>
        <w:t>AI Evaluation Specialist - TELUS Digital | Remote | March 2022 - December 2023</w:t>
      </w:r>
    </w:p>
    <w:p>
      <w:pPr>
        <w:spacing w:after="100" w:line="259" w:lineRule="auto"/>
      </w:pPr>
      <w:r>
        <w:rPr>
          <w:color w:val="111827"/>
        </w:rPr>
        <w:t>I evaluated AI-generated responses using project guidelines, structured criteria, and quality standards. The work involved assessing outputs for accuracy, relevance, clarity, factual consistency, instruction following, and overall usefulness.</w:t>
      </w:r>
    </w:p>
    <w:p>
      <w:pPr>
        <w:spacing w:after="100" w:line="259" w:lineRule="auto"/>
      </w:pPr>
      <w:r>
        <w:rPr>
          <w:color w:val="111827"/>
        </w:rPr>
        <w:t>I reviewed AI responses to identify unsupported claims, incomplete answers, hallucination risks, weak reasoning, and guideline violations. This strengthened my ability to apply evidence-based judgment and provide structured feedback on AI outputs.</w:t>
      </w:r>
    </w:p>
    <w:p>
      <w:pPr>
        <w:pStyle w:val="Heading3"/>
      </w:pPr>
      <w:r>
        <w:rPr>
          <w:color w:val="111827"/>
          <w:sz w:val="24"/>
        </w:rPr>
        <w:t>Freelance Virtual Assistant and Blog Content Writer - Upwork | Remote | 2020 - Present</w:t>
      </w:r>
    </w:p>
    <w:p>
      <w:pPr>
        <w:spacing w:after="100" w:line="259" w:lineRule="auto"/>
      </w:pPr>
      <w:r>
        <w:rPr>
          <w:color w:val="111827"/>
        </w:rPr>
        <w:t>I support clients with research, blog content writing, editing, administrative tasks, and AI-assisted workflows. This work has strengthened my ability to organize information, write clearly, polish content, and support client-facing tasks remotely.</w:t>
      </w:r>
    </w:p>
    <w:p>
      <w:pPr>
        <w:spacing w:after="100" w:line="259" w:lineRule="auto"/>
      </w:pPr>
      <w:r>
        <w:rPr>
          <w:color w:val="111827"/>
        </w:rPr>
        <w:t>My freelance work includes research, editing, workflow support, content refinement, AI-assisted productivity, and review of content for factual alignment, user intent, consistency, and overall quality.</w:t>
      </w:r>
    </w:p>
    <w:p>
      <w:pPr>
        <w:pStyle w:val="Heading3"/>
      </w:pPr>
      <w:r>
        <w:rPr>
          <w:color w:val="111827"/>
          <w:sz w:val="24"/>
        </w:rPr>
        <w:t>Generative AI Content Creator and AI Video Workflow Specialist - Independent AI Content Projects | Remote | October 2024 - Present</w:t>
      </w:r>
    </w:p>
    <w:p>
      <w:pPr>
        <w:spacing w:after="100" w:line="259" w:lineRule="auto"/>
      </w:pPr>
      <w:r>
        <w:rPr>
          <w:color w:val="111827"/>
        </w:rPr>
        <w:t>I built and managed AI-driven YouTube channels focused on AI-assisted storytelling, video production, and content creation. One channel grew to over 29,000 subscribers with more than 2 million views, while another grew to more than 1.5 million views.</w:t>
      </w:r>
    </w:p>
    <w:p>
      <w:pPr>
        <w:spacing w:after="100" w:line="259" w:lineRule="auto"/>
      </w:pPr>
      <w:r>
        <w:rPr>
          <w:color w:val="111827"/>
        </w:rPr>
        <w:t>My work includes AI-generated Nollywood-style films, documentary and reenactment-style content, AI voice and visual workflows, prompt development, and review of generated outputs for coherence, realism, visual consistency, factual alignment, narrative quality, and audience suitability.</w:t>
      </w:r>
    </w:p>
    <w:p>
      <w:pPr>
        <w:pStyle w:val="Heading3"/>
      </w:pPr>
      <w:r>
        <w:rPr>
          <w:color w:val="111827"/>
          <w:sz w:val="24"/>
        </w:rPr>
        <w:t>Penetration Tester and Bug Bounty Hunter - Independent Client Engagements / HackerOne / Bugcrowd | Remote | 2025 - Present</w:t>
      </w:r>
    </w:p>
    <w:p>
      <w:pPr>
        <w:spacing w:after="100" w:line="259" w:lineRule="auto"/>
      </w:pPr>
      <w:r>
        <w:rPr>
          <w:color w:val="111827"/>
        </w:rPr>
        <w:t>I conduct authorized security assessments and responsible disclosure research. My work includes identifying, validating, and documenting vulnerabilities, preparing technical findings with evidence, explaining impact, and writing remediation-focused reports.</w:t>
      </w:r>
    </w:p>
    <w:p>
      <w:pPr>
        <w:spacing w:after="100" w:line="259" w:lineRule="auto"/>
      </w:pPr>
      <w:r>
        <w:rPr>
          <w:color w:val="111827"/>
        </w:rPr>
        <w:t>Most client engagements are under non-disclosure agreements. Publicly shareable information is limited. My portfolio therefore describes the methodology and professional approach rather than exposing confidential findings.</w:t>
      </w:r>
    </w:p>
    <w:p/>
    <w:p>
      <w:r>
        <w:br w:type="page"/>
      </w:r>
    </w:p>
    <w:p>
      <w:pPr>
        <w:pStyle w:val="Heading1"/>
      </w:pPr>
      <w:r>
        <w:rPr>
          <w:color w:val="1F2C3D"/>
          <w:sz w:val="36"/>
        </w:rPr>
        <w:t>13. Projects and Placeholder Case Studies</w:t>
      </w:r>
    </w:p>
    <w:p>
      <w:pPr>
        <w:pStyle w:val="Heading2"/>
      </w:pPr>
      <w:r>
        <w:rPr>
          <w:color w:val="7C2CF2"/>
          <w:sz w:val="28"/>
        </w:rPr>
        <w:t>Projects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/projects</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Show completed projects and future portfolio placeholders.</w:t>
            </w:r>
          </w:p>
        </w:tc>
      </w:tr>
    </w:tbl>
    <w:p/>
    <w:p>
      <w:pPr>
        <w:pStyle w:val="Heading3"/>
      </w:pPr>
      <w:r>
        <w:rPr>
          <w:color w:val="111827"/>
          <w:sz w:val="24"/>
        </w:rPr>
        <w:t>Hero Copy</w:t>
      </w:r>
    </w:p>
    <w:p>
      <w:pPr>
        <w:spacing w:after="100" w:line="259" w:lineRule="auto"/>
      </w:pPr>
      <w:r>
        <w:rPr>
          <w:b/>
          <w:color w:val="111827"/>
        </w:rPr>
        <w:t>Headline:</w:t>
      </w:r>
      <w:r>
        <w:rPr>
          <w:color w:val="111827"/>
        </w:rPr>
        <w:t xml:space="preserve"> Projects That Reflect Technical Learning, AI Workflows, and Practical Problem Solving</w:t>
      </w:r>
    </w:p>
    <w:p>
      <w:pPr>
        <w:spacing w:after="100" w:line="259" w:lineRule="auto"/>
      </w:pPr>
      <w:r>
        <w:rPr>
          <w:b/>
          <w:color w:val="111827"/>
        </w:rPr>
        <w:t>Intro:</w:t>
      </w:r>
      <w:r>
        <w:rPr>
          <w:color w:val="111827"/>
        </w:rPr>
        <w:t xml:space="preserve"> This projects section presents confirmed work from my academic, community, AI content, and technical background. It also includes clearly labeled placeholder case studies that define the structure for future client work and demonstrations.</w:t>
      </w:r>
    </w:p>
    <w:p>
      <w:pPr>
        <w:pStyle w:val="Heading3"/>
      </w:pPr>
      <w:r>
        <w:rPr>
          <w:color w:val="111827"/>
          <w:sz w:val="24"/>
        </w:rPr>
        <w:t>Underwater Laser Detection Security System</w:t>
      </w:r>
    </w:p>
    <w:p>
      <w:pPr>
        <w:spacing w:after="100" w:line="259" w:lineRule="auto"/>
      </w:pPr>
      <w:r>
        <w:rPr>
          <w:color w:val="111827"/>
        </w:rPr>
        <w:t>This final-year university project involved developing an underwater laser detection security system using Raspberry Pi and Python. The project combined electronics, programming, sensor-based detection logic, and security-focused problem solving.</w:t>
      </w:r>
    </w:p>
    <w:p>
      <w:pPr>
        <w:spacing w:after="100" w:line="259" w:lineRule="auto"/>
      </w:pPr>
      <w:r>
        <w:rPr>
          <w:color w:val="111827"/>
        </w:rPr>
        <w:t>Project Focus: sensor-based detection, Python programming, Raspberry Pi, electronics, and technical implementation.</w:t>
      </w:r>
    </w:p>
    <w:p>
      <w:pPr>
        <w:spacing w:after="100" w:line="259" w:lineRule="auto"/>
      </w:pPr>
      <w:r>
        <w:rPr>
          <w:color w:val="111827"/>
        </w:rPr>
        <w:t>Professional Value: This project demonstrates early technical problem-solving, practical engineering thinking, and the ability to turn a security-related concept into a working system.</w:t>
      </w:r>
    </w:p>
    <w:p>
      <w:pPr>
        <w:pStyle w:val="Heading3"/>
      </w:pPr>
      <w:r>
        <w:rPr>
          <w:color w:val="111827"/>
          <w:sz w:val="24"/>
        </w:rPr>
        <w:t>AI-Powered Community Census Application</w:t>
      </w:r>
    </w:p>
    <w:p>
      <w:pPr>
        <w:spacing w:after="100" w:line="259" w:lineRule="auto"/>
      </w:pPr>
      <w:r>
        <w:rPr>
          <w:color w:val="111827"/>
        </w:rPr>
        <w:t>This National Youth Service Corps Community Development Service pass-out project was developed while serving in Abinse, Guma Local Government Area, Benue State. The application was designed to support community-level data collection and structured information management.</w:t>
      </w:r>
    </w:p>
    <w:p>
      <w:pPr>
        <w:spacing w:after="100" w:line="259" w:lineRule="auto"/>
      </w:pPr>
      <w:r>
        <w:rPr>
          <w:color w:val="111827"/>
        </w:rPr>
        <w:t>Project Focus: data collection, community use, structured records, and practical public-service support.</w:t>
      </w:r>
    </w:p>
    <w:p>
      <w:pPr>
        <w:spacing w:after="100" w:line="259" w:lineRule="auto"/>
      </w:pPr>
      <w:r>
        <w:rPr>
          <w:color w:val="111827"/>
        </w:rPr>
        <w:t>Professional Value: This project demonstrates the ability to think about technology in a community context and build tools that help organize information for real-world use.</w:t>
      </w:r>
    </w:p>
    <w:p>
      <w:pPr>
        <w:pStyle w:val="Heading3"/>
      </w:pPr>
      <w:r>
        <w:rPr>
          <w:color w:val="111827"/>
          <w:sz w:val="24"/>
        </w:rPr>
        <w:t>AI-Generated Video and Storytelling Projects</w:t>
      </w:r>
    </w:p>
    <w:p>
      <w:pPr>
        <w:spacing w:after="100" w:line="259" w:lineRule="auto"/>
      </w:pPr>
      <w:r>
        <w:rPr>
          <w:color w:val="111827"/>
        </w:rPr>
        <w:t>This work includes AI-assisted storytelling, Nollywood-style video concepts, documentary and reenactment-style content, AI voice workflows, image/video generation, and prompt-based production processes.</w:t>
      </w:r>
    </w:p>
    <w:p>
      <w:pPr>
        <w:spacing w:after="100" w:line="259" w:lineRule="auto"/>
      </w:pPr>
      <w:r>
        <w:rPr>
          <w:color w:val="111827"/>
        </w:rPr>
        <w:t>Project Focus: prompt engineering, generative AI tools, video workflow planning, AI voice/image/video systems, and content quality review.</w:t>
      </w:r>
    </w:p>
    <w:p>
      <w:pPr>
        <w:spacing w:after="100" w:line="259" w:lineRule="auto"/>
      </w:pPr>
      <w:r>
        <w:rPr>
          <w:color w:val="111827"/>
        </w:rPr>
        <w:t>Professional Value: These projects show practical experience with AI tools and the ability to evaluate generated outputs for coherence, realism, visual consistency, narrative flow, and audience suitability.</w:t>
      </w:r>
    </w:p>
    <w:p>
      <w:pPr>
        <w:pStyle w:val="Heading3"/>
      </w:pPr>
      <w:r>
        <w:rPr>
          <w:color w:val="111827"/>
          <w:sz w:val="24"/>
        </w:rPr>
        <w:t>Placeholder Case Study: XYZ Electronics Retail Website Demo</w:t>
      </w:r>
    </w:p>
    <w:p>
      <w:pPr>
        <w:spacing w:after="100" w:line="259" w:lineRule="auto"/>
      </w:pPr>
      <w:r>
        <w:rPr>
          <w:color w:val="111827"/>
        </w:rPr>
        <w:t>Status: Placeholder demonstration. This is not yet a completed client project.</w:t>
      </w:r>
    </w:p>
    <w:p>
      <w:pPr>
        <w:spacing w:after="100" w:line="259" w:lineRule="auto"/>
      </w:pPr>
      <w:r>
        <w:rPr>
          <w:color w:val="111827"/>
        </w:rPr>
        <w:t>Purpose: This future demo will show how a retail electronics website can organize product categories, product cards, search, pricing, stock status, hot sales, new arrivals, product detail pages, customer support, and inquiry or checkout flow.</w:t>
      </w:r>
    </w:p>
    <w:p>
      <w:pPr>
        <w:spacing w:after="100" w:line="259" w:lineRule="auto"/>
      </w:pPr>
      <w:r>
        <w:rPr>
          <w:color w:val="111827"/>
        </w:rPr>
        <w:t>Planned Case Study Structure: business goal, user journey, sitemap, product catalogue design, homepage sections, product card design, mobile layout, performance considerations, admin update workflow, and lessons learned.</w:t>
      </w:r>
    </w:p>
    <w:p>
      <w:pPr>
        <w:pStyle w:val="Heading3"/>
      </w:pPr>
      <w:r>
        <w:rPr>
          <w:color w:val="111827"/>
          <w:sz w:val="24"/>
        </w:rPr>
        <w:t>Placeholder Case Study: ABC Mobile Store E-commerce Demo</w:t>
      </w:r>
    </w:p>
    <w:p>
      <w:pPr>
        <w:spacing w:after="100" w:line="259" w:lineRule="auto"/>
      </w:pPr>
      <w:r>
        <w:rPr>
          <w:color w:val="111827"/>
        </w:rPr>
        <w:t>Status: Placeholder demonstration. This is not yet a completed client project.</w:t>
      </w:r>
    </w:p>
    <w:p>
      <w:pPr>
        <w:spacing w:after="100" w:line="259" w:lineRule="auto"/>
      </w:pPr>
      <w:r>
        <w:rPr>
          <w:color w:val="111827"/>
        </w:rPr>
        <w:t>Purpose: This future demo will present a phone retail website concept with brand filters, device categories, accessory sections, product details, price visibility, WhatsApp inquiry or cart flow, delivery information, and support contact paths.</w:t>
      </w:r>
    </w:p>
    <w:p>
      <w:pPr>
        <w:spacing w:after="100" w:line="259" w:lineRule="auto"/>
      </w:pPr>
      <w:r>
        <w:rPr>
          <w:color w:val="111827"/>
        </w:rPr>
        <w:t>Planned Case Study Structure: customer problem, design strategy, UX flow, product categorization, responsive layout, SEO page structure, admin product updates, and business value.</w:t>
      </w:r>
    </w:p>
    <w:p/>
    <w:p>
      <w:r>
        <w:br w:type="page"/>
      </w:r>
    </w:p>
    <w:p>
      <w:pPr>
        <w:pStyle w:val="Heading1"/>
      </w:pPr>
      <w:r>
        <w:rPr>
          <w:color w:val="1F2C3D"/>
          <w:sz w:val="36"/>
        </w:rPr>
        <w:t>14. Afrik-Vine Tech LTD Page Copy</w:t>
      </w:r>
    </w:p>
    <w:tbl>
      <w:tblPr>
        <w:tblW w:type="auto" w:w="0"/>
        <w:jc w:val="center"/>
        <w:tblLayout w:type="autofit"/>
        <w:tblLook w:firstColumn="1" w:firstRow="1" w:lastColumn="0" w:lastRow="0" w:noHBand="0" w:noVBand="1" w:val="04A0"/>
      </w:tblPr>
      <w:tblGrid>
        <w:gridCol w:w="10224"/>
      </w:tblGrid>
      <w:tr>
        <w:tc>
          <w:tcPr>
            <w:tcW w:type="dxa" w:w="10224"/>
            <w:shd w:fill="FFF8E6"/>
            <w:tcMar>
              <w:top w:w="120" w:type="dxa"/>
              <w:start w:w="160" w:type="dxa"/>
              <w:bottom w:w="120" w:type="dxa"/>
              <w:end w:w="160" w:type="dxa"/>
            </w:tcMar>
          </w:tcPr>
          <w:p>
            <w:r>
              <w:rPr>
                <w:b/>
                <w:color w:val="7C2CF2"/>
              </w:rPr>
              <w:t>Placeholder status:</w:t>
            </w:r>
            <w:r>
              <w:rPr>
                <w:color w:val="111827"/>
              </w:rPr>
              <w:t xml:space="preserve"> Afrik-Vine Tech LTD details are not yet fully finalized. The copy below is written as a professional draft foundation and must remain editable until official registration details, legal profile, mission, vision, and services are confirmed.</w:t>
            </w:r>
          </w:p>
        </w:tc>
      </w:tr>
    </w:tbl>
    <w:p/>
    <w:p>
      <w:pPr>
        <w:pStyle w:val="Heading2"/>
      </w:pPr>
      <w:r>
        <w:rPr>
          <w:color w:val="7C2CF2"/>
          <w:sz w:val="28"/>
        </w:rPr>
        <w:t>Afrik-Vine Tech LTD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/afrik-vine-tech-ltd</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company/supporting brand page with editable placeholders</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Present the business brand without overshadowing the personal portfolio.</w:t>
            </w:r>
          </w:p>
        </w:tc>
      </w:tr>
    </w:tbl>
    <w:p>
      <w:pPr/>
      <w:r>
        <w:t>Branding note: This page presents Afrik-Vine Tech LTD as a company venture within Obasiochie Vincent Chimaobi’s personal portfolio. It is not the global identity of the website. The company logo belongs on this page or section only.</w:t>
      </w:r>
    </w:p>
    <w:p/>
    <w:p>
      <w:pPr>
        <w:pStyle w:val="Heading3"/>
      </w:pPr>
      <w:r>
        <w:rPr>
          <w:color w:val="111827"/>
          <w:sz w:val="24"/>
        </w:rPr>
        <w:t>Hero Copy</w:t>
      </w:r>
    </w:p>
    <w:p>
      <w:pPr>
        <w:spacing w:after="100" w:line="259" w:lineRule="auto"/>
      </w:pPr>
      <w:r>
        <w:rPr>
          <w:b/>
          <w:color w:val="111827"/>
        </w:rPr>
        <w:t>Headline:</w:t>
      </w:r>
      <w:r>
        <w:rPr>
          <w:color w:val="111827"/>
        </w:rPr>
        <w:t xml:space="preserve"> Afrik-Vine Tech LTD: Creativity, Futuristic Thinking, and Digital Legacy</w:t>
      </w:r>
    </w:p>
    <w:p>
      <w:pPr>
        <w:spacing w:after="100" w:line="259" w:lineRule="auto"/>
      </w:pPr>
      <w:r>
        <w:rPr>
          <w:b/>
          <w:color w:val="111827"/>
        </w:rPr>
        <w:t>Intro:</w:t>
      </w:r>
      <w:r>
        <w:rPr>
          <w:color w:val="111827"/>
        </w:rPr>
        <w:t xml:space="preserve"> Afrik-Vine Tech LTD is being developed as a forward-looking technology brand connected to my professional work in AI, web development, digital strategy, content systems, and security-informed technical services. The brand is guided by three words: Creativity, Futuristic, and Legacy.</w:t>
      </w:r>
    </w:p>
    <w:p>
      <w:pPr>
        <w:pStyle w:val="Heading3"/>
      </w:pPr>
      <w:r>
        <w:rPr>
          <w:color w:val="111827"/>
          <w:sz w:val="24"/>
        </w:rPr>
        <w:t>Company Positioning</w:t>
      </w:r>
    </w:p>
    <w:p>
      <w:pPr>
        <w:spacing w:after="100" w:line="259" w:lineRule="auto"/>
      </w:pPr>
      <w:r>
        <w:rPr>
          <w:color w:val="111827"/>
        </w:rPr>
        <w:t>Afrik-Vine Tech LTD exists as the business-facing expression of my long-term technology direction. While this portfolio primarily represents me as a professional, the company section introduces the brand through which future services, projects, partnerships, and technology solutions can grow.</w:t>
      </w:r>
    </w:p>
    <w:p>
      <w:pPr>
        <w:spacing w:after="100" w:line="259" w:lineRule="auto"/>
      </w:pPr>
      <w:r>
        <w:rPr>
          <w:color w:val="111827"/>
        </w:rPr>
        <w:t>The company is positioned around practical innovation: using modern tools, structured thinking, and creative execution to help individuals, businesses, and organizations build better digital systems. Official registration details and full company profile will be added when finalized.</w:t>
      </w:r>
    </w:p>
    <w:p>
      <w:pPr>
        <w:pStyle w:val="Heading3"/>
      </w:pPr>
      <w:r>
        <w:rPr>
          <w:color w:val="111827"/>
          <w:sz w:val="24"/>
        </w:rPr>
        <w:t>Draft Mission Statement - Editable Placeholder</w:t>
      </w:r>
    </w:p>
    <w:p>
      <w:pPr>
        <w:spacing w:after="100" w:line="259" w:lineRule="auto"/>
      </w:pPr>
      <w:r>
        <w:rPr>
          <w:color w:val="111827"/>
        </w:rPr>
        <w:t>To help individuals, businesses, and organizations build modern digital solutions that combine creativity, intelligent technology, usability, and long-term value.</w:t>
      </w:r>
    </w:p>
    <w:p>
      <w:pPr>
        <w:pStyle w:val="Heading3"/>
      </w:pPr>
      <w:r>
        <w:rPr>
          <w:color w:val="111827"/>
          <w:sz w:val="24"/>
        </w:rPr>
        <w:t>Draft Vision Statement - Editable Placeholder</w:t>
      </w:r>
    </w:p>
    <w:p>
      <w:pPr>
        <w:spacing w:after="100" w:line="259" w:lineRule="auto"/>
      </w:pPr>
      <w:r>
        <w:rPr>
          <w:color w:val="111827"/>
        </w:rPr>
        <w:t>To grow into a trusted African technology brand recognized for futuristic design, practical AI adoption, professional web solutions, digital creativity, and responsible technical execution.</w:t>
      </w:r>
    </w:p>
    <w:p>
      <w:pPr>
        <w:pStyle w:val="Heading3"/>
      </w:pPr>
      <w:r>
        <w:rPr>
          <w:color w:val="111827"/>
          <w:sz w:val="24"/>
        </w:rPr>
        <w:t>Core Values - Draft Placeholder</w:t>
      </w:r>
    </w:p>
    <w:p>
      <w:pPr>
        <w:pStyle w:val="ListBullet"/>
        <w:spacing w:after="40"/>
      </w:pPr>
      <w:r>
        <w:rPr>
          <w:b/>
          <w:color w:val="111827"/>
        </w:rPr>
        <w:t xml:space="preserve">Creativity: </w:t>
      </w:r>
      <w:r>
        <w:rPr>
          <w:color w:val="111827"/>
        </w:rPr>
        <w:t>We believe digital solutions should be useful, original, and thoughtfully designed.</w:t>
      </w:r>
    </w:p>
    <w:p>
      <w:pPr>
        <w:pStyle w:val="ListBullet"/>
        <w:spacing w:after="40"/>
      </w:pPr>
      <w:r>
        <w:rPr>
          <w:b/>
          <w:color w:val="111827"/>
        </w:rPr>
        <w:t xml:space="preserve">Futuristic thinking: </w:t>
      </w:r>
      <w:r>
        <w:rPr>
          <w:color w:val="111827"/>
        </w:rPr>
        <w:t>We look beyond short-term trends and build with adaptability, scalability, and future growth in mind.</w:t>
      </w:r>
    </w:p>
    <w:p>
      <w:pPr>
        <w:pStyle w:val="ListBullet"/>
        <w:spacing w:after="40"/>
      </w:pPr>
      <w:r>
        <w:rPr>
          <w:b/>
          <w:color w:val="111827"/>
        </w:rPr>
        <w:t xml:space="preserve">Legacy: </w:t>
      </w:r>
      <w:r>
        <w:rPr>
          <w:color w:val="111827"/>
        </w:rPr>
        <w:t>We aim to create work that remains valuable, maintainable, and meaningful over time.</w:t>
      </w:r>
    </w:p>
    <w:p>
      <w:pPr>
        <w:pStyle w:val="ListBullet"/>
        <w:spacing w:after="40"/>
      </w:pPr>
      <w:r>
        <w:rPr>
          <w:b/>
          <w:color w:val="111827"/>
        </w:rPr>
        <w:t xml:space="preserve">Integrity: </w:t>
      </w:r>
      <w:r>
        <w:rPr>
          <w:color w:val="111827"/>
        </w:rPr>
        <w:t>We do not exaggerate capabilities, fabricate results, or expose confidential information.</w:t>
      </w:r>
    </w:p>
    <w:p>
      <w:pPr>
        <w:pStyle w:val="ListBullet"/>
        <w:spacing w:after="40"/>
      </w:pPr>
      <w:r>
        <w:rPr>
          <w:b/>
          <w:color w:val="111827"/>
        </w:rPr>
        <w:t xml:space="preserve">Clarity: </w:t>
      </w:r>
      <w:r>
        <w:rPr>
          <w:color w:val="111827"/>
        </w:rPr>
        <w:t>We value clear communication, structured planning, and practical execution.</w:t>
      </w:r>
    </w:p>
    <w:p>
      <w:pPr>
        <w:pStyle w:val="ListBullet"/>
        <w:spacing w:after="40"/>
      </w:pPr>
      <w:r>
        <w:rPr>
          <w:b/>
          <w:color w:val="111827"/>
        </w:rPr>
        <w:t xml:space="preserve">Quality: </w:t>
      </w:r>
      <w:r>
        <w:rPr>
          <w:color w:val="111827"/>
        </w:rPr>
        <w:t>We treat every project as a system that should be useful, reliable, and professionally presented.</w:t>
      </w:r>
    </w:p>
    <w:p>
      <w:pPr>
        <w:pStyle w:val="Heading3"/>
      </w:pPr>
      <w:r>
        <w:rPr>
          <w:color w:val="111827"/>
          <w:sz w:val="24"/>
        </w:rPr>
        <w:t>Service Philosophy - Draft Placeholder</w:t>
      </w:r>
    </w:p>
    <w:p>
      <w:pPr>
        <w:spacing w:after="100" w:line="259" w:lineRule="auto"/>
      </w:pPr>
      <w:r>
        <w:rPr>
          <w:color w:val="111827"/>
        </w:rPr>
        <w:t>Afrik-Vine Tech LTD is designed to support services across AI-assisted workflows, web development, digital content systems, e-commerce website planning, technical documentation, and security-informed digital consulting. The service philosophy is simple: understand the client’s goal, structure the problem clearly, design a practical solution, and build with long-term maintainability in mind.</w:t>
      </w:r>
    </w:p>
    <w:p>
      <w:pPr>
        <w:pStyle w:val="Heading3"/>
      </w:pPr>
      <w:r>
        <w:rPr>
          <w:color w:val="111827"/>
          <w:sz w:val="24"/>
        </w:rPr>
        <w:t>Planned Service Areas - Editable Placeholder</w:t>
      </w:r>
    </w:p>
    <w:p>
      <w:pPr>
        <w:pStyle w:val="ListBullet"/>
        <w:spacing w:after="40"/>
      </w:pPr>
      <w:r>
        <w:rPr>
          <w:color w:val="111827"/>
        </w:rPr>
        <w:t>Personal and business portfolio websites.</w:t>
      </w:r>
    </w:p>
    <w:p>
      <w:pPr>
        <w:pStyle w:val="ListBullet"/>
        <w:spacing w:after="40"/>
      </w:pPr>
      <w:r>
        <w:rPr>
          <w:color w:val="111827"/>
        </w:rPr>
        <w:t>Retail and e-commerce website development.</w:t>
      </w:r>
    </w:p>
    <w:p>
      <w:pPr>
        <w:pStyle w:val="ListBullet"/>
        <w:spacing w:after="40"/>
      </w:pPr>
      <w:r>
        <w:rPr>
          <w:color w:val="111827"/>
        </w:rPr>
        <w:t>AI-assisted content and workflow strategy.</w:t>
      </w:r>
    </w:p>
    <w:p>
      <w:pPr>
        <w:pStyle w:val="ListBullet"/>
        <w:spacing w:after="40"/>
      </w:pPr>
      <w:r>
        <w:rPr>
          <w:color w:val="111827"/>
        </w:rPr>
        <w:t>Prompt engineering and AI productivity support.</w:t>
      </w:r>
    </w:p>
    <w:p>
      <w:pPr>
        <w:pStyle w:val="ListBullet"/>
        <w:spacing w:after="40"/>
      </w:pPr>
      <w:r>
        <w:rPr>
          <w:color w:val="111827"/>
        </w:rPr>
        <w:t>Technical documentation and digital content structuring.</w:t>
      </w:r>
    </w:p>
    <w:p>
      <w:pPr>
        <w:pStyle w:val="ListBullet"/>
        <w:spacing w:after="40"/>
      </w:pPr>
      <w:r>
        <w:rPr>
          <w:color w:val="111827"/>
        </w:rPr>
        <w:t>Security-informed website review and risk awareness.</w:t>
      </w:r>
    </w:p>
    <w:p>
      <w:pPr>
        <w:pStyle w:val="ListBullet"/>
        <w:spacing w:after="40"/>
      </w:pPr>
      <w:r>
        <w:rPr>
          <w:color w:val="111827"/>
        </w:rPr>
        <w:t>Future AI evaluation and digital training resources.</w:t>
      </w:r>
    </w:p>
    <w:p>
      <w:pPr>
        <w:pStyle w:val="Heading3"/>
      </w:pPr>
      <w:r>
        <w:rPr>
          <w:color w:val="111827"/>
          <w:sz w:val="24"/>
        </w:rPr>
        <w:t>Client Engagement Process - Draft Placeholder</w:t>
      </w:r>
    </w:p>
    <w:p>
      <w:pPr>
        <w:pStyle w:val="ListNumber"/>
        <w:spacing w:after="40"/>
      </w:pPr>
      <w:r>
        <w:rPr>
          <w:color w:val="111827"/>
        </w:rPr>
        <w:t>Discovery: Understand the client’s business, audience, goals, content, and constraints.</w:t>
      </w:r>
    </w:p>
    <w:p>
      <w:pPr>
        <w:pStyle w:val="ListNumber"/>
        <w:spacing w:after="40"/>
      </w:pPr>
      <w:r>
        <w:rPr>
          <w:color w:val="111827"/>
        </w:rPr>
        <w:t>Planning: Define the sitemap, user journey, content structure, technical requirements, and success criteria.</w:t>
      </w:r>
    </w:p>
    <w:p>
      <w:pPr>
        <w:pStyle w:val="ListNumber"/>
        <w:spacing w:after="40"/>
      </w:pPr>
      <w:r>
        <w:rPr>
          <w:color w:val="111827"/>
        </w:rPr>
        <w:t>Design Direction: Establish the visual style, page hierarchy, interaction patterns, and brand tone.</w:t>
      </w:r>
    </w:p>
    <w:p>
      <w:pPr>
        <w:pStyle w:val="ListNumber"/>
        <w:spacing w:after="40"/>
      </w:pPr>
      <w:r>
        <w:rPr>
          <w:color w:val="111827"/>
        </w:rPr>
        <w:t>Build: Develop the website or digital solution with responsive design, usability, performance, and maintainability in mind.</w:t>
      </w:r>
    </w:p>
    <w:p>
      <w:pPr>
        <w:pStyle w:val="ListNumber"/>
        <w:spacing w:after="40"/>
      </w:pPr>
      <w:r>
        <w:rPr>
          <w:color w:val="111827"/>
        </w:rPr>
        <w:t>Review: Test content, layout, links, forms, mobile responsiveness, accessibility, and user flow.</w:t>
      </w:r>
    </w:p>
    <w:p>
      <w:pPr>
        <w:pStyle w:val="ListNumber"/>
        <w:spacing w:after="40"/>
      </w:pPr>
      <w:r>
        <w:rPr>
          <w:color w:val="111827"/>
        </w:rPr>
        <w:t>Launch and Support: Deploy the solution and provide a path for updates, improvements, and future expansion.</w:t>
      </w:r>
    </w:p>
    <w:p>
      <w:pPr>
        <w:pStyle w:val="Heading3"/>
      </w:pPr>
      <w:r>
        <w:rPr>
          <w:color w:val="111827"/>
          <w:sz w:val="24"/>
        </w:rPr>
        <w:t>Long-Term Roadmap - Draft Placeholder</w:t>
      </w:r>
    </w:p>
    <w:p>
      <w:pPr>
        <w:spacing w:after="100" w:line="259" w:lineRule="auto"/>
      </w:pPr>
      <w:r>
        <w:rPr>
          <w:color w:val="111827"/>
        </w:rPr>
        <w:t>Afrik-Vine Tech LTD will gradually expand from a supporting professional venture within this portfolio into a broader technology company presence. The roadmap includes a dedicated company website, official company profile, service portfolio, project case studies, blog or research hub, client onboarding process, productized web development services, AI workflow resources, and future training or consulting offerings.</w:t>
      </w:r>
    </w:p>
    <w:p>
      <w:pPr>
        <w:pStyle w:val="Heading3"/>
      </w:pPr>
      <w:r>
        <w:rPr>
          <w:color w:val="111827"/>
          <w:sz w:val="24"/>
        </w:rPr>
        <w:t>Company CTA</w:t>
      </w:r>
    </w:p>
    <w:p>
      <w:pPr>
        <w:spacing w:after="100" w:line="259" w:lineRule="auto"/>
      </w:pPr>
      <w:r>
        <w:rPr>
          <w:color w:val="111827"/>
        </w:rPr>
        <w:t>For now, Afrik-Vine Tech LTD is presented as a company venture behind future services and digital solutions within Obasiochie Vincent Chimaobi’s personal portfolio. As the company profile develops, this page will be updated with official registration details, completed projects, client-ready service pages, and verified company information.</w:t>
      </w:r>
    </w:p>
    <w:p/>
    <w:p>
      <w:r>
        <w:br w:type="page"/>
      </w:r>
    </w:p>
    <w:p>
      <w:pPr>
        <w:pStyle w:val="Heading1"/>
      </w:pPr>
      <w:r>
        <w:rPr>
          <w:color w:val="1F2C3D"/>
          <w:sz w:val="36"/>
        </w:rPr>
        <w:t>15. Articles, Research, and Blog Copy</w:t>
      </w:r>
    </w:p>
    <w:p>
      <w:pPr>
        <w:pStyle w:val="Heading2"/>
      </w:pPr>
      <w:r>
        <w:rPr>
          <w:color w:val="7C2CF2"/>
          <w:sz w:val="28"/>
        </w:rPr>
        <w:t>Articles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/articles</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future content hub</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Prepare for long-term publishing without needing redesign.</w:t>
            </w:r>
          </w:p>
        </w:tc>
      </w:tr>
    </w:tbl>
    <w:p/>
    <w:p>
      <w:pPr>
        <w:pStyle w:val="Heading3"/>
      </w:pPr>
      <w:r>
        <w:rPr>
          <w:color w:val="111827"/>
          <w:sz w:val="24"/>
        </w:rPr>
        <w:t>Hero Copy</w:t>
      </w:r>
    </w:p>
    <w:p>
      <w:pPr>
        <w:spacing w:after="100" w:line="259" w:lineRule="auto"/>
      </w:pPr>
      <w:r>
        <w:rPr>
          <w:b/>
          <w:color w:val="111827"/>
        </w:rPr>
        <w:t>Headline:</w:t>
      </w:r>
      <w:r>
        <w:rPr>
          <w:color w:val="111827"/>
        </w:rPr>
        <w:t xml:space="preserve"> Articles, Research Notes, Tutorials, and Professional Updates</w:t>
      </w:r>
    </w:p>
    <w:p>
      <w:pPr>
        <w:spacing w:after="100" w:line="259" w:lineRule="auto"/>
      </w:pPr>
      <w:r>
        <w:rPr>
          <w:b/>
          <w:color w:val="111827"/>
        </w:rPr>
        <w:t>Intro:</w:t>
      </w:r>
      <w:r>
        <w:rPr>
          <w:color w:val="111827"/>
        </w:rPr>
        <w:t xml:space="preserve"> This section will become the knowledge hub for AI evaluation, prompt engineering, web development, generative AI workflows, technical documentation, and security-safe educational writing.</w:t>
      </w:r>
    </w:p>
    <w:p>
      <w:pPr>
        <w:pStyle w:val="Heading3"/>
      </w:pPr>
      <w:r>
        <w:rPr>
          <w:color w:val="111827"/>
          <w:sz w:val="24"/>
        </w:rPr>
        <w:t>Articles Overview</w:t>
      </w:r>
    </w:p>
    <w:p>
      <w:pPr>
        <w:spacing w:after="100" w:line="259" w:lineRule="auto"/>
      </w:pPr>
      <w:r>
        <w:rPr>
          <w:color w:val="111827"/>
        </w:rPr>
        <w:t>The articles section is designed for long-term growth. It will allow me to publish practical insights, tutorials, research notes, prompt engineering studies, AI evaluation reflections, web development guides, and professional updates as my work expands.</w:t>
      </w:r>
    </w:p>
    <w:p>
      <w:pPr>
        <w:spacing w:after="100" w:line="259" w:lineRule="auto"/>
      </w:pPr>
      <w:r>
        <w:rPr>
          <w:color w:val="111827"/>
        </w:rPr>
        <w:t>At launch, this section can show a “coming soon” state or a small number of prepared introductory articles. As content grows, it should support categories, tags, search, featured posts, related posts, and admin editing.</w:t>
      </w:r>
    </w:p>
    <w:p>
      <w:pPr>
        <w:pStyle w:val="Heading3"/>
      </w:pPr>
      <w:r>
        <w:rPr>
          <w:color w:val="111827"/>
          <w:sz w:val="24"/>
        </w:rPr>
        <w:t>Coming Soon Copy</w:t>
      </w:r>
    </w:p>
    <w:p>
      <w:pPr>
        <w:spacing w:after="100" w:line="259" w:lineRule="auto"/>
      </w:pPr>
      <w:r>
        <w:rPr>
          <w:color w:val="111827"/>
        </w:rPr>
        <w:t>I am building a collection of articles and research notes focused on AI evaluation, prompt engineering, web development, generative AI workflows, technical documentation, and security-informed digital practice. New posts will be added gradually as this portfolio grows.</w:t>
      </w:r>
    </w:p>
    <w:p>
      <w:pPr>
        <w:pStyle w:val="Heading3"/>
      </w:pPr>
      <w:r>
        <w:rPr>
          <w:color w:val="111827"/>
          <w:sz w:val="24"/>
        </w:rPr>
        <w:t>Future Article Categories</w:t>
      </w:r>
    </w:p>
    <w:p>
      <w:pPr>
        <w:pStyle w:val="ListBullet"/>
        <w:spacing w:after="40"/>
      </w:pPr>
      <w:r>
        <w:rPr>
          <w:color w:val="111827"/>
        </w:rPr>
        <w:t>AI Evaluation and Response Quality.</w:t>
      </w:r>
    </w:p>
    <w:p>
      <w:pPr>
        <w:pStyle w:val="ListBullet"/>
        <w:spacing w:after="40"/>
      </w:pPr>
      <w:r>
        <w:rPr>
          <w:color w:val="111827"/>
        </w:rPr>
        <w:t>Prompt Engineering and Prompt Debugging.</w:t>
      </w:r>
    </w:p>
    <w:p>
      <w:pPr>
        <w:pStyle w:val="ListBullet"/>
        <w:spacing w:after="40"/>
      </w:pPr>
      <w:r>
        <w:rPr>
          <w:color w:val="111827"/>
        </w:rPr>
        <w:t>Hallucination Detection and Factuality Review.</w:t>
      </w:r>
    </w:p>
    <w:p>
      <w:pPr>
        <w:pStyle w:val="ListBullet"/>
        <w:spacing w:after="40"/>
      </w:pPr>
      <w:r>
        <w:rPr>
          <w:color w:val="111827"/>
        </w:rPr>
        <w:t>Generative AI Workflows and Content Systems.</w:t>
      </w:r>
    </w:p>
    <w:p>
      <w:pPr>
        <w:pStyle w:val="ListBullet"/>
        <w:spacing w:after="40"/>
      </w:pPr>
      <w:r>
        <w:rPr>
          <w:color w:val="111827"/>
        </w:rPr>
        <w:t>Web Development, UX, SEO, and Performance.</w:t>
      </w:r>
    </w:p>
    <w:p>
      <w:pPr>
        <w:pStyle w:val="ListBullet"/>
        <w:spacing w:after="40"/>
      </w:pPr>
      <w:r>
        <w:rPr>
          <w:color w:val="111827"/>
        </w:rPr>
        <w:t>Security Research Principles and Responsible Disclosure.</w:t>
      </w:r>
    </w:p>
    <w:p>
      <w:pPr>
        <w:pStyle w:val="ListBullet"/>
        <w:spacing w:after="40"/>
      </w:pPr>
      <w:r>
        <w:rPr>
          <w:color w:val="111827"/>
        </w:rPr>
        <w:t>Technical Documentation and Structured Writing.</w:t>
      </w:r>
    </w:p>
    <w:p>
      <w:pPr>
        <w:pStyle w:val="ListBullet"/>
        <w:spacing w:after="40"/>
      </w:pPr>
      <w:r>
        <w:rPr>
          <w:color w:val="111827"/>
        </w:rPr>
        <w:t>Professional Growth and Remote AI Work.</w:t>
      </w:r>
    </w:p>
    <w:p>
      <w:pPr>
        <w:pStyle w:val="Heading3"/>
      </w:pPr>
      <w:r>
        <w:rPr>
          <w:color w:val="111827"/>
          <w:sz w:val="24"/>
        </w:rPr>
        <w:t>Sample Future Article Placeholder: How I Evaluate AI Responses</w:t>
      </w:r>
    </w:p>
    <w:p>
      <w:pPr>
        <w:spacing w:after="100" w:line="259" w:lineRule="auto"/>
      </w:pPr>
      <w:r>
        <w:rPr>
          <w:color w:val="111827"/>
        </w:rPr>
        <w:t>Status: Placeholder article concept. This article will explain the difference between surface preference and structured evaluation. It will discuss how to read the prompt, identify criteria, check evidence, compare outputs, detect hallucinations, and explain a final judgment clearly.</w:t>
      </w:r>
    </w:p>
    <w:p>
      <w:pPr>
        <w:pStyle w:val="Heading3"/>
      </w:pPr>
      <w:r>
        <w:rPr>
          <w:color w:val="111827"/>
          <w:sz w:val="24"/>
        </w:rPr>
        <w:t>Sample Future Article Placeholder: Building Better Prompts Through Clear Success Criteria</w:t>
      </w:r>
    </w:p>
    <w:p>
      <w:pPr>
        <w:spacing w:after="100" w:line="259" w:lineRule="auto"/>
      </w:pPr>
      <w:r>
        <w:rPr>
          <w:color w:val="111827"/>
        </w:rPr>
        <w:t>Status: Placeholder article concept. This article will explain how prompt engineering improves when the expected output is defined before the instruction is written. It will cover task goal, context, constraints, output format, examples, and prompt refinement based on output behavior.</w:t>
      </w:r>
    </w:p>
    <w:p>
      <w:pPr>
        <w:pStyle w:val="Heading3"/>
      </w:pPr>
      <w:r>
        <w:rPr>
          <w:color w:val="111827"/>
          <w:sz w:val="24"/>
        </w:rPr>
        <w:t>Sample Future Article Placeholder: What Makes a Retail Website Useful</w:t>
      </w:r>
    </w:p>
    <w:p>
      <w:pPr>
        <w:spacing w:after="100" w:line="259" w:lineRule="auto"/>
      </w:pPr>
      <w:r>
        <w:rPr>
          <w:color w:val="111827"/>
        </w:rPr>
        <w:t>Status: Placeholder article concept. This article will discuss product categories, search, product cards, price visibility, trust signals, checkout or inquiry paths, mobile layout, and long-term content management for retail businesses.</w:t>
      </w:r>
    </w:p>
    <w:p/>
    <w:p>
      <w:r>
        <w:br w:type="page"/>
      </w:r>
    </w:p>
    <w:p>
      <w:pPr>
        <w:pStyle w:val="Heading1"/>
      </w:pPr>
      <w:r>
        <w:rPr>
          <w:color w:val="1F2C3D"/>
          <w:sz w:val="36"/>
        </w:rPr>
        <w:t>16. Contact Page Copy</w:t>
      </w:r>
    </w:p>
    <w:p>
      <w:pPr>
        <w:pStyle w:val="Heading2"/>
      </w:pPr>
      <w:r>
        <w:rPr>
          <w:color w:val="7C2CF2"/>
          <w:sz w:val="28"/>
        </w:rPr>
        <w:t>Contact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2C3D"/>
            <w:vAlign w:val="center"/>
            <w:tcMar>
              <w:top w:w="80" w:type="dxa"/>
              <w:start w:w="80" w:type="dxa"/>
              <w:bottom w:w="80" w:type="dxa"/>
              <w:end w:w="80" w:type="dxa"/>
            </w:tcMar>
          </w:tcPr>
          <w:p>
            <w:r>
              <w:rPr>
                <w:b/>
                <w:color w:val="FFFFFF"/>
              </w:rPr>
              <w:t>Field</w:t>
            </w:r>
          </w:p>
        </w:tc>
        <w:tc>
          <w:tcPr>
            <w:tcW w:type="dxa" w:w="8208"/>
            <w:shd w:fill="1F2C3D"/>
            <w:vAlign w:val="center"/>
            <w:tcMar>
              <w:top w:w="80" w:type="dxa"/>
              <w:start w:w="80" w:type="dxa"/>
              <w:bottom w:w="80" w:type="dxa"/>
              <w:end w:w="80" w:type="dxa"/>
            </w:tcMar>
          </w:tcPr>
          <w:p>
            <w:r>
              <w:rPr>
                <w:b/>
                <w:color w:val="FFFFFF"/>
              </w:rPr>
              <w:t>Content</w:t>
            </w:r>
          </w:p>
        </w:tc>
      </w:tr>
      <w:tr>
        <w:tc>
          <w:tcPr>
            <w:tcW w:type="dxa" w:w="2160"/>
            <w:tcMar>
              <w:top w:w="80" w:type="dxa"/>
              <w:start w:w="80" w:type="dxa"/>
              <w:bottom w:w="80" w:type="dxa"/>
              <w:end w:w="80" w:type="dxa"/>
            </w:tcMar>
          </w:tcPr>
          <w:p>
            <w:pPr>
              <w:spacing w:after="0"/>
            </w:pPr>
            <w:r>
              <w:rPr>
                <w:color w:val="111827"/>
                <w:sz w:val="18"/>
              </w:rPr>
              <w:t>Page Slug</w:t>
            </w:r>
          </w:p>
        </w:tc>
        <w:tc>
          <w:tcPr>
            <w:tcW w:type="dxa" w:w="8208"/>
            <w:tcMar>
              <w:top w:w="80" w:type="dxa"/>
              <w:start w:w="80" w:type="dxa"/>
              <w:bottom w:w="80" w:type="dxa"/>
              <w:end w:w="80" w:type="dxa"/>
            </w:tcMar>
          </w:tcPr>
          <w:p>
            <w:pPr>
              <w:spacing w:after="0"/>
            </w:pPr>
            <w:r>
              <w:rPr>
                <w:color w:val="111827"/>
                <w:sz w:val="18"/>
              </w:rPr>
              <w:t>/contact</w:t>
            </w:r>
          </w:p>
        </w:tc>
      </w:tr>
      <w:tr>
        <w:tc>
          <w:tcPr>
            <w:tcW w:type="dxa" w:w="2160"/>
            <w:tcMar>
              <w:top w:w="80" w:type="dxa"/>
              <w:start w:w="80" w:type="dxa"/>
              <w:bottom w:w="80" w:type="dxa"/>
              <w:end w:w="80" w:type="dxa"/>
            </w:tcMar>
          </w:tcPr>
          <w:p>
            <w:pPr>
              <w:spacing w:after="0"/>
            </w:pPr>
            <w:r>
              <w:rPr>
                <w:color w:val="111827"/>
                <w:sz w:val="18"/>
              </w:rPr>
              <w:t>Status</w:t>
            </w:r>
          </w:p>
        </w:tc>
        <w:tc>
          <w:tcPr>
            <w:tcW w:type="dxa" w:w="8208"/>
            <w:tcMar>
              <w:top w:w="80" w:type="dxa"/>
              <w:start w:w="80" w:type="dxa"/>
              <w:bottom w:w="80" w:type="dxa"/>
              <w:end w:w="80" w:type="dxa"/>
            </w:tcMar>
          </w:tcPr>
          <w:p>
            <w:pPr>
              <w:spacing w:after="0"/>
            </w:pPr>
            <w:r>
              <w:rPr>
                <w:color w:val="111827"/>
                <w:sz w:val="18"/>
              </w:rPr>
              <w:t>Public page</w:t>
            </w:r>
          </w:p>
        </w:tc>
      </w:tr>
      <w:tr>
        <w:tc>
          <w:tcPr>
            <w:tcW w:type="dxa" w:w="2160"/>
            <w:tcMar>
              <w:top w:w="80" w:type="dxa"/>
              <w:start w:w="80" w:type="dxa"/>
              <w:bottom w:w="80" w:type="dxa"/>
              <w:end w:w="80" w:type="dxa"/>
            </w:tcMar>
          </w:tcPr>
          <w:p>
            <w:pPr>
              <w:spacing w:after="0"/>
            </w:pPr>
            <w:r>
              <w:rPr>
                <w:color w:val="111827"/>
                <w:sz w:val="18"/>
              </w:rPr>
              <w:t>Purpose</w:t>
            </w:r>
          </w:p>
        </w:tc>
        <w:tc>
          <w:tcPr>
            <w:tcW w:type="dxa" w:w="8208"/>
            <w:tcMar>
              <w:top w:w="80" w:type="dxa"/>
              <w:start w:w="80" w:type="dxa"/>
              <w:bottom w:w="80" w:type="dxa"/>
              <w:end w:w="80" w:type="dxa"/>
            </w:tcMar>
          </w:tcPr>
          <w:p>
            <w:pPr>
              <w:spacing w:after="0"/>
            </w:pPr>
            <w:r>
              <w:rPr>
                <w:color w:val="111827"/>
                <w:sz w:val="18"/>
              </w:rPr>
              <w:t>Provide clear communication channels and inquiry guidance.</w:t>
            </w:r>
          </w:p>
        </w:tc>
      </w:tr>
    </w:tbl>
    <w:p/>
    <w:p>
      <w:pPr>
        <w:pStyle w:val="Heading3"/>
      </w:pPr>
      <w:r>
        <w:rPr>
          <w:color w:val="111827"/>
          <w:sz w:val="24"/>
        </w:rPr>
        <w:t>Hero Copy</w:t>
      </w:r>
    </w:p>
    <w:p>
      <w:pPr>
        <w:spacing w:after="100" w:line="259" w:lineRule="auto"/>
      </w:pPr>
      <w:r>
        <w:rPr>
          <w:b/>
          <w:color w:val="111827"/>
        </w:rPr>
        <w:t>Headline:</w:t>
      </w:r>
      <w:r>
        <w:rPr>
          <w:color w:val="111827"/>
        </w:rPr>
        <w:t xml:space="preserve"> Let’s Connect</w:t>
      </w:r>
    </w:p>
    <w:p>
      <w:pPr>
        <w:spacing w:after="100" w:line="259" w:lineRule="auto"/>
      </w:pPr>
      <w:r>
        <w:rPr>
          <w:b/>
          <w:color w:val="111827"/>
        </w:rPr>
        <w:t>Intro:</w:t>
      </w:r>
      <w:r>
        <w:rPr>
          <w:color w:val="111827"/>
        </w:rPr>
        <w:t xml:space="preserve"> If my work aligns with an opportunity, project, collaboration, or professional discussion, you can reach me through the contact details below. I am open to conversations around AI evaluation, prompt engineering, data annotation, web development, AI-assisted workflows, technical documentation, and responsible security research.</w:t>
      </w:r>
    </w:p>
    <w:p>
      <w:pPr>
        <w:pStyle w:val="Heading3"/>
      </w:pPr>
      <w:r>
        <w:rPr>
          <w:color w:val="111827"/>
          <w:sz w:val="24"/>
        </w:rPr>
        <w:t>Contact Information</w:t>
      </w:r>
    </w:p>
    <w:p>
      <w:pPr>
        <w:pStyle w:val="ListBullet"/>
        <w:spacing w:after="40"/>
      </w:pPr>
      <w:r>
        <w:rPr>
          <w:color w:val="111827"/>
        </w:rPr>
        <w:t>Email: vincentchimaobi.ai@gmail.com</w:t>
      </w:r>
    </w:p>
    <w:p>
      <w:pPr>
        <w:pStyle w:val="ListBullet"/>
        <w:spacing w:after="40"/>
      </w:pPr>
      <w:r>
        <w:rPr>
          <w:color w:val="111827"/>
        </w:rPr>
        <w:t>Phone: +234 906 825 4110</w:t>
      </w:r>
    </w:p>
    <w:p>
      <w:pPr>
        <w:pStyle w:val="ListBullet"/>
        <w:spacing w:after="40"/>
      </w:pPr>
      <w:r>
        <w:rPr>
          <w:color w:val="111827"/>
        </w:rPr>
        <w:t>Location: Abuja, FCT, Nigeria</w:t>
      </w:r>
    </w:p>
    <w:p>
      <w:pPr>
        <w:pStyle w:val="ListBullet"/>
        <w:spacing w:after="40"/>
      </w:pPr>
      <w:r>
        <w:rPr>
          <w:color w:val="111827"/>
        </w:rPr>
        <w:t>X/Twitter: @cyb3rghoxt</w:t>
      </w:r>
    </w:p>
    <w:p>
      <w:pPr>
        <w:pStyle w:val="ListBullet"/>
        <w:spacing w:after="40"/>
      </w:pPr>
      <w:r>
        <w:rPr>
          <w:color w:val="111827"/>
        </w:rPr>
        <w:t>GitHub: @vin_chimaobi042</w:t>
      </w:r>
    </w:p>
    <w:p>
      <w:pPr>
        <w:pStyle w:val="ListBullet"/>
        <w:spacing w:after="40"/>
      </w:pPr>
      <w:r>
        <w:rPr>
          <w:color w:val="111827"/>
        </w:rPr>
        <w:t>LinkedIn: Placeholder - to be added later</w:t>
      </w:r>
    </w:p>
    <w:p>
      <w:pPr>
        <w:pStyle w:val="ListBullet"/>
        <w:spacing w:after="40"/>
      </w:pPr>
      <w:r>
        <w:rPr>
          <w:color w:val="111827"/>
        </w:rPr>
        <w:t>Company: Afrik-Vine Tech LTD - details to be updated later</w:t>
      </w:r>
    </w:p>
    <w:p>
      <w:pPr>
        <w:pStyle w:val="Heading3"/>
      </w:pPr>
      <w:r>
        <w:rPr>
          <w:color w:val="111827"/>
          <w:sz w:val="24"/>
        </w:rPr>
        <w:t>Inquiry Guidance</w:t>
      </w:r>
    </w:p>
    <w:p>
      <w:pPr>
        <w:spacing w:after="100" w:line="259" w:lineRule="auto"/>
      </w:pPr>
      <w:r>
        <w:rPr>
          <w:color w:val="111827"/>
        </w:rPr>
        <w:t>For AI evaluation or data annotation opportunities, please include the role type, task expectations, region eligibility requirements, and any assessment or onboarding steps.</w:t>
      </w:r>
    </w:p>
    <w:p>
      <w:pPr>
        <w:spacing w:after="100" w:line="259" w:lineRule="auto"/>
      </w:pPr>
      <w:r>
        <w:rPr>
          <w:color w:val="111827"/>
        </w:rPr>
        <w:t>For web development inquiries, please include the type of website needed, target audience, preferred features, content availability, timeline, budget range if available, and whether admin editing is required.</w:t>
      </w:r>
    </w:p>
    <w:p>
      <w:pPr>
        <w:spacing w:after="100" w:line="259" w:lineRule="auto"/>
      </w:pPr>
      <w:r>
        <w:rPr>
          <w:color w:val="111827"/>
        </w:rPr>
        <w:t>For security-related discussions, please do not send sensitive credentials, private customer data, or confidential assets through an unsecured form. Use responsible disclosure channels where applicable.</w:t>
      </w:r>
    </w:p>
    <w:p>
      <w:pPr>
        <w:pStyle w:val="Heading3"/>
      </w:pPr>
      <w:r>
        <w:rPr>
          <w:color w:val="111827"/>
          <w:sz w:val="24"/>
        </w:rPr>
        <w:t>Contact Form Labels</w:t>
      </w:r>
    </w:p>
    <w:p>
      <w:pPr>
        <w:pStyle w:val="ListBullet"/>
        <w:spacing w:after="40"/>
      </w:pPr>
      <w:r>
        <w:rPr>
          <w:color w:val="111827"/>
        </w:rPr>
        <w:t>Full Name</w:t>
      </w:r>
    </w:p>
    <w:p>
      <w:pPr>
        <w:pStyle w:val="ListBullet"/>
        <w:spacing w:after="40"/>
      </w:pPr>
      <w:r>
        <w:rPr>
          <w:color w:val="111827"/>
        </w:rPr>
        <w:t>Email Address</w:t>
      </w:r>
    </w:p>
    <w:p>
      <w:pPr>
        <w:pStyle w:val="ListBullet"/>
        <w:spacing w:after="40"/>
      </w:pPr>
      <w:r>
        <w:rPr>
          <w:color w:val="111827"/>
        </w:rPr>
        <w:t>Company or Organization</w:t>
      </w:r>
    </w:p>
    <w:p>
      <w:pPr>
        <w:pStyle w:val="ListBullet"/>
        <w:spacing w:after="40"/>
      </w:pPr>
      <w:r>
        <w:rPr>
          <w:color w:val="111827"/>
        </w:rPr>
        <w:t>Inquiry Type</w:t>
      </w:r>
    </w:p>
    <w:p>
      <w:pPr>
        <w:pStyle w:val="ListBullet"/>
        <w:spacing w:after="40"/>
      </w:pPr>
      <w:r>
        <w:rPr>
          <w:color w:val="111827"/>
        </w:rPr>
        <w:t>Message</w:t>
      </w:r>
    </w:p>
    <w:p>
      <w:pPr>
        <w:pStyle w:val="ListBullet"/>
        <w:spacing w:after="40"/>
      </w:pPr>
      <w:r>
        <w:rPr>
          <w:color w:val="111827"/>
        </w:rPr>
        <w:t>Preferred Response Method</w:t>
      </w:r>
    </w:p>
    <w:p>
      <w:pPr>
        <w:pStyle w:val="ListBullet"/>
        <w:spacing w:after="40"/>
      </w:pPr>
      <w:r>
        <w:rPr>
          <w:color w:val="111827"/>
        </w:rPr>
        <w:t>Submit Message</w:t>
      </w:r>
    </w:p>
    <w:p>
      <w:pPr>
        <w:pStyle w:val="Heading3"/>
      </w:pPr>
      <w:r>
        <w:rPr>
          <w:color w:val="111827"/>
          <w:sz w:val="24"/>
        </w:rPr>
        <w:t>Inquiry Type Options</w:t>
      </w:r>
    </w:p>
    <w:p>
      <w:pPr>
        <w:pStyle w:val="ListBullet"/>
        <w:spacing w:after="40"/>
      </w:pPr>
      <w:r>
        <w:rPr>
          <w:color w:val="111827"/>
        </w:rPr>
        <w:t>AI Evaluation / AI Training Role</w:t>
      </w:r>
    </w:p>
    <w:p>
      <w:pPr>
        <w:pStyle w:val="ListBullet"/>
        <w:spacing w:after="40"/>
      </w:pPr>
      <w:r>
        <w:rPr>
          <w:color w:val="111827"/>
        </w:rPr>
        <w:t>Prompt Engineering Project</w:t>
      </w:r>
    </w:p>
    <w:p>
      <w:pPr>
        <w:pStyle w:val="ListBullet"/>
        <w:spacing w:after="40"/>
      </w:pPr>
      <w:r>
        <w:rPr>
          <w:color w:val="111827"/>
        </w:rPr>
        <w:t>Data Annotation Opportunity</w:t>
      </w:r>
    </w:p>
    <w:p>
      <w:pPr>
        <w:pStyle w:val="ListBullet"/>
        <w:spacing w:after="40"/>
      </w:pPr>
      <w:r>
        <w:rPr>
          <w:color w:val="111827"/>
        </w:rPr>
        <w:t>Web Development Project</w:t>
      </w:r>
    </w:p>
    <w:p>
      <w:pPr>
        <w:pStyle w:val="ListBullet"/>
        <w:spacing w:after="40"/>
      </w:pPr>
      <w:r>
        <w:rPr>
          <w:color w:val="111827"/>
        </w:rPr>
        <w:t>Afrik-Vine Tech LTD Inquiry</w:t>
      </w:r>
    </w:p>
    <w:p>
      <w:pPr>
        <w:pStyle w:val="ListBullet"/>
        <w:spacing w:after="40"/>
      </w:pPr>
      <w:r>
        <w:rPr>
          <w:color w:val="111827"/>
        </w:rPr>
        <w:t>Security Research Discussion</w:t>
      </w:r>
    </w:p>
    <w:p>
      <w:pPr>
        <w:pStyle w:val="ListBullet"/>
        <w:spacing w:after="40"/>
      </w:pPr>
      <w:r>
        <w:rPr>
          <w:color w:val="111827"/>
        </w:rPr>
        <w:t>General Professional Contact</w:t>
      </w:r>
    </w:p>
    <w:p>
      <w:pPr>
        <w:pStyle w:val="Heading3"/>
      </w:pPr>
      <w:r>
        <w:rPr>
          <w:color w:val="111827"/>
          <w:sz w:val="24"/>
        </w:rPr>
        <w:t>Closing Note</w:t>
      </w:r>
    </w:p>
    <w:p>
      <w:pPr>
        <w:spacing w:after="100" w:line="259" w:lineRule="auto"/>
      </w:pPr>
      <w:r>
        <w:rPr>
          <w:color w:val="111827"/>
        </w:rPr>
        <w:t>Thank you for reviewing my portfolio. I value clear communication, serious opportunities, and professional collaboration. If your message relates to a specific role or project, please include enough context so I can respond usefully.</w:t>
      </w:r>
    </w:p>
    <w:p/>
    <w:p>
      <w:r>
        <w:br w:type="page"/>
      </w:r>
    </w:p>
    <w:p>
      <w:pPr>
        <w:pStyle w:val="Heading1"/>
      </w:pPr>
      <w:r>
        <w:rPr>
          <w:color w:val="1F2C3D"/>
          <w:sz w:val="36"/>
        </w:rPr>
        <w:t>17. Footer, SEO Metadata, and Admin Content Notes</w:t>
      </w:r>
    </w:p>
    <w:p>
      <w:pPr>
        <w:pStyle w:val="Heading2"/>
      </w:pPr>
      <w:r>
        <w:rPr>
          <w:color w:val="7C2CF2"/>
          <w:sz w:val="28"/>
        </w:rPr>
        <w:t>17.1 Footer Copy</w:t>
      </w:r>
    </w:p>
    <w:p>
      <w:pPr>
        <w:spacing w:after="100" w:line="259" w:lineRule="auto"/>
      </w:pPr>
      <w:r>
        <w:rPr>
          <w:color w:val="111827"/>
        </w:rPr>
        <w:t>OBASIOCHIE VINCENT CHIMAOBI - AI Evaluation, Prompt Engineering, Web Development, and Security-Informed Digital Solutions.</w:t>
      </w:r>
    </w:p>
    <w:p>
      <w:pPr>
        <w:spacing w:after="100" w:line="259" w:lineRule="auto"/>
      </w:pPr>
      <w:r>
        <w:rPr>
          <w:color w:val="111827"/>
        </w:rPr>
        <w:t>Professional venture: Afrik-Vine Tech LTD - Creativity - Futuristic - Legacy.</w:t>
      </w:r>
    </w:p>
    <w:p>
      <w:pPr>
        <w:spacing w:after="100" w:line="259" w:lineRule="auto"/>
      </w:pPr>
      <w:r>
        <w:rPr>
          <w:color w:val="111827"/>
        </w:rPr>
        <w:t>Based in Abuja, FCT, Nigeria. Available for remote AI evaluation, prompt engineering, data annotation, web development, and professional technology opportunities.</w:t>
      </w:r>
    </w:p>
    <w:p>
      <w:pPr>
        <w:pStyle w:val="Heading2"/>
      </w:pPr>
      <w:r>
        <w:rPr>
          <w:color w:val="7C2CF2"/>
          <w:sz w:val="28"/>
        </w:rPr>
        <w:t>17.2 Footer Links</w:t>
      </w:r>
    </w:p>
    <w:p>
      <w:pPr>
        <w:pStyle w:val="ListBullet"/>
        <w:spacing w:after="40"/>
      </w:pPr>
      <w:r>
        <w:rPr>
          <w:color w:val="111827"/>
        </w:rPr>
        <w:t>Home</w:t>
      </w:r>
    </w:p>
    <w:p>
      <w:pPr>
        <w:pStyle w:val="ListBullet"/>
        <w:spacing w:after="40"/>
      </w:pPr>
      <w:r>
        <w:rPr>
          <w:color w:val="111827"/>
        </w:rPr>
        <w:t>About</w:t>
      </w:r>
    </w:p>
    <w:p>
      <w:pPr>
        <w:pStyle w:val="ListBullet"/>
        <w:spacing w:after="40"/>
      </w:pPr>
      <w:r>
        <w:rPr>
          <w:color w:val="111827"/>
        </w:rPr>
        <w:t>Expertise</w:t>
      </w:r>
    </w:p>
    <w:p>
      <w:pPr>
        <w:pStyle w:val="ListBullet"/>
        <w:spacing w:after="40"/>
      </w:pPr>
      <w:r>
        <w:rPr>
          <w:color w:val="111827"/>
        </w:rPr>
        <w:t>AI Evaluation</w:t>
      </w:r>
    </w:p>
    <w:p>
      <w:pPr>
        <w:pStyle w:val="ListBullet"/>
        <w:spacing w:after="40"/>
      </w:pPr>
      <w:r>
        <w:rPr>
          <w:color w:val="111827"/>
        </w:rPr>
        <w:t>Prompt Engineering</w:t>
      </w:r>
    </w:p>
    <w:p>
      <w:pPr>
        <w:pStyle w:val="ListBullet"/>
        <w:spacing w:after="40"/>
      </w:pPr>
      <w:r>
        <w:rPr>
          <w:color w:val="111827"/>
        </w:rPr>
        <w:t>Web Development</w:t>
      </w:r>
    </w:p>
    <w:p>
      <w:pPr>
        <w:pStyle w:val="ListBullet"/>
        <w:spacing w:after="40"/>
      </w:pPr>
      <w:r>
        <w:rPr>
          <w:color w:val="111827"/>
        </w:rPr>
        <w:t>Security Research</w:t>
      </w:r>
    </w:p>
    <w:p>
      <w:pPr>
        <w:pStyle w:val="ListBullet"/>
        <w:spacing w:after="40"/>
      </w:pPr>
      <w:r>
        <w:rPr>
          <w:color w:val="111827"/>
        </w:rPr>
        <w:t>Projects</w:t>
      </w:r>
    </w:p>
    <w:p>
      <w:pPr>
        <w:pStyle w:val="ListBullet"/>
        <w:spacing w:after="40"/>
      </w:pPr>
      <w:r>
        <w:rPr>
          <w:color w:val="111827"/>
        </w:rPr>
        <w:t>Afrik-Vine Tech LTD</w:t>
      </w:r>
    </w:p>
    <w:p>
      <w:pPr>
        <w:pStyle w:val="ListBullet"/>
        <w:spacing w:after="40"/>
      </w:pPr>
      <w:r>
        <w:rPr>
          <w:color w:val="111827"/>
        </w:rPr>
        <w:t>Articles</w:t>
      </w:r>
    </w:p>
    <w:p>
      <w:pPr>
        <w:pStyle w:val="ListBullet"/>
        <w:spacing w:after="40"/>
      </w:pPr>
      <w:r>
        <w:rPr>
          <w:color w:val="111827"/>
        </w:rPr>
        <w:t>Contact</w:t>
      </w:r>
    </w:p>
    <w:p>
      <w:pPr>
        <w:pStyle w:val="ListBullet"/>
        <w:spacing w:after="40"/>
      </w:pPr>
      <w:r>
        <w:rPr>
          <w:color w:val="111827"/>
        </w:rPr>
        <w:t>Download CV</w:t>
      </w:r>
    </w:p>
    <w:p>
      <w:pPr>
        <w:pStyle w:val="Heading2"/>
      </w:pPr>
      <w:r>
        <w:rPr>
          <w:color w:val="7C2CF2"/>
          <w:sz w:val="28"/>
        </w:rPr>
        <w:t>17.3 SEO Metadata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1F2C3D"/>
            <w:vAlign w:val="center"/>
            <w:tcMar>
              <w:top w:w="80" w:type="dxa"/>
              <w:start w:w="80" w:type="dxa"/>
              <w:bottom w:w="80" w:type="dxa"/>
              <w:end w:w="80" w:type="dxa"/>
            </w:tcMar>
          </w:tcPr>
          <w:p>
            <w:r>
              <w:rPr>
                <w:b/>
                <w:color w:val="FFFFFF"/>
              </w:rPr>
              <w:t>Page</w:t>
            </w:r>
          </w:p>
        </w:tc>
        <w:tc>
          <w:tcPr>
            <w:tcW w:type="dxa" w:w="3744"/>
            <w:shd w:fill="1F2C3D"/>
            <w:vAlign w:val="center"/>
            <w:tcMar>
              <w:top w:w="80" w:type="dxa"/>
              <w:start w:w="80" w:type="dxa"/>
              <w:bottom w:w="80" w:type="dxa"/>
              <w:end w:w="80" w:type="dxa"/>
            </w:tcMar>
          </w:tcPr>
          <w:p>
            <w:r>
              <w:rPr>
                <w:b/>
                <w:color w:val="FFFFFF"/>
              </w:rPr>
              <w:t>SEO Title</w:t>
            </w:r>
          </w:p>
        </w:tc>
        <w:tc>
          <w:tcPr>
            <w:tcW w:type="dxa" w:w="4896"/>
            <w:shd w:fill="1F2C3D"/>
            <w:vAlign w:val="center"/>
            <w:tcMar>
              <w:top w:w="80" w:type="dxa"/>
              <w:start w:w="80" w:type="dxa"/>
              <w:bottom w:w="80" w:type="dxa"/>
              <w:end w:w="80" w:type="dxa"/>
            </w:tcMar>
          </w:tcPr>
          <w:p>
            <w:r>
              <w:rPr>
                <w:b/>
                <w:color w:val="FFFFFF"/>
              </w:rPr>
              <w:t>Meta Description</w:t>
            </w:r>
          </w:p>
        </w:tc>
      </w:tr>
      <w:tr>
        <w:tc>
          <w:tcPr>
            <w:tcW w:type="dxa" w:w="2016"/>
            <w:tcMar>
              <w:top w:w="80" w:type="dxa"/>
              <w:start w:w="80" w:type="dxa"/>
              <w:bottom w:w="80" w:type="dxa"/>
              <w:end w:w="80" w:type="dxa"/>
            </w:tcMar>
          </w:tcPr>
          <w:p>
            <w:pPr>
              <w:spacing w:after="0"/>
            </w:pPr>
            <w:r>
              <w:rPr>
                <w:color w:val="111827"/>
                <w:sz w:val="18"/>
              </w:rPr>
              <w:t>Home</w:t>
            </w:r>
          </w:p>
        </w:tc>
        <w:tc>
          <w:tcPr>
            <w:tcW w:type="dxa" w:w="3744"/>
            <w:tcMar>
              <w:top w:w="80" w:type="dxa"/>
              <w:start w:w="80" w:type="dxa"/>
              <w:bottom w:w="80" w:type="dxa"/>
              <w:end w:w="80" w:type="dxa"/>
            </w:tcMar>
          </w:tcPr>
          <w:p>
            <w:pPr>
              <w:spacing w:after="0"/>
            </w:pPr>
            <w:r>
              <w:rPr>
                <w:color w:val="111827"/>
                <w:sz w:val="18"/>
              </w:rPr>
              <w:t>OBASIOCHIE VINCENT CHIMAOBI | AI Evaluation, Prompt Engineering and Web Development</w:t>
            </w:r>
          </w:p>
        </w:tc>
        <w:tc>
          <w:tcPr>
            <w:tcW w:type="dxa" w:w="4896"/>
            <w:tcMar>
              <w:top w:w="80" w:type="dxa"/>
              <w:start w:w="80" w:type="dxa"/>
              <w:bottom w:w="80" w:type="dxa"/>
              <w:end w:w="80" w:type="dxa"/>
            </w:tcMar>
          </w:tcPr>
          <w:p>
            <w:pPr>
              <w:spacing w:after="0"/>
            </w:pPr>
            <w:r>
              <w:rPr>
                <w:color w:val="111827"/>
                <w:sz w:val="18"/>
              </w:rPr>
              <w:t>Professional portfolio of OBASIOCHIE VINCENT CHIMAOBI, focused on AI evaluation, prompt engineering, data annotation, generative AI workflows, web development, and security-informed analysis.</w:t>
            </w:r>
          </w:p>
        </w:tc>
      </w:tr>
      <w:tr>
        <w:tc>
          <w:tcPr>
            <w:tcW w:type="dxa" w:w="2016"/>
            <w:tcMar>
              <w:top w:w="80" w:type="dxa"/>
              <w:start w:w="80" w:type="dxa"/>
              <w:bottom w:w="80" w:type="dxa"/>
              <w:end w:w="80" w:type="dxa"/>
            </w:tcMar>
          </w:tcPr>
          <w:p>
            <w:pPr>
              <w:spacing w:after="0"/>
            </w:pPr>
            <w:r>
              <w:rPr>
                <w:color w:val="111827"/>
                <w:sz w:val="18"/>
              </w:rPr>
              <w:t>About</w:t>
            </w:r>
          </w:p>
        </w:tc>
        <w:tc>
          <w:tcPr>
            <w:tcW w:type="dxa" w:w="3744"/>
            <w:tcMar>
              <w:top w:w="80" w:type="dxa"/>
              <w:start w:w="80" w:type="dxa"/>
              <w:bottom w:w="80" w:type="dxa"/>
              <w:end w:w="80" w:type="dxa"/>
            </w:tcMar>
          </w:tcPr>
          <w:p>
            <w:pPr>
              <w:spacing w:after="0"/>
            </w:pPr>
            <w:r>
              <w:rPr>
                <w:color w:val="111827"/>
                <w:sz w:val="18"/>
              </w:rPr>
              <w:t>About OBASIOCHIE VINCENT CHIMAOBI | AI Evaluation and Technical Quality</w:t>
            </w:r>
          </w:p>
        </w:tc>
        <w:tc>
          <w:tcPr>
            <w:tcW w:type="dxa" w:w="4896"/>
            <w:tcMar>
              <w:top w:w="80" w:type="dxa"/>
              <w:start w:w="80" w:type="dxa"/>
              <w:bottom w:w="80" w:type="dxa"/>
              <w:end w:w="80" w:type="dxa"/>
            </w:tcMar>
          </w:tcPr>
          <w:p>
            <w:pPr>
              <w:spacing w:after="0"/>
            </w:pPr>
            <w:r>
              <w:rPr>
                <w:color w:val="111827"/>
                <w:sz w:val="18"/>
              </w:rPr>
              <w:t>Learn about OBASIOCHIE VINCENT CHIMAOBI, an AI Evaluation and Data Annotation Specialist based in Abuja, Nigeria, with experience in prompt engineering, AI workflows, web development, and security research.</w:t>
            </w:r>
          </w:p>
        </w:tc>
      </w:tr>
      <w:tr>
        <w:tc>
          <w:tcPr>
            <w:tcW w:type="dxa" w:w="2016"/>
            <w:tcMar>
              <w:top w:w="80" w:type="dxa"/>
              <w:start w:w="80" w:type="dxa"/>
              <w:bottom w:w="80" w:type="dxa"/>
              <w:end w:w="80" w:type="dxa"/>
            </w:tcMar>
          </w:tcPr>
          <w:p>
            <w:pPr>
              <w:spacing w:after="0"/>
            </w:pPr>
            <w:r>
              <w:rPr>
                <w:color w:val="111827"/>
                <w:sz w:val="18"/>
              </w:rPr>
              <w:t>Expertise</w:t>
            </w:r>
          </w:p>
        </w:tc>
        <w:tc>
          <w:tcPr>
            <w:tcW w:type="dxa" w:w="3744"/>
            <w:tcMar>
              <w:top w:w="80" w:type="dxa"/>
              <w:start w:w="80" w:type="dxa"/>
              <w:bottom w:w="80" w:type="dxa"/>
              <w:end w:w="80" w:type="dxa"/>
            </w:tcMar>
          </w:tcPr>
          <w:p>
            <w:pPr>
              <w:spacing w:after="0"/>
            </w:pPr>
            <w:r>
              <w:rPr>
                <w:color w:val="111827"/>
                <w:sz w:val="18"/>
              </w:rPr>
              <w:t>Expertise | AI Evaluation, Prompt Engineering, Web Development and Security Research</w:t>
            </w:r>
          </w:p>
        </w:tc>
        <w:tc>
          <w:tcPr>
            <w:tcW w:type="dxa" w:w="4896"/>
            <w:tcMar>
              <w:top w:w="80" w:type="dxa"/>
              <w:start w:w="80" w:type="dxa"/>
              <w:bottom w:w="80" w:type="dxa"/>
              <w:end w:w="80" w:type="dxa"/>
            </w:tcMar>
          </w:tcPr>
          <w:p>
            <w:pPr>
              <w:spacing w:after="0"/>
            </w:pPr>
            <w:r>
              <w:rPr>
                <w:color w:val="111827"/>
                <w:sz w:val="18"/>
              </w:rPr>
              <w:t>Explore professional expertise in AI response evaluation, data annotation, prompt engineering, hallucination detection, analytical thinking, web development, and security-informed digital work.</w:t>
            </w:r>
          </w:p>
        </w:tc>
      </w:tr>
      <w:tr>
        <w:tc>
          <w:tcPr>
            <w:tcW w:type="dxa" w:w="2016"/>
            <w:tcMar>
              <w:top w:w="80" w:type="dxa"/>
              <w:start w:w="80" w:type="dxa"/>
              <w:bottom w:w="80" w:type="dxa"/>
              <w:end w:w="80" w:type="dxa"/>
            </w:tcMar>
          </w:tcPr>
          <w:p>
            <w:pPr>
              <w:spacing w:after="0"/>
            </w:pPr>
            <w:r>
              <w:rPr>
                <w:color w:val="111827"/>
                <w:sz w:val="18"/>
              </w:rPr>
              <w:t>AI Response Evaluation</w:t>
            </w:r>
          </w:p>
        </w:tc>
        <w:tc>
          <w:tcPr>
            <w:tcW w:type="dxa" w:w="3744"/>
            <w:tcMar>
              <w:top w:w="80" w:type="dxa"/>
              <w:start w:w="80" w:type="dxa"/>
              <w:bottom w:w="80" w:type="dxa"/>
              <w:end w:w="80" w:type="dxa"/>
            </w:tcMar>
          </w:tcPr>
          <w:p>
            <w:pPr>
              <w:spacing w:after="0"/>
            </w:pPr>
            <w:r>
              <w:rPr>
                <w:color w:val="111827"/>
                <w:sz w:val="18"/>
              </w:rPr>
              <w:t>AI Response Evaluation | Evidence-Based LLM Output Review</w:t>
            </w:r>
          </w:p>
        </w:tc>
        <w:tc>
          <w:tcPr>
            <w:tcW w:type="dxa" w:w="4896"/>
            <w:tcMar>
              <w:top w:w="80" w:type="dxa"/>
              <w:start w:w="80" w:type="dxa"/>
              <w:bottom w:w="80" w:type="dxa"/>
              <w:end w:w="80" w:type="dxa"/>
            </w:tcMar>
          </w:tcPr>
          <w:p>
            <w:pPr>
              <w:spacing w:after="0"/>
            </w:pPr>
            <w:r>
              <w:rPr>
                <w:color w:val="111827"/>
                <w:sz w:val="18"/>
              </w:rPr>
              <w:t>Structured AI response evaluation focused on instruction following, factuality, hallucination detection, relevance, clarity, and quality standards.</w:t>
            </w:r>
          </w:p>
        </w:tc>
      </w:tr>
      <w:tr>
        <w:tc>
          <w:tcPr>
            <w:tcW w:type="dxa" w:w="2016"/>
            <w:tcMar>
              <w:top w:w="80" w:type="dxa"/>
              <w:start w:w="80" w:type="dxa"/>
              <w:bottom w:w="80" w:type="dxa"/>
              <w:end w:w="80" w:type="dxa"/>
            </w:tcMar>
          </w:tcPr>
          <w:p>
            <w:pPr>
              <w:spacing w:after="0"/>
            </w:pPr>
            <w:r>
              <w:rPr>
                <w:color w:val="111827"/>
                <w:sz w:val="18"/>
              </w:rPr>
              <w:t>Prompt Engineering</w:t>
            </w:r>
          </w:p>
        </w:tc>
        <w:tc>
          <w:tcPr>
            <w:tcW w:type="dxa" w:w="3744"/>
            <w:tcMar>
              <w:top w:w="80" w:type="dxa"/>
              <w:start w:w="80" w:type="dxa"/>
              <w:bottom w:w="80" w:type="dxa"/>
              <w:end w:w="80" w:type="dxa"/>
            </w:tcMar>
          </w:tcPr>
          <w:p>
            <w:pPr>
              <w:spacing w:after="0"/>
            </w:pPr>
            <w:r>
              <w:rPr>
                <w:color w:val="111827"/>
                <w:sz w:val="18"/>
              </w:rPr>
              <w:t>Prompt Engineering | Clearer Prompts and Better AI Outputs</w:t>
            </w:r>
          </w:p>
        </w:tc>
        <w:tc>
          <w:tcPr>
            <w:tcW w:type="dxa" w:w="4896"/>
            <w:tcMar>
              <w:top w:w="80" w:type="dxa"/>
              <w:start w:w="80" w:type="dxa"/>
              <w:bottom w:w="80" w:type="dxa"/>
              <w:end w:w="80" w:type="dxa"/>
            </w:tcMar>
          </w:tcPr>
          <w:p>
            <w:pPr>
              <w:spacing w:after="0"/>
            </w:pPr>
            <w:r>
              <w:rPr>
                <w:color w:val="111827"/>
                <w:sz w:val="18"/>
              </w:rPr>
              <w:t>Prompt engineering services and methodology focused on clarity, context, constraints, output structure, quality standards, and AI workflow improvement.</w:t>
            </w:r>
          </w:p>
        </w:tc>
      </w:tr>
      <w:tr>
        <w:tc>
          <w:tcPr>
            <w:tcW w:type="dxa" w:w="2016"/>
            <w:tcMar>
              <w:top w:w="80" w:type="dxa"/>
              <w:start w:w="80" w:type="dxa"/>
              <w:bottom w:w="80" w:type="dxa"/>
              <w:end w:w="80" w:type="dxa"/>
            </w:tcMar>
          </w:tcPr>
          <w:p>
            <w:pPr>
              <w:spacing w:after="0"/>
            </w:pPr>
            <w:r>
              <w:rPr>
                <w:color w:val="111827"/>
                <w:sz w:val="18"/>
              </w:rPr>
              <w:t>Web Development</w:t>
            </w:r>
          </w:p>
        </w:tc>
        <w:tc>
          <w:tcPr>
            <w:tcW w:type="dxa" w:w="3744"/>
            <w:tcMar>
              <w:top w:w="80" w:type="dxa"/>
              <w:start w:w="80" w:type="dxa"/>
              <w:bottom w:w="80" w:type="dxa"/>
              <w:end w:w="80" w:type="dxa"/>
            </w:tcMar>
          </w:tcPr>
          <w:p>
            <w:pPr>
              <w:spacing w:after="0"/>
            </w:pPr>
            <w:r>
              <w:rPr>
                <w:color w:val="111827"/>
                <w:sz w:val="18"/>
              </w:rPr>
              <w:t>Web Development | Modern Responsive Business and Retail Websites</w:t>
            </w:r>
          </w:p>
        </w:tc>
        <w:tc>
          <w:tcPr>
            <w:tcW w:type="dxa" w:w="4896"/>
            <w:tcMar>
              <w:top w:w="80" w:type="dxa"/>
              <w:start w:w="80" w:type="dxa"/>
              <w:bottom w:w="80" w:type="dxa"/>
              <w:end w:w="80" w:type="dxa"/>
            </w:tcMar>
          </w:tcPr>
          <w:p>
            <w:pPr>
              <w:spacing w:after="0"/>
            </w:pPr>
            <w:r>
              <w:rPr>
                <w:color w:val="111827"/>
                <w:sz w:val="18"/>
              </w:rPr>
              <w:t>Web development approach focused on user experience, responsive design, SEO fundamentals, performance, maintainability, e-commerce structure, and long-term growth.</w:t>
            </w:r>
          </w:p>
        </w:tc>
      </w:tr>
      <w:tr>
        <w:tc>
          <w:tcPr>
            <w:tcW w:type="dxa" w:w="2016"/>
            <w:tcMar>
              <w:top w:w="80" w:type="dxa"/>
              <w:start w:w="80" w:type="dxa"/>
              <w:bottom w:w="80" w:type="dxa"/>
              <w:end w:w="80" w:type="dxa"/>
            </w:tcMar>
          </w:tcPr>
          <w:p>
            <w:pPr>
              <w:spacing w:after="0"/>
            </w:pPr>
            <w:r>
              <w:rPr>
                <w:color w:val="111827"/>
                <w:sz w:val="18"/>
              </w:rPr>
              <w:t>Security Research</w:t>
            </w:r>
          </w:p>
        </w:tc>
        <w:tc>
          <w:tcPr>
            <w:tcW w:type="dxa" w:w="3744"/>
            <w:tcMar>
              <w:top w:w="80" w:type="dxa"/>
              <w:start w:w="80" w:type="dxa"/>
              <w:bottom w:w="80" w:type="dxa"/>
              <w:end w:w="80" w:type="dxa"/>
            </w:tcMar>
          </w:tcPr>
          <w:p>
            <w:pPr>
              <w:spacing w:after="0"/>
            </w:pPr>
            <w:r>
              <w:rPr>
                <w:color w:val="111827"/>
                <w:sz w:val="18"/>
              </w:rPr>
              <w:t>Security Research | Responsible Vulnerability Assessment and Reporting</w:t>
            </w:r>
          </w:p>
        </w:tc>
        <w:tc>
          <w:tcPr>
            <w:tcW w:type="dxa" w:w="4896"/>
            <w:tcMar>
              <w:top w:w="80" w:type="dxa"/>
              <w:start w:w="80" w:type="dxa"/>
              <w:bottom w:w="80" w:type="dxa"/>
              <w:end w:w="80" w:type="dxa"/>
            </w:tcMar>
          </w:tcPr>
          <w:p>
            <w:pPr>
              <w:spacing w:after="0"/>
            </w:pPr>
            <w:r>
              <w:rPr>
                <w:color w:val="111827"/>
                <w:sz w:val="18"/>
              </w:rPr>
              <w:t>Professional security research approach focused on authorized testing, evidence collection, impact analysis, remediation guidance, and responsible disclosure.</w:t>
            </w:r>
          </w:p>
        </w:tc>
      </w:tr>
      <w:tr>
        <w:tc>
          <w:tcPr>
            <w:tcW w:type="dxa" w:w="2016"/>
            <w:tcMar>
              <w:top w:w="80" w:type="dxa"/>
              <w:start w:w="80" w:type="dxa"/>
              <w:bottom w:w="80" w:type="dxa"/>
              <w:end w:w="80" w:type="dxa"/>
            </w:tcMar>
          </w:tcPr>
          <w:p>
            <w:pPr>
              <w:spacing w:after="0"/>
            </w:pPr>
            <w:r>
              <w:rPr>
                <w:color w:val="111827"/>
                <w:sz w:val="18"/>
              </w:rPr>
              <w:t>Projects</w:t>
            </w:r>
          </w:p>
        </w:tc>
        <w:tc>
          <w:tcPr>
            <w:tcW w:type="dxa" w:w="3744"/>
            <w:tcMar>
              <w:top w:w="80" w:type="dxa"/>
              <w:start w:w="80" w:type="dxa"/>
              <w:bottom w:w="80" w:type="dxa"/>
              <w:end w:w="80" w:type="dxa"/>
            </w:tcMar>
          </w:tcPr>
          <w:p>
            <w:pPr>
              <w:spacing w:after="0"/>
            </w:pPr>
            <w:r>
              <w:rPr>
                <w:color w:val="111827"/>
                <w:sz w:val="18"/>
              </w:rPr>
              <w:t>Projects | AI, Web, Technical and Security-Informed Work</w:t>
            </w:r>
          </w:p>
        </w:tc>
        <w:tc>
          <w:tcPr>
            <w:tcW w:type="dxa" w:w="4896"/>
            <w:tcMar>
              <w:top w:w="80" w:type="dxa"/>
              <w:start w:w="80" w:type="dxa"/>
              <w:bottom w:w="80" w:type="dxa"/>
              <w:end w:w="80" w:type="dxa"/>
            </w:tcMar>
          </w:tcPr>
          <w:p>
            <w:pPr>
              <w:spacing w:after="0"/>
            </w:pPr>
            <w:r>
              <w:rPr>
                <w:color w:val="111827"/>
                <w:sz w:val="18"/>
              </w:rPr>
              <w:t>Portfolio projects and future case studies across AI content workflows, Raspberry Pi development, community data tools, retail website demos, and technical problem solving.</w:t>
            </w:r>
          </w:p>
        </w:tc>
      </w:tr>
      <w:tr>
        <w:tc>
          <w:tcPr>
            <w:tcW w:type="dxa" w:w="2016"/>
            <w:tcMar>
              <w:top w:w="80" w:type="dxa"/>
              <w:start w:w="80" w:type="dxa"/>
              <w:bottom w:w="80" w:type="dxa"/>
              <w:end w:w="80" w:type="dxa"/>
            </w:tcMar>
          </w:tcPr>
          <w:p>
            <w:pPr>
              <w:spacing w:after="0"/>
            </w:pPr>
            <w:r>
              <w:rPr>
                <w:color w:val="111827"/>
                <w:sz w:val="18"/>
              </w:rPr>
              <w:t>Afrik-Vine Tech LTD</w:t>
            </w:r>
          </w:p>
        </w:tc>
        <w:tc>
          <w:tcPr>
            <w:tcW w:type="dxa" w:w="3744"/>
            <w:tcMar>
              <w:top w:w="80" w:type="dxa"/>
              <w:start w:w="80" w:type="dxa"/>
              <w:bottom w:w="80" w:type="dxa"/>
              <w:end w:w="80" w:type="dxa"/>
            </w:tcMar>
          </w:tcPr>
          <w:p>
            <w:pPr>
              <w:spacing w:after="0"/>
            </w:pPr>
            <w:r>
              <w:rPr>
                <w:color w:val="111827"/>
                <w:sz w:val="18"/>
              </w:rPr>
              <w:t>Afrik-Vine Tech LTD | Creativity, Futuristic Thinking and Digital Legacy</w:t>
            </w:r>
          </w:p>
        </w:tc>
        <w:tc>
          <w:tcPr>
            <w:tcW w:type="dxa" w:w="4896"/>
            <w:tcMar>
              <w:top w:w="80" w:type="dxa"/>
              <w:start w:w="80" w:type="dxa"/>
              <w:bottom w:w="80" w:type="dxa"/>
              <w:end w:w="80" w:type="dxa"/>
            </w:tcMar>
          </w:tcPr>
          <w:p>
            <w:pPr>
              <w:spacing w:after="0"/>
            </w:pPr>
            <w:r>
              <w:rPr>
                <w:color w:val="111827"/>
                <w:sz w:val="18"/>
              </w:rPr>
              <w:t>Afrik-Vine Tech LTD is the professional business brand supporting future technology services, web development, AI workflows, digital strategy, and long-term innovation.</w:t>
            </w:r>
          </w:p>
        </w:tc>
      </w:tr>
      <w:tr>
        <w:tc>
          <w:tcPr>
            <w:tcW w:type="dxa" w:w="2016"/>
            <w:tcMar>
              <w:top w:w="80" w:type="dxa"/>
              <w:start w:w="80" w:type="dxa"/>
              <w:bottom w:w="80" w:type="dxa"/>
              <w:end w:w="80" w:type="dxa"/>
            </w:tcMar>
          </w:tcPr>
          <w:p>
            <w:pPr>
              <w:spacing w:after="0"/>
            </w:pPr>
            <w:r>
              <w:rPr>
                <w:color w:val="111827"/>
                <w:sz w:val="18"/>
              </w:rPr>
              <w:t>Contact</w:t>
            </w:r>
          </w:p>
        </w:tc>
        <w:tc>
          <w:tcPr>
            <w:tcW w:type="dxa" w:w="3744"/>
            <w:tcMar>
              <w:top w:w="80" w:type="dxa"/>
              <w:start w:w="80" w:type="dxa"/>
              <w:bottom w:w="80" w:type="dxa"/>
              <w:end w:w="80" w:type="dxa"/>
            </w:tcMar>
          </w:tcPr>
          <w:p>
            <w:pPr>
              <w:spacing w:after="0"/>
            </w:pPr>
            <w:r>
              <w:rPr>
                <w:color w:val="111827"/>
                <w:sz w:val="18"/>
              </w:rPr>
              <w:t>Contact OBASIOCHIE VINCENT CHIMAOBI</w:t>
            </w:r>
          </w:p>
        </w:tc>
        <w:tc>
          <w:tcPr>
            <w:tcW w:type="dxa" w:w="4896"/>
            <w:tcMar>
              <w:top w:w="80" w:type="dxa"/>
              <w:start w:w="80" w:type="dxa"/>
              <w:bottom w:w="80" w:type="dxa"/>
              <w:end w:w="80" w:type="dxa"/>
            </w:tcMar>
          </w:tcPr>
          <w:p>
            <w:pPr>
              <w:spacing w:after="0"/>
            </w:pPr>
            <w:r>
              <w:rPr>
                <w:color w:val="111827"/>
                <w:sz w:val="18"/>
              </w:rPr>
              <w:t>Contact OBASIOCHIE VINCENT CHIMAOBI for AI evaluation, prompt engineering, data annotation, web development, technical documentation, or professional collaboration.</w:t>
            </w:r>
          </w:p>
        </w:tc>
      </w:tr>
    </w:tbl>
    <w:p/>
    <w:p>
      <w:pPr>
        <w:pStyle w:val="Heading2"/>
      </w:pPr>
      <w:r>
        <w:rPr>
          <w:color w:val="7C2CF2"/>
          <w:sz w:val="28"/>
        </w:rPr>
        <w:t>17.4 Admin Content Notes</w:t>
      </w:r>
    </w:p>
    <w:p>
      <w:pPr>
        <w:pStyle w:val="ListBullet"/>
        <w:spacing w:after="40"/>
      </w:pPr>
      <w:r>
        <w:rPr>
          <w:color w:val="111827"/>
        </w:rPr>
        <w:t>CV upload should be admin-editable so a new PDF can replace the old version without changing website code.</w:t>
      </w:r>
    </w:p>
    <w:p>
      <w:pPr>
        <w:pStyle w:val="ListBullet"/>
        <w:spacing w:after="40"/>
      </w:pPr>
      <w:r>
        <w:rPr>
          <w:color w:val="111827"/>
        </w:rPr>
        <w:t>Project cards should support title, status, category, short summary, tools, image, link, case study body, and visibility toggle.</w:t>
      </w:r>
    </w:p>
    <w:p>
      <w:pPr>
        <w:pStyle w:val="ListBullet"/>
        <w:spacing w:after="40"/>
      </w:pPr>
      <w:r>
        <w:rPr>
          <w:color w:val="111827"/>
        </w:rPr>
        <w:t>Articles should support title, slug, category, tags, featured image, summary, body, published status, and related links.</w:t>
      </w:r>
    </w:p>
    <w:p>
      <w:pPr>
        <w:pStyle w:val="ListBullet"/>
        <w:spacing w:after="40"/>
      </w:pPr>
      <w:r>
        <w:rPr>
          <w:color w:val="111827"/>
        </w:rPr>
        <w:t>Company details should support logo, mission, vision, services, registration number, address, email, phone, social links, and visibility toggles.</w:t>
      </w:r>
    </w:p>
    <w:p>
      <w:pPr>
        <w:pStyle w:val="ListBullet"/>
        <w:spacing w:after="40"/>
      </w:pPr>
      <w:r>
        <w:rPr>
          <w:color w:val="111827"/>
        </w:rPr>
        <w:t>Placeholder projects must remain visibly marked as placeholders until replaced by real projects.</w:t>
      </w:r>
    </w:p>
    <w:p>
      <w:pPr>
        <w:pStyle w:val="ListBullet"/>
        <w:spacing w:after="40"/>
      </w:pPr>
      <w:r>
        <w:rPr>
          <w:color w:val="111827"/>
        </w:rPr>
        <w:t>Security research content should have a review flag to prevent accidental publication of sensitive details.</w:t>
      </w:r>
    </w:p>
    <w:p>
      <w:pPr>
        <w:pStyle w:val="ListBullet"/>
        <w:spacing w:after="40"/>
      </w:pPr>
      <w:r>
        <w:rPr>
          <w:color w:val="111827"/>
        </w:rPr>
        <w:t>The site should allow future LinkedIn, GitHub repositories, testimonials, client logos, and project screenshots to be added later.</w:t>
      </w:r>
    </w:p>
    <w:p>
      <w:r>
        <w:br w:type="page"/>
      </w:r>
    </w:p>
    <w:p>
      <w:pPr>
        <w:pStyle w:val="Heading1"/>
      </w:pPr>
      <w:r>
        <w:rPr>
          <w:color w:val="1F2C3D"/>
          <w:sz w:val="36"/>
        </w:rPr>
        <w:t>18. Final Content Quality Audit</w:t>
      </w:r>
    </w:p>
    <w:p>
      <w:pPr>
        <w:spacing w:after="100" w:line="259" w:lineRule="auto"/>
      </w:pPr>
      <w:r>
        <w:rPr>
          <w:color w:val="111827"/>
        </w:rPr>
        <w:t>This audit is included for the user and implementation model. It confirms what this Version 4 repository was designed to achieve.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2C3D"/>
            <w:vAlign w:val="center"/>
            <w:tcMar>
              <w:top w:w="80" w:type="dxa"/>
              <w:start w:w="80" w:type="dxa"/>
              <w:bottom w:w="80" w:type="dxa"/>
              <w:end w:w="80" w:type="dxa"/>
            </w:tcMar>
          </w:tcPr>
          <w:p>
            <w:r>
              <w:rPr>
                <w:b/>
                <w:color w:val="FFFFFF"/>
              </w:rPr>
              <w:t>Check</w:t>
            </w:r>
          </w:p>
        </w:tc>
        <w:tc>
          <w:tcPr>
            <w:tcW w:type="dxa" w:w="1440"/>
            <w:shd w:fill="1F2C3D"/>
            <w:vAlign w:val="center"/>
            <w:tcMar>
              <w:top w:w="80" w:type="dxa"/>
              <w:start w:w="80" w:type="dxa"/>
              <w:bottom w:w="80" w:type="dxa"/>
              <w:end w:w="80" w:type="dxa"/>
            </w:tcMar>
          </w:tcPr>
          <w:p>
            <w:r>
              <w:rPr>
                <w:b/>
                <w:color w:val="FFFFFF"/>
              </w:rPr>
              <w:t>Status</w:t>
            </w:r>
          </w:p>
        </w:tc>
        <w:tc>
          <w:tcPr>
            <w:tcW w:type="dxa" w:w="6480"/>
            <w:shd w:fill="1F2C3D"/>
            <w:vAlign w:val="center"/>
            <w:tcMar>
              <w:top w:w="80" w:type="dxa"/>
              <w:start w:w="80" w:type="dxa"/>
              <w:bottom w:w="80" w:type="dxa"/>
              <w:end w:w="80" w:type="dxa"/>
            </w:tcMar>
          </w:tcPr>
          <w:p>
            <w:r>
              <w:rPr>
                <w:b/>
                <w:color w:val="FFFFFF"/>
              </w:rPr>
              <w:t>Notes</w:t>
            </w:r>
          </w:p>
        </w:tc>
      </w:tr>
      <w:tr>
        <w:tc>
          <w:tcPr>
            <w:tcW w:type="dxa" w:w="2880"/>
            <w:tcMar>
              <w:top w:w="80" w:type="dxa"/>
              <w:start w:w="80" w:type="dxa"/>
              <w:bottom w:w="80" w:type="dxa"/>
              <w:end w:w="80" w:type="dxa"/>
            </w:tcMar>
          </w:tcPr>
          <w:p>
            <w:pPr>
              <w:spacing w:after="0"/>
            </w:pPr>
            <w:r>
              <w:rPr>
                <w:color w:val="111827"/>
                <w:sz w:val="18"/>
              </w:rPr>
              <w:t>Approved sections preserved</w:t>
            </w:r>
          </w:p>
        </w:tc>
        <w:tc>
          <w:tcPr>
            <w:tcW w:type="dxa" w:w="1440"/>
            <w:tcMar>
              <w:top w:w="80" w:type="dxa"/>
              <w:start w:w="80" w:type="dxa"/>
              <w:bottom w:w="80" w:type="dxa"/>
              <w:end w:w="80" w:type="dxa"/>
            </w:tcMar>
          </w:tcPr>
          <w:p>
            <w:pPr>
              <w:spacing w:after="0"/>
            </w:pPr>
            <w:r>
              <w:rPr>
                <w:color w:val="111827"/>
                <w:sz w:val="18"/>
              </w:rPr>
              <w:t>Yes</w:t>
            </w:r>
          </w:p>
        </w:tc>
        <w:tc>
          <w:tcPr>
            <w:tcW w:type="dxa" w:w="6480"/>
            <w:tcMar>
              <w:top w:w="80" w:type="dxa"/>
              <w:start w:w="80" w:type="dxa"/>
              <w:bottom w:w="80" w:type="dxa"/>
              <w:end w:w="80" w:type="dxa"/>
            </w:tcMar>
          </w:tcPr>
          <w:p>
            <w:pPr>
              <w:spacing w:after="0"/>
            </w:pPr>
            <w:r>
              <w:rPr>
                <w:color w:val="111827"/>
                <w:sz w:val="18"/>
              </w:rPr>
              <w:t>The repository keeps the approved hierarchy: governance, brand voice, homepage, about, expertise, AI evaluation, prompt engineering, analytical thinking, web development, security research, experience, projects, company, articles, contact, footer, SEO, and admin notes.</w:t>
            </w:r>
          </w:p>
        </w:tc>
      </w:tr>
      <w:tr>
        <w:tc>
          <w:tcPr>
            <w:tcW w:type="dxa" w:w="2880"/>
            <w:tcMar>
              <w:top w:w="80" w:type="dxa"/>
              <w:start w:w="80" w:type="dxa"/>
              <w:bottom w:w="80" w:type="dxa"/>
              <w:end w:w="80" w:type="dxa"/>
            </w:tcMar>
          </w:tcPr>
          <w:p>
            <w:pPr>
              <w:spacing w:after="0"/>
            </w:pPr>
            <w:r>
              <w:rPr>
                <w:color w:val="111827"/>
                <w:sz w:val="18"/>
              </w:rPr>
              <w:t>Content expanded beyond outline</w:t>
            </w:r>
          </w:p>
        </w:tc>
        <w:tc>
          <w:tcPr>
            <w:tcW w:type="dxa" w:w="1440"/>
            <w:tcMar>
              <w:top w:w="80" w:type="dxa"/>
              <w:start w:w="80" w:type="dxa"/>
              <w:bottom w:w="80" w:type="dxa"/>
              <w:end w:w="80" w:type="dxa"/>
            </w:tcMar>
          </w:tcPr>
          <w:p>
            <w:pPr>
              <w:spacing w:after="0"/>
            </w:pPr>
            <w:r>
              <w:rPr>
                <w:color w:val="111827"/>
                <w:sz w:val="18"/>
              </w:rPr>
              <w:t>Yes</w:t>
            </w:r>
          </w:p>
        </w:tc>
        <w:tc>
          <w:tcPr>
            <w:tcW w:type="dxa" w:w="6480"/>
            <w:tcMar>
              <w:top w:w="80" w:type="dxa"/>
              <w:start w:w="80" w:type="dxa"/>
              <w:bottom w:w="80" w:type="dxa"/>
              <w:end w:w="80" w:type="dxa"/>
            </w:tcMar>
          </w:tcPr>
          <w:p>
            <w:pPr>
              <w:spacing w:after="0"/>
            </w:pPr>
            <w:r>
              <w:rPr>
                <w:color w:val="111827"/>
                <w:sz w:val="18"/>
              </w:rPr>
              <w:t>Major pages now include full publication-ready copy, not only instructions or summaries.</w:t>
            </w:r>
          </w:p>
        </w:tc>
      </w:tr>
      <w:tr>
        <w:tc>
          <w:tcPr>
            <w:tcW w:type="dxa" w:w="2880"/>
            <w:tcMar>
              <w:top w:w="80" w:type="dxa"/>
              <w:start w:w="80" w:type="dxa"/>
              <w:bottom w:w="80" w:type="dxa"/>
              <w:end w:w="80" w:type="dxa"/>
            </w:tcMar>
          </w:tcPr>
          <w:p>
            <w:pPr>
              <w:spacing w:after="0"/>
            </w:pPr>
            <w:r>
              <w:rPr>
                <w:color w:val="111827"/>
                <w:sz w:val="18"/>
              </w:rPr>
              <w:t>Private internal materials not named</w:t>
            </w:r>
          </w:p>
        </w:tc>
        <w:tc>
          <w:tcPr>
            <w:tcW w:type="dxa" w:w="1440"/>
            <w:tcMar>
              <w:top w:w="80" w:type="dxa"/>
              <w:start w:w="80" w:type="dxa"/>
              <w:bottom w:w="80" w:type="dxa"/>
              <w:end w:w="80" w:type="dxa"/>
            </w:tcMar>
          </w:tcPr>
          <w:p>
            <w:pPr>
              <w:spacing w:after="0"/>
            </w:pPr>
            <w:r>
              <w:rPr>
                <w:color w:val="111827"/>
                <w:sz w:val="18"/>
              </w:rPr>
              <w:t>Yes</w:t>
            </w:r>
          </w:p>
        </w:tc>
        <w:tc>
          <w:tcPr>
            <w:tcW w:type="dxa" w:w="6480"/>
            <w:tcMar>
              <w:top w:w="80" w:type="dxa"/>
              <w:start w:w="80" w:type="dxa"/>
              <w:bottom w:w="80" w:type="dxa"/>
              <w:end w:w="80" w:type="dxa"/>
            </w:tcMar>
          </w:tcPr>
          <w:p>
            <w:pPr>
              <w:spacing w:after="0"/>
            </w:pPr>
            <w:r>
              <w:rPr>
                <w:color w:val="111827"/>
                <w:sz w:val="18"/>
              </w:rPr>
              <w:t>No private source document names or private internal terminology are used in public page copy.</w:t>
            </w:r>
          </w:p>
        </w:tc>
      </w:tr>
      <w:tr>
        <w:tc>
          <w:tcPr>
            <w:tcW w:type="dxa" w:w="2880"/>
            <w:tcMar>
              <w:top w:w="80" w:type="dxa"/>
              <w:start w:w="80" w:type="dxa"/>
              <w:bottom w:w="80" w:type="dxa"/>
              <w:end w:w="80" w:type="dxa"/>
            </w:tcMar>
          </w:tcPr>
          <w:p>
            <w:pPr>
              <w:spacing w:after="0"/>
            </w:pPr>
            <w:r>
              <w:rPr>
                <w:color w:val="111827"/>
                <w:sz w:val="18"/>
              </w:rPr>
              <w:t>Security reports sanitized</w:t>
            </w:r>
          </w:p>
        </w:tc>
        <w:tc>
          <w:tcPr>
            <w:tcW w:type="dxa" w:w="1440"/>
            <w:tcMar>
              <w:top w:w="80" w:type="dxa"/>
              <w:start w:w="80" w:type="dxa"/>
              <w:bottom w:w="80" w:type="dxa"/>
              <w:end w:w="80" w:type="dxa"/>
            </w:tcMar>
          </w:tcPr>
          <w:p>
            <w:pPr>
              <w:spacing w:after="0"/>
            </w:pPr>
            <w:r>
              <w:rPr>
                <w:color w:val="111827"/>
                <w:sz w:val="18"/>
              </w:rPr>
              <w:t>Yes</w:t>
            </w:r>
          </w:p>
        </w:tc>
        <w:tc>
          <w:tcPr>
            <w:tcW w:type="dxa" w:w="6480"/>
            <w:tcMar>
              <w:top w:w="80" w:type="dxa"/>
              <w:start w:w="80" w:type="dxa"/>
              <w:bottom w:w="80" w:type="dxa"/>
              <w:end w:w="80" w:type="dxa"/>
            </w:tcMar>
          </w:tcPr>
          <w:p>
            <w:pPr>
              <w:spacing w:after="0"/>
            </w:pPr>
            <w:r>
              <w:rPr>
                <w:color w:val="111827"/>
                <w:sz w:val="18"/>
              </w:rPr>
              <w:t>Security content describes professional methodology without exposing confidential company names, endpoints, URLs, payloads, screenshots, staff information, or report details.</w:t>
            </w:r>
          </w:p>
        </w:tc>
      </w:tr>
      <w:tr>
        <w:tc>
          <w:tcPr>
            <w:tcW w:type="dxa" w:w="2880"/>
            <w:tcMar>
              <w:top w:w="80" w:type="dxa"/>
              <w:start w:w="80" w:type="dxa"/>
              <w:bottom w:w="80" w:type="dxa"/>
              <w:end w:w="80" w:type="dxa"/>
            </w:tcMar>
          </w:tcPr>
          <w:p>
            <w:pPr>
              <w:spacing w:after="0"/>
            </w:pPr>
            <w:r>
              <w:rPr>
                <w:color w:val="111827"/>
                <w:sz w:val="18"/>
              </w:rPr>
              <w:t>Expertise pages strengthened</w:t>
            </w:r>
          </w:p>
        </w:tc>
        <w:tc>
          <w:tcPr>
            <w:tcW w:type="dxa" w:w="1440"/>
            <w:tcMar>
              <w:top w:w="80" w:type="dxa"/>
              <w:start w:w="80" w:type="dxa"/>
              <w:bottom w:w="80" w:type="dxa"/>
              <w:end w:w="80" w:type="dxa"/>
            </w:tcMar>
          </w:tcPr>
          <w:p>
            <w:pPr>
              <w:spacing w:after="0"/>
            </w:pPr>
            <w:r>
              <w:rPr>
                <w:color w:val="111827"/>
                <w:sz w:val="18"/>
              </w:rPr>
              <w:t>Yes</w:t>
            </w:r>
          </w:p>
        </w:tc>
        <w:tc>
          <w:tcPr>
            <w:tcW w:type="dxa" w:w="6480"/>
            <w:tcMar>
              <w:top w:w="80" w:type="dxa"/>
              <w:start w:w="80" w:type="dxa"/>
              <w:bottom w:w="80" w:type="dxa"/>
              <w:end w:w="80" w:type="dxa"/>
            </w:tcMar>
          </w:tcPr>
          <w:p>
            <w:pPr>
              <w:spacing w:after="0"/>
            </w:pPr>
            <w:r>
              <w:rPr>
                <w:color w:val="111827"/>
                <w:sz w:val="18"/>
              </w:rPr>
              <w:t>AI response evaluation, data annotation, rubric-based evaluation, prompt engineering, hallucination detection, analytical thinking, documentation, web development, and security research are expanded into detailed pages.</w:t>
            </w:r>
          </w:p>
        </w:tc>
      </w:tr>
      <w:tr>
        <w:tc>
          <w:tcPr>
            <w:tcW w:type="dxa" w:w="2880"/>
            <w:tcMar>
              <w:top w:w="80" w:type="dxa"/>
              <w:start w:w="80" w:type="dxa"/>
              <w:bottom w:w="80" w:type="dxa"/>
              <w:end w:w="80" w:type="dxa"/>
            </w:tcMar>
          </w:tcPr>
          <w:p>
            <w:pPr>
              <w:spacing w:after="0"/>
            </w:pPr>
            <w:r>
              <w:rPr>
                <w:color w:val="111827"/>
                <w:sz w:val="18"/>
              </w:rPr>
              <w:t>Web development strengthened</w:t>
            </w:r>
          </w:p>
        </w:tc>
        <w:tc>
          <w:tcPr>
            <w:tcW w:type="dxa" w:w="1440"/>
            <w:tcMar>
              <w:top w:w="80" w:type="dxa"/>
              <w:start w:w="80" w:type="dxa"/>
              <w:bottom w:w="80" w:type="dxa"/>
              <w:end w:w="80" w:type="dxa"/>
            </w:tcMar>
          </w:tcPr>
          <w:p>
            <w:pPr>
              <w:spacing w:after="0"/>
            </w:pPr>
            <w:r>
              <w:rPr>
                <w:color w:val="111827"/>
                <w:sz w:val="18"/>
              </w:rPr>
              <w:t>Yes</w:t>
            </w:r>
          </w:p>
        </w:tc>
        <w:tc>
          <w:tcPr>
            <w:tcW w:type="dxa" w:w="6480"/>
            <w:tcMar>
              <w:top w:w="80" w:type="dxa"/>
              <w:start w:w="80" w:type="dxa"/>
              <w:bottom w:w="80" w:type="dxa"/>
              <w:end w:w="80" w:type="dxa"/>
            </w:tcMar>
          </w:tcPr>
          <w:p>
            <w:pPr>
              <w:spacing w:after="0"/>
            </w:pPr>
            <w:r>
              <w:rPr>
                <w:color w:val="111827"/>
                <w:sz w:val="18"/>
              </w:rPr>
              <w:t>The web section now covers business strategy, UX, information architecture, responsive design, e-commerce, SEO, performance, accessibility, maintainability, deployment, and support.</w:t>
            </w:r>
          </w:p>
        </w:tc>
      </w:tr>
      <w:tr>
        <w:tc>
          <w:tcPr>
            <w:tcW w:type="dxa" w:w="2880"/>
            <w:tcMar>
              <w:top w:w="80" w:type="dxa"/>
              <w:start w:w="80" w:type="dxa"/>
              <w:bottom w:w="80" w:type="dxa"/>
              <w:end w:w="80" w:type="dxa"/>
            </w:tcMar>
          </w:tcPr>
          <w:p>
            <w:pPr>
              <w:spacing w:after="0"/>
            </w:pPr>
            <w:r>
              <w:rPr>
                <w:color w:val="111827"/>
                <w:sz w:val="18"/>
              </w:rPr>
              <w:t>Company section strengthened</w:t>
            </w:r>
          </w:p>
        </w:tc>
        <w:tc>
          <w:tcPr>
            <w:tcW w:type="dxa" w:w="1440"/>
            <w:tcMar>
              <w:top w:w="80" w:type="dxa"/>
              <w:start w:w="80" w:type="dxa"/>
              <w:bottom w:w="80" w:type="dxa"/>
              <w:end w:w="80" w:type="dxa"/>
            </w:tcMar>
          </w:tcPr>
          <w:p>
            <w:pPr>
              <w:spacing w:after="0"/>
            </w:pPr>
            <w:r>
              <w:rPr>
                <w:color w:val="111827"/>
                <w:sz w:val="18"/>
              </w:rPr>
              <w:t>Yes</w:t>
            </w:r>
          </w:p>
        </w:tc>
        <w:tc>
          <w:tcPr>
            <w:tcW w:type="dxa" w:w="6480"/>
            <w:tcMar>
              <w:top w:w="80" w:type="dxa"/>
              <w:start w:w="80" w:type="dxa"/>
              <w:bottom w:w="80" w:type="dxa"/>
              <w:end w:w="80" w:type="dxa"/>
            </w:tcMar>
          </w:tcPr>
          <w:p>
            <w:pPr>
              <w:spacing w:after="0"/>
            </w:pPr>
            <w:r>
              <w:rPr>
                <w:color w:val="111827"/>
                <w:sz w:val="18"/>
              </w:rPr>
              <w:t>Afrik-Vine Tech LTD now includes draft placeholder mission, vision, values, service philosophy, engagement process, and roadmap while remaining editable and non-final.</w:t>
            </w:r>
          </w:p>
        </w:tc>
      </w:tr>
      <w:tr>
        <w:tc>
          <w:tcPr>
            <w:tcW w:type="dxa" w:w="2880"/>
            <w:tcMar>
              <w:top w:w="80" w:type="dxa"/>
              <w:start w:w="80" w:type="dxa"/>
              <w:bottom w:w="80" w:type="dxa"/>
              <w:end w:w="80" w:type="dxa"/>
            </w:tcMar>
          </w:tcPr>
          <w:p>
            <w:pPr>
              <w:spacing w:after="0"/>
            </w:pPr>
            <w:r>
              <w:rPr>
                <w:color w:val="111827"/>
                <w:sz w:val="18"/>
              </w:rPr>
              <w:t>Placeholder content clearly marked</w:t>
            </w:r>
          </w:p>
        </w:tc>
        <w:tc>
          <w:tcPr>
            <w:tcW w:type="dxa" w:w="1440"/>
            <w:tcMar>
              <w:top w:w="80" w:type="dxa"/>
              <w:start w:w="80" w:type="dxa"/>
              <w:bottom w:w="80" w:type="dxa"/>
              <w:end w:w="80" w:type="dxa"/>
            </w:tcMar>
          </w:tcPr>
          <w:p>
            <w:pPr>
              <w:spacing w:after="0"/>
            </w:pPr>
            <w:r>
              <w:rPr>
                <w:color w:val="111827"/>
                <w:sz w:val="18"/>
              </w:rPr>
              <w:t>Yes</w:t>
            </w:r>
          </w:p>
        </w:tc>
        <w:tc>
          <w:tcPr>
            <w:tcW w:type="dxa" w:w="6480"/>
            <w:tcMar>
              <w:top w:w="80" w:type="dxa"/>
              <w:start w:w="80" w:type="dxa"/>
              <w:bottom w:w="80" w:type="dxa"/>
              <w:end w:w="80" w:type="dxa"/>
            </w:tcMar>
          </w:tcPr>
          <w:p>
            <w:pPr>
              <w:spacing w:after="0"/>
            </w:pPr>
            <w:r>
              <w:rPr>
                <w:color w:val="111827"/>
                <w:sz w:val="18"/>
              </w:rPr>
              <w:t>Future demos such as XYZ Electronics and ABC Mobile Store are clearly marked as placeholders, not completed client projects.</w:t>
            </w:r>
          </w:p>
        </w:tc>
      </w:tr>
      <w:tr>
        <w:tc>
          <w:tcPr>
            <w:tcW w:type="dxa" w:w="2880"/>
            <w:tcMar>
              <w:top w:w="80" w:type="dxa"/>
              <w:start w:w="80" w:type="dxa"/>
              <w:bottom w:w="80" w:type="dxa"/>
              <w:end w:w="80" w:type="dxa"/>
            </w:tcMar>
          </w:tcPr>
          <w:p>
            <w:pPr>
              <w:spacing w:after="0"/>
            </w:pPr>
            <w:r>
              <w:rPr>
                <w:color w:val="111827"/>
                <w:sz w:val="18"/>
              </w:rPr>
              <w:t>Implementation-ready</w:t>
            </w:r>
          </w:p>
        </w:tc>
        <w:tc>
          <w:tcPr>
            <w:tcW w:type="dxa" w:w="1440"/>
            <w:tcMar>
              <w:top w:w="80" w:type="dxa"/>
              <w:start w:w="80" w:type="dxa"/>
              <w:bottom w:w="80" w:type="dxa"/>
              <w:end w:w="80" w:type="dxa"/>
            </w:tcMar>
          </w:tcPr>
          <w:p>
            <w:pPr>
              <w:spacing w:after="0"/>
            </w:pPr>
            <w:r>
              <w:rPr>
                <w:color w:val="111827"/>
                <w:sz w:val="18"/>
              </w:rPr>
              <w:t>Yes</w:t>
            </w:r>
          </w:p>
        </w:tc>
        <w:tc>
          <w:tcPr>
            <w:tcW w:type="dxa" w:w="6480"/>
            <w:tcMar>
              <w:top w:w="80" w:type="dxa"/>
              <w:start w:w="80" w:type="dxa"/>
              <w:bottom w:w="80" w:type="dxa"/>
              <w:end w:w="80" w:type="dxa"/>
            </w:tcMar>
          </w:tcPr>
          <w:p>
            <w:pPr>
              <w:spacing w:after="0"/>
            </w:pPr>
            <w:r>
              <w:rPr>
                <w:color w:val="111827"/>
                <w:sz w:val="18"/>
              </w:rPr>
              <w:t>The website implementation model can use this document as the content source and focus on coding, styling, navigation, CMS/admin structure, and deployment.</w:t>
            </w:r>
          </w:p>
        </w:tc>
      </w:tr>
    </w:tbl>
    <w:p/>
    <w:sectPr w:rsidR="00FC693F" w:rsidRPr="0006063C" w:rsidSect="00034616">
      <w:footerReference w:type="default" r:id="rId10"/>
      <w:headerReference w:type="default" r:id="rId12"/>
      <w:headerReference w:type="first" r:id="rId13"/>
      <w:footerReference w:type="first" r:id="rId14"/>
      <w:headerReference w:type="even" r:id="rId15"/>
      <w:footerReference w:type="even" r:id="rId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t>Obasiochie Vincent Chimaobi Portfolio Website Content Repository v4.1 | OBASIOCHIE VINCENT CHIMAOBI</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 Id="rId11" Type="http://schemas.openxmlformats.org/officeDocument/2006/relationships/image" Target="media/image2.jpe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Obasiochie Vincent Chimaobi Portfolio Website Content Repository v4.1</dc:title>
  <dc:subject>Complete publication-ready website copy for the personal professional portfolio of Obasiochie Vincent Chimaobi, with Afrik-Vine Tech LTD as a supporting company venture.</dc:subject>
  <dc:creator>OpenAI</dc:creator>
  <cp:keywords>portfolio, AI evaluation, prompt engineering, web development, security research, content repository</cp:keywords>
  <dc:description>generated by python-docx</dc:description>
  <cp:lastModifiedBy/>
  <cp:revision>1</cp:revision>
  <dcterms:created xsi:type="dcterms:W3CDTF">2013-12-23T23:15:00Z</dcterms:created>
  <dcterms:modified xsi:type="dcterms:W3CDTF">2013-12-23T23:15:00Z</dcterms:modified>
  <cp:category/>
</cp:coreProperties>
</file>