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de naissance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 Logiciel - Niveau III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6" w:type="default"/>
          <w:footerReference r:id="rId7" w:type="default"/>
          <w:pgSz w:h="16838" w:w="11906"/>
          <w:pgMar w:bottom="1417" w:top="1417" w:left="1417" w:right="1417" w:header="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/>
          <w:pgMar w:bottom="1417" w:top="1417" w:left="1417" w:right="1417" w:header="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B5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B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f2f2f2" w:space="0" w:sz="8" w:val="single"/>
              <w:bottom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E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E7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EA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0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5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9072"/>
              </w:tabs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40404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trHeight w:val="452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trHeight w:val="446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2E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4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trHeight w:val="2820" w:hRule="atLeast"/>
        </w:trPr>
        <w:tc>
          <w:tcPr>
            <w:gridSpan w:val="9"/>
            <w:tcBorders>
              <w:top w:color="d60093" w:space="0" w:sz="12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5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Cliquez ici pour taper du texte.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2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89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8B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D">
            <w:pPr>
              <w:spacing w:before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1C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1F1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139700</wp:posOffset>
                </wp:positionV>
                <wp:extent cx="3638550" cy="412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139700</wp:posOffset>
                </wp:positionV>
                <wp:extent cx="3638550" cy="4127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6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1F8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317500</wp:posOffset>
                </wp:positionV>
                <wp:extent cx="2216150" cy="1428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317500</wp:posOffset>
                </wp:positionV>
                <wp:extent cx="2216150" cy="1428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5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317500</wp:posOffset>
                </wp:positionV>
                <wp:extent cx="2978150" cy="412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317500</wp:posOffset>
                </wp:positionV>
                <wp:extent cx="2978150" cy="4127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15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A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FB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1FC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1FE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0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0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2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22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/>
          <w:pgMar w:bottom="1417" w:top="1417" w:left="1417" w:right="1417" w:header="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9842500</wp:posOffset>
                </wp:positionV>
                <wp:extent cx="400050" cy="5016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/>
      <w:pgMar w:bottom="1417" w:top="1417" w:left="1417" w:right="1417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0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227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8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2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2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2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3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2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4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3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36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2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23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cs="Arial" w:eastAsia="Arial" w:hAnsi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travail-emploi.gouv.fr/titres-professionnel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