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A7D21" w14:textId="5751BB58" w:rsidR="00C1030F" w:rsidRPr="00E81863" w:rsidRDefault="00E45342" w:rsidP="00DA67B2">
      <w:pPr>
        <w:pStyle w:val="Titre1"/>
        <w:rPr>
          <w:rFonts w:ascii="Times New Roman" w:hAnsi="Times New Roman"/>
        </w:rPr>
      </w:pPr>
      <w:r w:rsidRPr="00DA67B2">
        <w:t>I –</w:t>
      </w:r>
      <w:r w:rsidR="00D64706">
        <w:t xml:space="preserve"> Rappels</w:t>
      </w:r>
      <w:r w:rsidR="00E81863">
        <w:rPr>
          <w:rFonts w:ascii="Times New Roman" w:hAnsi="Times New Roman"/>
        </w:rPr>
        <w:t xml:space="preserve"> </w:t>
      </w:r>
      <w:r w:rsidR="00C1030F" w:rsidRPr="00DA67B2">
        <w:t>:</w:t>
      </w:r>
    </w:p>
    <w:p w14:paraId="37BF5319" w14:textId="77777777" w:rsidR="00980735" w:rsidRPr="00980735" w:rsidRDefault="00980735" w:rsidP="00D64706">
      <w:pPr>
        <w:spacing w:after="0"/>
        <w:sectPr w:rsidR="00980735" w:rsidRPr="00980735" w:rsidSect="007D00CE">
          <w:headerReference w:type="default" r:id="rId8"/>
          <w:headerReference w:type="first" r:id="rId9"/>
          <w:footerReference w:type="first" r:id="rId10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</w:p>
    <w:p w14:paraId="41E3C684" w14:textId="00DFA636" w:rsidR="006B63B9" w:rsidRDefault="003C7C5C" w:rsidP="00D64706">
      <w:pPr>
        <w:spacing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312A8C7" wp14:editId="4FACB8FF">
                <wp:extent cx="6228000" cy="1352550"/>
                <wp:effectExtent l="57150" t="57150" r="20955" b="1905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424BD83" w14:textId="18FC6BE9" w:rsidR="00DA67B2" w:rsidRDefault="00E81863" w:rsidP="00643684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E81863">
                              <w:rPr>
                                <w:rFonts w:ascii="Cambria Math" w:hAnsi="Cambria Math"/>
                              </w:rPr>
                              <w:t xml:space="preserve">Un quotient ne change pas lorsque l'on </w:t>
                            </w:r>
                            <w:r w:rsidRPr="00E81863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multiplie</w:t>
                            </w:r>
                            <w:r w:rsidRPr="00E81863">
                              <w:rPr>
                                <w:rFonts w:ascii="Cambria Math" w:hAnsi="Cambria Math"/>
                              </w:rPr>
                              <w:t xml:space="preserve"> (ou </w:t>
                            </w:r>
                            <w:r w:rsidRPr="00E81863">
                              <w:rPr>
                                <w:rFonts w:ascii="Cambria Math" w:hAnsi="Cambria Math"/>
                                <w:b/>
                                <w:bCs/>
                              </w:rPr>
                              <w:t>divise</w:t>
                            </w:r>
                            <w:r w:rsidRPr="00E81863">
                              <w:rPr>
                                <w:rFonts w:ascii="Cambria Math" w:hAnsi="Cambria Math"/>
                              </w:rPr>
                              <w:t>) son numérateur et son dénominateur par un même nombre (non nul).</w:t>
                            </w:r>
                            <w:r w:rsidRPr="00E81863">
                              <w:rPr>
                                <w:rFonts w:ascii="Cambria Math" w:hAnsi="Cambria Math"/>
                              </w:rPr>
                              <w:br/>
                              <w:t xml:space="preserve">Soit </w:t>
                            </w:r>
                            <m:oMath>
                              <m:r>
                                <w:rPr>
                                  <w:rStyle w:val="cred"/>
                                  <w:rFonts w:ascii="Cambria Math" w:hAnsi="Cambria Math"/>
                                  <w:color w:val="FF0000"/>
                                </w:rPr>
                                <m:t>k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≠0</m:t>
                              </m:r>
                            </m:oMath>
                            <w:r w:rsidRPr="00E81863">
                              <w:rPr>
                                <w:rFonts w:ascii="Cambria Math" w:hAnsi="Cambria Math"/>
                              </w:rPr>
                              <w:t xml:space="preserve"> :</w:t>
                            </w:r>
                          </w:p>
                          <w:p w14:paraId="26C47734" w14:textId="38AB5481" w:rsidR="00E81863" w:rsidRPr="00E81863" w:rsidRDefault="00000000" w:rsidP="00643684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32"/>
                                  <w:szCs w:val="32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a×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b×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k</m:t>
                                  </m:r>
                                </m:den>
                              </m:f>
                            </m:oMath>
                            <w:r w:rsidR="00E81863"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</w:rPr>
                              <w:t xml:space="preserve">    </w:t>
                            </w:r>
                            <w:proofErr w:type="gramStart"/>
                            <w:r w:rsidR="00E81863" w:rsidRPr="00E81863">
                              <w:rPr>
                                <w:rFonts w:ascii="Cambria Math" w:eastAsiaTheme="minorEastAsia" w:hAnsi="Cambria Math"/>
                                <w:iCs/>
                                <w:color w:val="000000" w:themeColor="text1"/>
                              </w:rPr>
                              <w:t>et</w:t>
                            </w:r>
                            <w:proofErr w:type="gramEnd"/>
                            <w:r w:rsidR="00E81863">
                              <w:rPr>
                                <w:rFonts w:ascii="Cambria Math" w:eastAsiaTheme="minorEastAsia" w:hAnsi="Cambria Math"/>
                                <w:iCs/>
                                <w:color w:val="000000" w:themeColor="text1"/>
                              </w:rPr>
                              <w:t xml:space="preserve">   </w:t>
                            </w:r>
                            <w:r w:rsidR="00E81863"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a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b</m:t>
                                  </m:r>
                                </m:den>
                              </m:f>
                              <m:r>
                                <w:rPr>
                                  <w:rFonts w:ascii="Cambria Math" w:eastAsiaTheme="minorEastAsia" w:hAnsi="Cambria Math"/>
                                  <w:color w:val="000000" w:themeColor="text1"/>
                                  <w:sz w:val="32"/>
                                  <w:szCs w:val="32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a÷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k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m:t>b÷</m:t>
                                  </m:r>
                                  <m:r>
                                    <w:rPr>
                                      <w:rFonts w:ascii="Cambria Math" w:eastAsiaTheme="minorEastAsia" w:hAnsi="Cambria Math"/>
                                      <w:color w:val="FF0000"/>
                                      <w:sz w:val="32"/>
                                      <w:szCs w:val="32"/>
                                    </w:rPr>
                                    <m:t>k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312A8C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10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424BD83" w14:textId="18FC6BE9" w:rsidR="00DA67B2" w:rsidRDefault="00E81863" w:rsidP="00643684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E81863">
                        <w:rPr>
                          <w:rFonts w:ascii="Cambria Math" w:hAnsi="Cambria Math"/>
                        </w:rPr>
                        <w:t xml:space="preserve">Un quotient ne change pas lorsque l'on </w:t>
                      </w:r>
                      <w:r w:rsidRPr="00E81863">
                        <w:rPr>
                          <w:rFonts w:ascii="Cambria Math" w:hAnsi="Cambria Math"/>
                          <w:b/>
                          <w:bCs/>
                        </w:rPr>
                        <w:t>multiplie</w:t>
                      </w:r>
                      <w:r w:rsidRPr="00E81863">
                        <w:rPr>
                          <w:rFonts w:ascii="Cambria Math" w:hAnsi="Cambria Math"/>
                        </w:rPr>
                        <w:t xml:space="preserve"> (ou </w:t>
                      </w:r>
                      <w:r w:rsidRPr="00E81863">
                        <w:rPr>
                          <w:rFonts w:ascii="Cambria Math" w:hAnsi="Cambria Math"/>
                          <w:b/>
                          <w:bCs/>
                        </w:rPr>
                        <w:t>divise</w:t>
                      </w:r>
                      <w:r w:rsidRPr="00E81863">
                        <w:rPr>
                          <w:rFonts w:ascii="Cambria Math" w:hAnsi="Cambria Math"/>
                        </w:rPr>
                        <w:t>) son numérateur et son dénominateur par un même nombre (non nul).</w:t>
                      </w:r>
                      <w:r w:rsidRPr="00E81863">
                        <w:rPr>
                          <w:rFonts w:ascii="Cambria Math" w:hAnsi="Cambria Math"/>
                        </w:rPr>
                        <w:br/>
                        <w:t xml:space="preserve">Soit </w:t>
                      </w:r>
                      <m:oMath>
                        <m:r>
                          <w:rPr>
                            <w:rStyle w:val="cred"/>
                            <w:rFonts w:ascii="Cambria Math" w:hAnsi="Cambria Math"/>
                            <w:color w:val="FF0000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</w:rPr>
                          <m:t>≠0</m:t>
                        </m:r>
                      </m:oMath>
                      <w:r w:rsidRPr="00E81863">
                        <w:rPr>
                          <w:rFonts w:ascii="Cambria Math" w:hAnsi="Cambria Math"/>
                        </w:rPr>
                        <w:t xml:space="preserve"> :</w:t>
                      </w:r>
                    </w:p>
                    <w:p w14:paraId="26C47734" w14:textId="38AB5481" w:rsidR="00E81863" w:rsidRPr="00E81863" w:rsidRDefault="00000000" w:rsidP="00643684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b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32"/>
                            <w:szCs w:val="32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a×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32"/>
                                <w:szCs w:val="32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b×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32"/>
                                <w:szCs w:val="32"/>
                              </w:rPr>
                              <m:t>k</m:t>
                            </m:r>
                          </m:den>
                        </m:f>
                      </m:oMath>
                      <w:r w:rsidR="00E81863"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  <w:t xml:space="preserve">    </w:t>
                      </w:r>
                      <w:proofErr w:type="gramStart"/>
                      <w:r w:rsidR="00E81863" w:rsidRPr="00E81863">
                        <w:rPr>
                          <w:rFonts w:ascii="Cambria Math" w:eastAsiaTheme="minorEastAsia" w:hAnsi="Cambria Math"/>
                          <w:iCs/>
                          <w:color w:val="000000" w:themeColor="text1"/>
                        </w:rPr>
                        <w:t>et</w:t>
                      </w:r>
                      <w:proofErr w:type="gramEnd"/>
                      <w:r w:rsidR="00E81863">
                        <w:rPr>
                          <w:rFonts w:ascii="Cambria Math" w:eastAsiaTheme="minorEastAsia" w:hAnsi="Cambria Math"/>
                          <w:iCs/>
                          <w:color w:val="000000" w:themeColor="text1"/>
                        </w:rPr>
                        <w:t xml:space="preserve">   </w:t>
                      </w:r>
                      <w:r w:rsidR="00E81863"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a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b</m:t>
                            </m:r>
                          </m:den>
                        </m:f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  <w:sz w:val="32"/>
                            <w:szCs w:val="32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000000" w:themeColor="text1"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a÷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32"/>
                                <w:szCs w:val="32"/>
                              </w:rPr>
                              <m:t>k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color w:val="000000" w:themeColor="text1"/>
                                <w:sz w:val="32"/>
                                <w:szCs w:val="32"/>
                              </w:rPr>
                              <m:t>b÷</m:t>
                            </m:r>
                            <m:r>
                              <w:rPr>
                                <w:rFonts w:ascii="Cambria Math" w:eastAsiaTheme="minorEastAsia" w:hAnsi="Cambria Math"/>
                                <w:color w:val="FF0000"/>
                                <w:sz w:val="32"/>
                                <w:szCs w:val="32"/>
                              </w:rPr>
                              <m:t>k</m:t>
                            </m:r>
                          </m:den>
                        </m:f>
                      </m:oMath>
                    </w:p>
                  </w:txbxContent>
                </v:textbox>
                <w10:anchorlock/>
              </v:shape>
            </w:pict>
          </mc:Fallback>
        </mc:AlternateContent>
      </w:r>
    </w:p>
    <w:p w14:paraId="5FB4F254" w14:textId="266F8052" w:rsidR="00DA67B2" w:rsidRDefault="00DA67B2" w:rsidP="00DA67B2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 w:rsidR="00D64706">
        <w:t>Sommes de fractions</w:t>
      </w:r>
      <w:r w:rsidR="00267D3E">
        <w:t xml:space="preserve"> </w:t>
      </w:r>
      <w:r w:rsidRPr="00DA67B2">
        <w:t>:</w:t>
      </w:r>
    </w:p>
    <w:p w14:paraId="29A475C7" w14:textId="3E7E4252" w:rsidR="00D64706" w:rsidRDefault="00D64706" w:rsidP="00D64706">
      <w:pPr>
        <w:pStyle w:val="Titre2"/>
      </w:pPr>
      <w:r w:rsidRPr="00D64706">
        <w:t>Même dénominateur</w:t>
      </w:r>
      <w:r>
        <w:t> :</w:t>
      </w:r>
    </w:p>
    <w:p w14:paraId="30DF22FE" w14:textId="562604E8" w:rsidR="00D64706" w:rsidRPr="00D64706" w:rsidRDefault="00D64706" w:rsidP="00D64706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B971C17" wp14:editId="020D8CFA">
                <wp:extent cx="6228000" cy="1254065"/>
                <wp:effectExtent l="57150" t="57150" r="20955" b="22860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254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AA33504" w14:textId="77777777" w:rsidR="00D64706" w:rsidRPr="00D64706" w:rsidRDefault="00D64706" w:rsidP="00D64706">
                            <w:pPr>
                              <w:rPr>
                                <w:rFonts w:ascii="Cambria Math" w:hAnsi="Cambria Math"/>
                                <w:lang w:eastAsia="fr-FR"/>
                              </w:rPr>
                            </w:pPr>
                            <w:r w:rsidRPr="00D64706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  <w:lang w:eastAsia="fr-FR"/>
                              </w:rPr>
                              <w:t>Propriété :</w:t>
                            </w:r>
                            <w:r w:rsidRPr="00D64706">
                              <w:rPr>
                                <w:rFonts w:ascii="Cambria Math" w:hAnsi="Cambria Math"/>
                                <w:lang w:eastAsia="fr-FR"/>
                              </w:rPr>
                              <w:br/>
                              <w:t xml:space="preserve">Pour effectuer la </w:t>
                            </w:r>
                            <w:r w:rsidRPr="00D64706">
                              <w:rPr>
                                <w:rFonts w:ascii="Cambria Math" w:hAnsi="Cambria Math"/>
                                <w:b/>
                                <w:bCs/>
                                <w:lang w:eastAsia="fr-FR"/>
                              </w:rPr>
                              <w:t>somme</w:t>
                            </w:r>
                            <w:r w:rsidRPr="00D64706">
                              <w:rPr>
                                <w:rFonts w:ascii="Cambria Math" w:hAnsi="Cambria Math"/>
                                <w:lang w:eastAsia="fr-FR"/>
                              </w:rPr>
                              <w:t xml:space="preserve"> (ou la </w:t>
                            </w:r>
                            <w:r w:rsidRPr="00D64706">
                              <w:rPr>
                                <w:rFonts w:ascii="Cambria Math" w:hAnsi="Cambria Math"/>
                                <w:b/>
                                <w:bCs/>
                                <w:lang w:eastAsia="fr-FR"/>
                              </w:rPr>
                              <w:t>différence</w:t>
                            </w:r>
                            <w:r w:rsidRPr="00D64706">
                              <w:rPr>
                                <w:rFonts w:ascii="Cambria Math" w:hAnsi="Cambria Math"/>
                                <w:lang w:eastAsia="fr-FR"/>
                              </w:rPr>
                              <w:t xml:space="preserve">) de deux nombres en écriture fractionnaire de même dénominateur : </w:t>
                            </w:r>
                          </w:p>
                          <w:p w14:paraId="5BBAA306" w14:textId="20E61486" w:rsidR="00D64706" w:rsidRPr="00D64706" w:rsidRDefault="00D64706" w:rsidP="00D64706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Cambria Math" w:hAnsi="Cambria Math"/>
                                <w:lang w:eastAsia="fr-FR"/>
                              </w:rPr>
                            </w:pPr>
                            <w:r w:rsidRPr="00D64706">
                              <w:rPr>
                                <w:rFonts w:ascii="Cambria Math" w:hAnsi="Cambria Math"/>
                                <w:lang w:eastAsia="fr-FR"/>
                              </w:rPr>
                              <w:t xml:space="preserve">On garde le dénominateur </w:t>
                            </w:r>
                            <w:r w:rsidRPr="00D64706">
                              <w:rPr>
                                <w:rFonts w:ascii="Cambria Math" w:hAnsi="Cambria Math"/>
                                <w:lang w:eastAsia="fr-FR"/>
                              </w:rPr>
                              <w:t>commun ;</w:t>
                            </w:r>
                          </w:p>
                          <w:p w14:paraId="002D401D" w14:textId="11008352" w:rsidR="00D64706" w:rsidRPr="00D64706" w:rsidRDefault="00D64706" w:rsidP="00D64706">
                            <w:pPr>
                              <w:pStyle w:val="Paragraphedeliste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Cambria Math" w:hAnsi="Cambria Math"/>
                                <w:lang w:eastAsia="fr-FR"/>
                              </w:rPr>
                            </w:pPr>
                            <w:r w:rsidRPr="00D64706">
                              <w:rPr>
                                <w:rFonts w:ascii="Cambria Math" w:hAnsi="Cambria Math"/>
                                <w:lang w:eastAsia="fr-FR"/>
                              </w:rPr>
                              <w:t xml:space="preserve">On </w:t>
                            </w:r>
                            <w:r w:rsidRPr="00D64706">
                              <w:rPr>
                                <w:rFonts w:ascii="Cambria Math" w:hAnsi="Cambria Math"/>
                                <w:b/>
                                <w:bCs/>
                                <w:lang w:eastAsia="fr-FR"/>
                              </w:rPr>
                              <w:t>additionne</w:t>
                            </w:r>
                            <w:r w:rsidRPr="00D64706">
                              <w:rPr>
                                <w:rFonts w:ascii="Cambria Math" w:hAnsi="Cambria Math"/>
                                <w:lang w:eastAsia="fr-FR"/>
                              </w:rPr>
                              <w:t xml:space="preserve"> (ou on </w:t>
                            </w:r>
                            <w:r w:rsidRPr="00D64706">
                              <w:rPr>
                                <w:rFonts w:ascii="Cambria Math" w:hAnsi="Cambria Math"/>
                                <w:b/>
                                <w:bCs/>
                                <w:lang w:eastAsia="fr-FR"/>
                              </w:rPr>
                              <w:t>soustrait</w:t>
                            </w:r>
                            <w:r w:rsidRPr="00D64706">
                              <w:rPr>
                                <w:rFonts w:ascii="Cambria Math" w:hAnsi="Cambria Math"/>
                                <w:lang w:eastAsia="fr-FR"/>
                              </w:rPr>
                              <w:t>) les numérateurs.</w:t>
                            </w:r>
                          </w:p>
                          <w:p w14:paraId="76CE4FDC" w14:textId="2DB5B052" w:rsidR="00D64706" w:rsidRPr="00E81863" w:rsidRDefault="00D64706" w:rsidP="00D64706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971C17" id="_x0000_s1027" type="#_x0000_t202" style="width:490.4pt;height:9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AA33504" w14:textId="77777777" w:rsidR="00D64706" w:rsidRPr="00D64706" w:rsidRDefault="00D64706" w:rsidP="00D64706">
                      <w:pPr>
                        <w:rPr>
                          <w:rFonts w:ascii="Cambria Math" w:hAnsi="Cambria Math"/>
                          <w:lang w:eastAsia="fr-FR"/>
                        </w:rPr>
                      </w:pPr>
                      <w:r w:rsidRPr="00D64706">
                        <w:rPr>
                          <w:rFonts w:ascii="Cambria Math" w:hAnsi="Cambria Math"/>
                          <w:b/>
                          <w:bCs/>
                          <w:u w:val="single"/>
                          <w:lang w:eastAsia="fr-FR"/>
                        </w:rPr>
                        <w:t>Propriété :</w:t>
                      </w:r>
                      <w:r w:rsidRPr="00D64706">
                        <w:rPr>
                          <w:rFonts w:ascii="Cambria Math" w:hAnsi="Cambria Math"/>
                          <w:lang w:eastAsia="fr-FR"/>
                        </w:rPr>
                        <w:br/>
                        <w:t xml:space="preserve">Pour effectuer la </w:t>
                      </w:r>
                      <w:r w:rsidRPr="00D64706">
                        <w:rPr>
                          <w:rFonts w:ascii="Cambria Math" w:hAnsi="Cambria Math"/>
                          <w:b/>
                          <w:bCs/>
                          <w:lang w:eastAsia="fr-FR"/>
                        </w:rPr>
                        <w:t>somme</w:t>
                      </w:r>
                      <w:r w:rsidRPr="00D64706">
                        <w:rPr>
                          <w:rFonts w:ascii="Cambria Math" w:hAnsi="Cambria Math"/>
                          <w:lang w:eastAsia="fr-FR"/>
                        </w:rPr>
                        <w:t xml:space="preserve"> (ou la </w:t>
                      </w:r>
                      <w:r w:rsidRPr="00D64706">
                        <w:rPr>
                          <w:rFonts w:ascii="Cambria Math" w:hAnsi="Cambria Math"/>
                          <w:b/>
                          <w:bCs/>
                          <w:lang w:eastAsia="fr-FR"/>
                        </w:rPr>
                        <w:t>différence</w:t>
                      </w:r>
                      <w:r w:rsidRPr="00D64706">
                        <w:rPr>
                          <w:rFonts w:ascii="Cambria Math" w:hAnsi="Cambria Math"/>
                          <w:lang w:eastAsia="fr-FR"/>
                        </w:rPr>
                        <w:t xml:space="preserve">) de deux nombres en écriture fractionnaire de même dénominateur : </w:t>
                      </w:r>
                    </w:p>
                    <w:p w14:paraId="5BBAA306" w14:textId="20E61486" w:rsidR="00D64706" w:rsidRPr="00D64706" w:rsidRDefault="00D64706" w:rsidP="00D64706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="Cambria Math" w:hAnsi="Cambria Math"/>
                          <w:lang w:eastAsia="fr-FR"/>
                        </w:rPr>
                      </w:pPr>
                      <w:r w:rsidRPr="00D64706">
                        <w:rPr>
                          <w:rFonts w:ascii="Cambria Math" w:hAnsi="Cambria Math"/>
                          <w:lang w:eastAsia="fr-FR"/>
                        </w:rPr>
                        <w:t xml:space="preserve">On garde le dénominateur </w:t>
                      </w:r>
                      <w:r w:rsidRPr="00D64706">
                        <w:rPr>
                          <w:rFonts w:ascii="Cambria Math" w:hAnsi="Cambria Math"/>
                          <w:lang w:eastAsia="fr-FR"/>
                        </w:rPr>
                        <w:t>commun ;</w:t>
                      </w:r>
                    </w:p>
                    <w:p w14:paraId="002D401D" w14:textId="11008352" w:rsidR="00D64706" w:rsidRPr="00D64706" w:rsidRDefault="00D64706" w:rsidP="00D64706">
                      <w:pPr>
                        <w:pStyle w:val="Paragraphedeliste"/>
                        <w:numPr>
                          <w:ilvl w:val="0"/>
                          <w:numId w:val="13"/>
                        </w:numPr>
                        <w:rPr>
                          <w:rFonts w:ascii="Cambria Math" w:hAnsi="Cambria Math"/>
                          <w:lang w:eastAsia="fr-FR"/>
                        </w:rPr>
                      </w:pPr>
                      <w:r w:rsidRPr="00D64706">
                        <w:rPr>
                          <w:rFonts w:ascii="Cambria Math" w:hAnsi="Cambria Math"/>
                          <w:lang w:eastAsia="fr-FR"/>
                        </w:rPr>
                        <w:t xml:space="preserve">On </w:t>
                      </w:r>
                      <w:r w:rsidRPr="00D64706">
                        <w:rPr>
                          <w:rFonts w:ascii="Cambria Math" w:hAnsi="Cambria Math"/>
                          <w:b/>
                          <w:bCs/>
                          <w:lang w:eastAsia="fr-FR"/>
                        </w:rPr>
                        <w:t>additionne</w:t>
                      </w:r>
                      <w:r w:rsidRPr="00D64706">
                        <w:rPr>
                          <w:rFonts w:ascii="Cambria Math" w:hAnsi="Cambria Math"/>
                          <w:lang w:eastAsia="fr-FR"/>
                        </w:rPr>
                        <w:t xml:space="preserve"> (ou on </w:t>
                      </w:r>
                      <w:r w:rsidRPr="00D64706">
                        <w:rPr>
                          <w:rFonts w:ascii="Cambria Math" w:hAnsi="Cambria Math"/>
                          <w:b/>
                          <w:bCs/>
                          <w:lang w:eastAsia="fr-FR"/>
                        </w:rPr>
                        <w:t>soustrait</w:t>
                      </w:r>
                      <w:r w:rsidRPr="00D64706">
                        <w:rPr>
                          <w:rFonts w:ascii="Cambria Math" w:hAnsi="Cambria Math"/>
                          <w:lang w:eastAsia="fr-FR"/>
                        </w:rPr>
                        <w:t>) les numérateurs.</w:t>
                      </w:r>
                    </w:p>
                    <w:p w14:paraId="76CE4FDC" w14:textId="2DB5B052" w:rsidR="00D64706" w:rsidRPr="00E81863" w:rsidRDefault="00D64706" w:rsidP="00D64706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5DA9FBE" w14:textId="38C18E9B" w:rsidR="00267D3E" w:rsidRDefault="00D64706" w:rsidP="00D64706">
      <w:pPr>
        <w:pStyle w:val="Sous-titre"/>
        <w:spacing w:after="0"/>
      </w:pPr>
      <w:r>
        <w:t>Exemples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2"/>
        <w:gridCol w:w="990"/>
        <w:gridCol w:w="2126"/>
        <w:gridCol w:w="993"/>
        <w:gridCol w:w="2268"/>
      </w:tblGrid>
      <w:tr w:rsidR="00D64706" w14:paraId="2E657B77" w14:textId="77777777" w:rsidTr="00D64706">
        <w:trPr>
          <w:trHeight w:val="737"/>
        </w:trPr>
        <w:tc>
          <w:tcPr>
            <w:tcW w:w="1982" w:type="dxa"/>
            <w:vAlign w:val="center"/>
          </w:tcPr>
          <w:p w14:paraId="4CC0063D" w14:textId="5DAA2AC2" w:rsidR="00D64706" w:rsidRPr="00D64706" w:rsidRDefault="00D64706" w:rsidP="00D64706">
            <w:pPr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990" w:type="dxa"/>
            <w:vAlign w:val="center"/>
          </w:tcPr>
          <w:p w14:paraId="7DBC22A1" w14:textId="2A207C77" w:rsidR="00D64706" w:rsidRPr="00D64706" w:rsidRDefault="00D64706" w:rsidP="00D647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126" w:type="dxa"/>
            <w:vAlign w:val="center"/>
          </w:tcPr>
          <w:p w14:paraId="35897DD7" w14:textId="169F9D03" w:rsidR="00D64706" w:rsidRPr="00D64706" w:rsidRDefault="00D64706" w:rsidP="00D64706">
            <w:pPr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993" w:type="dxa"/>
            <w:vAlign w:val="center"/>
          </w:tcPr>
          <w:p w14:paraId="76AD649D" w14:textId="566CF818" w:rsidR="00D64706" w:rsidRPr="00D64706" w:rsidRDefault="00D64706" w:rsidP="00D64706">
            <w:pPr>
              <w:jc w:val="center"/>
              <w:rPr>
                <w:sz w:val="28"/>
                <w:szCs w:val="28"/>
              </w:rPr>
            </w:pPr>
            <w:r w:rsidRPr="00D64706">
              <w:rPr>
                <w:sz w:val="28"/>
                <w:szCs w:val="28"/>
              </w:rPr>
              <w:t>=</w:t>
            </w:r>
          </w:p>
        </w:tc>
        <w:tc>
          <w:tcPr>
            <w:tcW w:w="2268" w:type="dxa"/>
            <w:vAlign w:val="center"/>
          </w:tcPr>
          <w:p w14:paraId="74F9CE1F" w14:textId="52805F39" w:rsidR="00D64706" w:rsidRPr="00D64706" w:rsidRDefault="00D64706" w:rsidP="00D64706">
            <w:pPr>
              <w:jc w:val="center"/>
              <w:rPr>
                <w:sz w:val="28"/>
                <w:szCs w:val="28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2+1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4</m:t>
                    </m:r>
                  </m:den>
                </m:f>
              </m:oMath>
            </m:oMathPara>
          </w:p>
        </w:tc>
      </w:tr>
      <w:tr w:rsidR="00D64706" w14:paraId="694609C5" w14:textId="77777777" w:rsidTr="00D64706">
        <w:tc>
          <w:tcPr>
            <w:tcW w:w="1982" w:type="dxa"/>
            <w:vAlign w:val="center"/>
          </w:tcPr>
          <w:p w14:paraId="063E55FB" w14:textId="4BA75AB4" w:rsidR="00D64706" w:rsidRDefault="00D64706" w:rsidP="00D64706">
            <w:pPr>
              <w:jc w:val="center"/>
            </w:pPr>
            <w:r w:rsidRPr="00D64706">
              <w:drawing>
                <wp:inline distT="0" distB="0" distL="0" distR="0" wp14:anchorId="6E4F982F" wp14:editId="7E8E3962">
                  <wp:extent cx="1080000" cy="1080000"/>
                  <wp:effectExtent l="0" t="0" r="6350" b="635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0" w:type="dxa"/>
            <w:vAlign w:val="center"/>
          </w:tcPr>
          <w:p w14:paraId="2075382E" w14:textId="6435F970" w:rsidR="00D64706" w:rsidRPr="00D64706" w:rsidRDefault="00D64706" w:rsidP="00D6470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126" w:type="dxa"/>
            <w:vAlign w:val="center"/>
          </w:tcPr>
          <w:p w14:paraId="4BF906D1" w14:textId="322FF3E9" w:rsidR="00D64706" w:rsidRPr="00D64706" w:rsidRDefault="00D64706" w:rsidP="00D64706">
            <w:pPr>
              <w:jc w:val="center"/>
              <w:rPr>
                <w:sz w:val="28"/>
                <w:szCs w:val="28"/>
              </w:rPr>
            </w:pPr>
            <w:r w:rsidRPr="00D64706">
              <w:rPr>
                <w:sz w:val="28"/>
                <w:szCs w:val="28"/>
              </w:rPr>
              <w:drawing>
                <wp:inline distT="0" distB="0" distL="0" distR="0" wp14:anchorId="74AD1106" wp14:editId="2E731C26">
                  <wp:extent cx="1080000" cy="1080000"/>
                  <wp:effectExtent l="0" t="0" r="6350" b="6350"/>
                  <wp:docPr id="7" name="Graphiqu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93" w:type="dxa"/>
            <w:vAlign w:val="center"/>
          </w:tcPr>
          <w:p w14:paraId="2B874C0E" w14:textId="2D76A6BB" w:rsidR="00D64706" w:rsidRPr="00D64706" w:rsidRDefault="00D64706" w:rsidP="00D64706">
            <w:pPr>
              <w:jc w:val="center"/>
              <w:rPr>
                <w:sz w:val="28"/>
                <w:szCs w:val="28"/>
              </w:rPr>
            </w:pPr>
            <w:r w:rsidRPr="00D64706">
              <w:rPr>
                <w:sz w:val="28"/>
                <w:szCs w:val="28"/>
              </w:rPr>
              <w:t>=</w:t>
            </w:r>
          </w:p>
        </w:tc>
        <w:tc>
          <w:tcPr>
            <w:tcW w:w="2268" w:type="dxa"/>
            <w:vAlign w:val="center"/>
          </w:tcPr>
          <w:p w14:paraId="007D7D8C" w14:textId="291F742F" w:rsidR="00D64706" w:rsidRDefault="00D64706" w:rsidP="00D64706">
            <w:pPr>
              <w:jc w:val="center"/>
            </w:pPr>
            <w:r w:rsidRPr="00D64706">
              <w:drawing>
                <wp:inline distT="0" distB="0" distL="0" distR="0" wp14:anchorId="36B8F655" wp14:editId="70CEEAC0">
                  <wp:extent cx="1080000" cy="1080000"/>
                  <wp:effectExtent l="0" t="0" r="6350" b="6350"/>
                  <wp:docPr id="8" name="Graphiqu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EA6BDE" w14:textId="786F5740" w:rsidR="00D64706" w:rsidRPr="00D64706" w:rsidRDefault="00D64706" w:rsidP="00D64706">
      <w:pPr>
        <w:pStyle w:val="Paragraphedeliste"/>
        <w:numPr>
          <w:ilvl w:val="0"/>
          <w:numId w:val="14"/>
        </w:numPr>
        <w:spacing w:before="240"/>
        <w:rPr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7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31</m:t>
            </m:r>
          </m:den>
        </m:f>
        <m:r>
          <w:rPr>
            <w:rFonts w:ascii="Cambria Math" w:hAnsi="Cambria Math"/>
            <w:sz w:val="32"/>
            <w:szCs w:val="32"/>
          </w:rPr>
          <m:t>+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31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7+16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31</m:t>
            </m:r>
          </m:den>
        </m:f>
        <m:r>
          <w:rPr>
            <w:rFonts w:ascii="Cambria Math" w:hAnsi="Cambria Math"/>
            <w:sz w:val="32"/>
            <w:szCs w:val="32"/>
          </w:rPr>
          <m:t>=</m:t>
        </m:r>
        <m:f>
          <m:fPr>
            <m:ctrlPr>
              <w:rPr>
                <w:rFonts w:ascii="Cambria Math" w:hAnsi="Cambria Math"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23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31</m:t>
            </m:r>
          </m:den>
        </m:f>
      </m:oMath>
    </w:p>
    <w:p w14:paraId="050E92E8" w14:textId="5990F872" w:rsidR="00D64706" w:rsidRDefault="00D64706" w:rsidP="00D64706">
      <w:pPr>
        <w:pStyle w:val="Titre2"/>
      </w:pPr>
      <w:r>
        <w:t>D</w:t>
      </w:r>
      <w:r w:rsidRPr="00D64706">
        <w:t>énominateur</w:t>
      </w:r>
      <w:r>
        <w:t xml:space="preserve">s différents </w:t>
      </w:r>
      <w:r>
        <w:t>:</w:t>
      </w:r>
    </w:p>
    <w:p w14:paraId="3EC44186" w14:textId="732847EA" w:rsidR="00D64706" w:rsidRDefault="00D64706" w:rsidP="00D64706">
      <w:r>
        <w:t>Lorsque deux fractions ne sont pas de même dénominateur, on commence par les modifier avant de les ajouter. Pour cela on utilise des fractions égales.</w:t>
      </w:r>
    </w:p>
    <w:p w14:paraId="5B181232" w14:textId="7722C509" w:rsidR="00D64706" w:rsidRDefault="00D64706" w:rsidP="00D64706">
      <w:r>
        <w:t>Exemples :</w:t>
      </w:r>
    </w:p>
    <w:p w14:paraId="3CC71469" w14:textId="1154326F" w:rsidR="00D64706" w:rsidRPr="00D64706" w:rsidRDefault="00D64706" w:rsidP="00D64706">
      <w:pPr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</m:t>
              </m:r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</m:t>
              </m:r>
              <m:r>
                <w:rPr>
                  <w:rFonts w:ascii="Cambria Math" w:hAnsi="Cambria Math"/>
                  <w:color w:val="FF0000"/>
                </w:rPr>
                <m:t>÷3</m:t>
              </m:r>
            </m:num>
            <m:den>
              <m:r>
                <w:rPr>
                  <w:rFonts w:ascii="Cambria Math" w:hAnsi="Cambria Math"/>
                </w:rPr>
                <m:t>24</m:t>
              </m:r>
              <m:r>
                <w:rPr>
                  <w:rFonts w:ascii="Cambria Math" w:hAnsi="Cambria Math"/>
                  <w:color w:val="FF0000"/>
                </w:rPr>
                <m:t>÷3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7+11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18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6356B78C" w14:textId="798F13EF" w:rsidR="00D64706" w:rsidRPr="00D64706" w:rsidRDefault="00D64706" w:rsidP="00D6470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color w:val="FF0000"/>
                </w:rPr>
                <m:t>×5</m:t>
              </m:r>
            </m:num>
            <m:den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  <w:color w:val="FF0000"/>
                </w:rPr>
                <m:t>×5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25+8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33</m:t>
              </m:r>
            </m:num>
            <m:den>
              <m:r>
                <w:rPr>
                  <w:rFonts w:ascii="Cambria Math" w:hAnsi="Cambria Math"/>
                </w:rPr>
                <m:t>15</m:t>
              </m:r>
            </m:den>
          </m:f>
        </m:oMath>
      </m:oMathPara>
    </w:p>
    <w:sectPr w:rsidR="00D64706" w:rsidRPr="00D64706" w:rsidSect="007D00CE">
      <w:headerReference w:type="first" r:id="rId17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76675" w14:textId="77777777" w:rsidR="007D00CE" w:rsidRDefault="007D00CE" w:rsidP="00E13146">
      <w:pPr>
        <w:spacing w:after="0" w:line="240" w:lineRule="auto"/>
      </w:pPr>
      <w:r>
        <w:separator/>
      </w:r>
    </w:p>
  </w:endnote>
  <w:endnote w:type="continuationSeparator" w:id="0">
    <w:p w14:paraId="1336F1E7" w14:textId="77777777" w:rsidR="007D00CE" w:rsidRDefault="007D00CE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762A4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2A2AE83" wp14:editId="4719D400">
              <wp:simplePos x="0" y="0"/>
              <wp:positionH relativeFrom="rightMargin">
                <wp:posOffset>-240821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79683B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A2AE83" id="_x0000_s1029" style="position:absolute;margin-left:-18.9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+Mhbn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5C79683B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4195EB" w14:textId="77777777" w:rsidR="007D00CE" w:rsidRDefault="007D00CE" w:rsidP="00E13146">
      <w:pPr>
        <w:spacing w:after="0" w:line="240" w:lineRule="auto"/>
      </w:pPr>
      <w:r>
        <w:separator/>
      </w:r>
    </w:p>
  </w:footnote>
  <w:footnote w:type="continuationSeparator" w:id="0">
    <w:p w14:paraId="3B1AC6A0" w14:textId="77777777" w:rsidR="007D00CE" w:rsidRDefault="007D00CE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3B5D98A2" w14:textId="77777777" w:rsidR="004633DE" w:rsidRDefault="003C7C5C">
        <w:pPr>
          <w:pStyle w:val="En-tt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3441EB5" wp14:editId="575AD4CD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A874DF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577264" w:rsidRPr="00577264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3441EB5" id="Rectangle 3" o:spid="_x0000_s1028" style="position:absolute;margin-left:0;margin-top:0;width:40.9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" o:allowincell="f" filled="f" stroked="f">
                  <v:textbox style="layout-flow:vertical;mso-layout-flow-alt:bottom-to-top;mso-fit-shape-to-text:t">
                    <w:txbxContent>
                      <w:p w14:paraId="7BA874DF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577264" w:rsidRPr="00577264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4536"/>
    </w:tblGrid>
    <w:tr w:rsidR="00267D3E" w:rsidRPr="000507AA" w14:paraId="464D60E0" w14:textId="77777777" w:rsidTr="00D64706">
      <w:trPr>
        <w:trHeight w:hRule="exact" w:val="642"/>
        <w:jc w:val="center"/>
      </w:trPr>
      <w:tc>
        <w:tcPr>
          <w:tcW w:w="6177" w:type="dxa"/>
          <w:gridSpan w:val="2"/>
          <w:shd w:val="clear" w:color="auto" w:fill="DBE5F1" w:themeFill="accent1" w:themeFillTint="33"/>
          <w:vAlign w:val="center"/>
        </w:tcPr>
        <w:p w14:paraId="66F0FE01" w14:textId="77777777" w:rsidR="00267D3E" w:rsidRPr="00B53823" w:rsidRDefault="00267D3E" w:rsidP="00267D3E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3</w:t>
          </w:r>
        </w:p>
      </w:tc>
    </w:tr>
    <w:tr w:rsidR="00267D3E" w:rsidRPr="000507AA" w14:paraId="7783C2CC" w14:textId="77777777" w:rsidTr="00D64706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218A5C86" w14:textId="3BCB34F9" w:rsidR="00267D3E" w:rsidRPr="000507AA" w:rsidRDefault="00267D3E" w:rsidP="00267D3E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 w:rsidR="00D64706">
            <w:rPr>
              <w:sz w:val="36"/>
              <w:szCs w:val="36"/>
            </w:rPr>
            <w:t>3</w:t>
          </w:r>
        </w:p>
      </w:tc>
      <w:tc>
        <w:tcPr>
          <w:tcW w:w="4536" w:type="dxa"/>
          <w:vAlign w:val="center"/>
        </w:tcPr>
        <w:p w14:paraId="540C50C7" w14:textId="5DFF06CC" w:rsidR="00267D3E" w:rsidRPr="000507AA" w:rsidRDefault="00267D3E" w:rsidP="00267D3E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D64706">
                <w:rPr>
                  <w:rFonts w:eastAsiaTheme="majorEastAsia" w:cstheme="majorBidi"/>
                  <w:sz w:val="36"/>
                  <w:szCs w:val="36"/>
                </w:rPr>
                <w:t>Additions de f</w:t>
              </w:r>
              <w:r>
                <w:rPr>
                  <w:rFonts w:eastAsiaTheme="majorEastAsia" w:cstheme="majorBidi"/>
                  <w:sz w:val="36"/>
                  <w:szCs w:val="36"/>
                </w:rPr>
                <w:t>ractions</w:t>
              </w:r>
            </w:sdtContent>
          </w:sdt>
        </w:p>
      </w:tc>
    </w:tr>
    <w:bookmarkEnd w:id="0"/>
  </w:tbl>
  <w:p w14:paraId="1408AC68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160F0EA7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7A9327F2" wp14:editId="7A70602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31FE86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A9327F2" id="_x0000_s1030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0231FE86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B55CC5"/>
    <w:multiLevelType w:val="hybridMultilevel"/>
    <w:tmpl w:val="6AEA123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6" w15:restartNumberingAfterBreak="0">
    <w:nsid w:val="50E9500A"/>
    <w:multiLevelType w:val="hybridMultilevel"/>
    <w:tmpl w:val="D9A888D6"/>
    <w:lvl w:ilvl="0" w:tplc="FBE0560C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B715C3"/>
    <w:multiLevelType w:val="multilevel"/>
    <w:tmpl w:val="00CE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45044F"/>
    <w:multiLevelType w:val="hybridMultilevel"/>
    <w:tmpl w:val="D294FB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A7330D"/>
    <w:multiLevelType w:val="hybridMultilevel"/>
    <w:tmpl w:val="851873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487A28"/>
    <w:multiLevelType w:val="hybridMultilevel"/>
    <w:tmpl w:val="66CABEE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7687A8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C25005"/>
    <w:multiLevelType w:val="multilevel"/>
    <w:tmpl w:val="25D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45244">
    <w:abstractNumId w:val="6"/>
  </w:num>
  <w:num w:numId="2" w16cid:durableId="721758250">
    <w:abstractNumId w:val="6"/>
    <w:lvlOverride w:ilvl="0">
      <w:startOverride w:val="1"/>
    </w:lvlOverride>
  </w:num>
  <w:num w:numId="3" w16cid:durableId="603540210">
    <w:abstractNumId w:val="5"/>
  </w:num>
  <w:num w:numId="4" w16cid:durableId="497429296">
    <w:abstractNumId w:val="8"/>
  </w:num>
  <w:num w:numId="5" w16cid:durableId="856965508">
    <w:abstractNumId w:val="4"/>
  </w:num>
  <w:num w:numId="6" w16cid:durableId="1312176647">
    <w:abstractNumId w:val="0"/>
  </w:num>
  <w:num w:numId="7" w16cid:durableId="1733000998">
    <w:abstractNumId w:val="11"/>
  </w:num>
  <w:num w:numId="8" w16cid:durableId="1964312585">
    <w:abstractNumId w:val="2"/>
  </w:num>
  <w:num w:numId="9" w16cid:durableId="673151155">
    <w:abstractNumId w:val="1"/>
  </w:num>
  <w:num w:numId="10" w16cid:durableId="710344806">
    <w:abstractNumId w:val="12"/>
  </w:num>
  <w:num w:numId="11" w16cid:durableId="680282317">
    <w:abstractNumId w:val="3"/>
  </w:num>
  <w:num w:numId="12" w16cid:durableId="1042949011">
    <w:abstractNumId w:val="7"/>
  </w:num>
  <w:num w:numId="13" w16cid:durableId="2052727271">
    <w:abstractNumId w:val="9"/>
  </w:num>
  <w:num w:numId="14" w16cid:durableId="210310387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0E673F"/>
    <w:rsid w:val="0010604B"/>
    <w:rsid w:val="001422F3"/>
    <w:rsid w:val="00151304"/>
    <w:rsid w:val="0016078B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360CC"/>
    <w:rsid w:val="00256241"/>
    <w:rsid w:val="00261BEE"/>
    <w:rsid w:val="002652B1"/>
    <w:rsid w:val="00267A95"/>
    <w:rsid w:val="00267D3E"/>
    <w:rsid w:val="00283014"/>
    <w:rsid w:val="00285B9F"/>
    <w:rsid w:val="002911F2"/>
    <w:rsid w:val="0029328B"/>
    <w:rsid w:val="002A26C7"/>
    <w:rsid w:val="002B719D"/>
    <w:rsid w:val="002D4A92"/>
    <w:rsid w:val="002F1E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A650A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07C24"/>
    <w:rsid w:val="00515C66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D00CE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B049D3"/>
    <w:rsid w:val="00B269F1"/>
    <w:rsid w:val="00B4377B"/>
    <w:rsid w:val="00B56C26"/>
    <w:rsid w:val="00B57EAF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64706"/>
    <w:rsid w:val="00DA67B2"/>
    <w:rsid w:val="00DB5132"/>
    <w:rsid w:val="00DD0586"/>
    <w:rsid w:val="00DD2521"/>
    <w:rsid w:val="00DE050A"/>
    <w:rsid w:val="00DE5EB2"/>
    <w:rsid w:val="00DF264D"/>
    <w:rsid w:val="00DF598C"/>
    <w:rsid w:val="00E0319A"/>
    <w:rsid w:val="00E13146"/>
    <w:rsid w:val="00E16A52"/>
    <w:rsid w:val="00E450A6"/>
    <w:rsid w:val="00E45342"/>
    <w:rsid w:val="00E75992"/>
    <w:rsid w:val="00E81863"/>
    <w:rsid w:val="00E832E2"/>
    <w:rsid w:val="00E90A2C"/>
    <w:rsid w:val="00EC1390"/>
    <w:rsid w:val="00EC4AC0"/>
    <w:rsid w:val="00EE2B26"/>
    <w:rsid w:val="00EF0993"/>
    <w:rsid w:val="00EF27D3"/>
    <w:rsid w:val="00EF5C47"/>
    <w:rsid w:val="00F07E54"/>
    <w:rsid w:val="00F206E6"/>
    <w:rsid w:val="00F36FB3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6A0CCC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64706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64706"/>
    <w:rPr>
      <w:rFonts w:ascii="Arial" w:eastAsiaTheme="majorEastAsia" w:hAnsi="Arial" w:cstheme="majorBidi"/>
      <w:b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5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0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90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sv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3144</TotalTime>
  <Pages>1</Pages>
  <Words>71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Manipuler les fractions</vt:lpstr>
    </vt:vector>
  </TitlesOfParts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Additions de fractions</dc:title>
  <dc:creator>Dell</dc:creator>
  <cp:lastModifiedBy>sinel</cp:lastModifiedBy>
  <cp:revision>9</cp:revision>
  <cp:lastPrinted>2017-09-22T16:58:00Z</cp:lastPrinted>
  <dcterms:created xsi:type="dcterms:W3CDTF">2024-10-09T09:24:00Z</dcterms:created>
  <dcterms:modified xsi:type="dcterms:W3CDTF">2026-01-15T12:37:00Z</dcterms:modified>
</cp:coreProperties>
</file>