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768DB" w14:textId="37CDBEE8" w:rsidR="00C1030F" w:rsidRDefault="00E45342" w:rsidP="00DA67B2">
      <w:pPr>
        <w:pStyle w:val="Titre1"/>
        <w:rPr>
          <w:noProof/>
          <w:lang w:eastAsia="fr-FR"/>
        </w:rPr>
      </w:pPr>
      <w:r w:rsidRPr="00DA67B2">
        <w:t xml:space="preserve">I – </w:t>
      </w:r>
      <w:r w:rsidR="00AA7292" w:rsidRPr="00AA7292">
        <w:t>Représentation d'un solide</w:t>
      </w:r>
      <w:r w:rsidR="00AA7292">
        <w:t xml:space="preserve"> </w:t>
      </w:r>
      <w:r w:rsidR="00C1030F" w:rsidRPr="00DA67B2">
        <w:t>:</w:t>
      </w:r>
      <w:r w:rsidR="00D56F7D" w:rsidRPr="00D56F7D">
        <w:rPr>
          <w:noProof/>
          <w:lang w:eastAsia="fr-FR"/>
        </w:rPr>
        <w:t xml:space="preserve"> </w:t>
      </w:r>
    </w:p>
    <w:p w14:paraId="764584D1" w14:textId="5220FDF3" w:rsidR="00D56F7D" w:rsidRDefault="00D56F7D" w:rsidP="00D56F7D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88F18EF" wp14:editId="31C25CC3">
                <wp:extent cx="6200349" cy="284044"/>
                <wp:effectExtent l="57150" t="57150" r="10160" b="20955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0349" cy="2840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DB48436" w14:textId="086D783D" w:rsidR="007955AB" w:rsidRPr="007955AB" w:rsidRDefault="00AA7292" w:rsidP="00112CBA">
                            <w:pPr>
                              <w:tabs>
                                <w:tab w:val="left" w:pos="8760"/>
                              </w:tabs>
                              <w:spacing w:line="24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AA7292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Un </w:t>
                            </w:r>
                            <w:r w:rsidRPr="00AA7292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solide </w:t>
                            </w:r>
                            <w:r w:rsidRPr="00AA7292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est un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e</w:t>
                            </w:r>
                            <w:r w:rsidRPr="00AA7292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figure géométrique en trois dimensions.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88F18EF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88.2pt;height:2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DB48436" w14:textId="086D783D" w:rsidR="007955AB" w:rsidRPr="007955AB" w:rsidRDefault="00AA7292" w:rsidP="00112CBA">
                      <w:pPr>
                        <w:tabs>
                          <w:tab w:val="left" w:pos="8760"/>
                        </w:tabs>
                        <w:spacing w:line="240" w:lineRule="auto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AA7292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Un </w:t>
                      </w:r>
                      <w:r w:rsidRPr="00AA7292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solide </w:t>
                      </w:r>
                      <w:r w:rsidRPr="00AA7292">
                        <w:rPr>
                          <w:rFonts w:ascii="Cambria Math" w:hAnsi="Cambria Math"/>
                          <w:sz w:val="24"/>
                          <w:szCs w:val="24"/>
                        </w:rPr>
                        <w:t>est un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>e</w:t>
                      </w:r>
                      <w:r w:rsidRPr="00AA7292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figure géométrique en trois dimensions.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 w:rsidR="00E479B6" w14:paraId="60233659" w14:textId="51225C3D" w:rsidTr="00150BB8">
        <w:trPr>
          <w:trHeight w:val="1701"/>
        </w:trPr>
        <w:tc>
          <w:tcPr>
            <w:tcW w:w="1417" w:type="dxa"/>
            <w:vAlign w:val="center"/>
          </w:tcPr>
          <w:p w14:paraId="756D25FB" w14:textId="45A9E007" w:rsidR="00E479B6" w:rsidRDefault="00E479B6" w:rsidP="00E479B6">
            <w:pPr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21044662" wp14:editId="3C0CEF46">
                  <wp:extent cx="720000" cy="675667"/>
                  <wp:effectExtent l="0" t="0" r="4445" b="0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6756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14:paraId="775715CD" w14:textId="6D052B83" w:rsidR="00E479B6" w:rsidRDefault="00E479B6" w:rsidP="00E479B6">
            <w:pPr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7A6332B4" wp14:editId="4A9D15CE">
                  <wp:extent cx="720000" cy="816179"/>
                  <wp:effectExtent l="0" t="0" r="4445" b="3175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816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14:paraId="62EC50FB" w14:textId="324B7B35" w:rsidR="00E479B6" w:rsidRDefault="00E479B6" w:rsidP="00E479B6">
            <w:pPr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14C27227" wp14:editId="02A20A1A">
                  <wp:extent cx="720000" cy="508515"/>
                  <wp:effectExtent l="0" t="0" r="4445" b="635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50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14:paraId="1EEBA299" w14:textId="118B2895" w:rsidR="00E479B6" w:rsidRDefault="00E479B6" w:rsidP="00E479B6">
            <w:pPr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22A08E2F" wp14:editId="047B6171">
                  <wp:extent cx="972000" cy="408050"/>
                  <wp:effectExtent l="0" t="266700" r="0" b="24003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9374474">
                            <a:off x="0" y="0"/>
                            <a:ext cx="972000" cy="408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14:paraId="50C99342" w14:textId="55982DC6" w:rsidR="00E479B6" w:rsidRDefault="00E479B6" w:rsidP="00E479B6">
            <w:pPr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4A20ED3B" wp14:editId="6C39C447">
                  <wp:extent cx="720000" cy="720000"/>
                  <wp:effectExtent l="0" t="0" r="4445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14:paraId="24359B44" w14:textId="7F2BBB72" w:rsidR="00E479B6" w:rsidRDefault="00E479B6" w:rsidP="00E479B6">
            <w:pPr>
              <w:jc w:val="center"/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4BC2F4BB" wp14:editId="11338E91">
                  <wp:extent cx="720000" cy="720000"/>
                  <wp:effectExtent l="0" t="0" r="4445" b="4445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14:paraId="2E396774" w14:textId="01F101FC" w:rsidR="00E479B6" w:rsidRDefault="00E479B6" w:rsidP="00E479B6">
            <w:pPr>
              <w:jc w:val="center"/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15E5C198" wp14:editId="2A409BAB">
                  <wp:extent cx="720000" cy="918000"/>
                  <wp:effectExtent l="0" t="0" r="4445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9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24357C" w14:textId="43286D97" w:rsidR="00AA7292" w:rsidRDefault="00AA7292" w:rsidP="007955AB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1010709" wp14:editId="5645AFA0">
                <wp:extent cx="6200349" cy="1705813"/>
                <wp:effectExtent l="57150" t="57150" r="10160" b="27940"/>
                <wp:docPr id="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0349" cy="170581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9482342" w14:textId="77777777" w:rsidR="00AA7292" w:rsidRDefault="00AA7292" w:rsidP="00AA7292">
                            <w:pPr>
                              <w:tabs>
                                <w:tab w:val="left" w:pos="8760"/>
                              </w:tabs>
                              <w:spacing w:line="24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AA7292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Il existe plusieurs manières de représenter un solide dans le plan :</w:t>
                            </w:r>
                          </w:p>
                          <w:p w14:paraId="77C9D9D2" w14:textId="07ABE715" w:rsidR="00AA7292" w:rsidRDefault="00AA7292" w:rsidP="00AA7292">
                            <w:pPr>
                              <w:pStyle w:val="Paragraphedeliste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8760"/>
                              </w:tabs>
                              <w:spacing w:line="24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AA7292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La vue en perspective</w:t>
                            </w:r>
                            <w:r w:rsidRPr="00AA7292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A7292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  <w:r w:rsidRPr="00AA7292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C'est une représentation qui permet de voir les différents côtés qui compose le solide donnant l'illusion d'un objet en 3 dimensions. Les traits cachés sont alors souvent représentés en pointillés.</w:t>
                            </w:r>
                          </w:p>
                          <w:p w14:paraId="01FEECB8" w14:textId="2D4AA2E6" w:rsidR="00AA7292" w:rsidRDefault="00AA7292" w:rsidP="00AA7292">
                            <w:pPr>
                              <w:pStyle w:val="Paragraphedeliste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8760"/>
                              </w:tabs>
                              <w:spacing w:line="24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AA7292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Le patron :</w:t>
                            </w:r>
                            <w:r w:rsidRPr="00AA7292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C'est une représentation de l'objet dont toutes les faces ont été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s</w:t>
                            </w:r>
                            <w:r w:rsidRPr="00AA7292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déplié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s</w:t>
                            </w:r>
                            <w:r w:rsidRPr="00AA7292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et mise à plat dans le plan.</w:t>
                            </w:r>
                          </w:p>
                          <w:p w14:paraId="3DF22E08" w14:textId="1745E239" w:rsidR="00AA7292" w:rsidRPr="00AA7292" w:rsidRDefault="00AA7292" w:rsidP="00AA7292">
                            <w:pPr>
                              <w:pStyle w:val="Paragraphedeliste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8760"/>
                              </w:tabs>
                              <w:spacing w:line="24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AA7292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La vue directionnelle :</w:t>
                            </w:r>
                            <w:r w:rsidRPr="00AA7292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C'est une représentation de face particulière du solide vue dans leurs directions. (Vue de face, de droite, de dessus, </w:t>
                            </w:r>
                            <w:proofErr w:type="gramStart"/>
                            <w:r w:rsidRPr="00AA7292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etc...</w:t>
                            </w:r>
                            <w:proofErr w:type="gramEnd"/>
                            <w:r w:rsidRPr="00AA7292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010709" id="_x0000_s1027" type="#_x0000_t202" style="width:488.2pt;height:13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9482342" w14:textId="77777777" w:rsidR="00AA7292" w:rsidRDefault="00AA7292" w:rsidP="00AA7292">
                      <w:pPr>
                        <w:tabs>
                          <w:tab w:val="left" w:pos="8760"/>
                        </w:tabs>
                        <w:spacing w:line="240" w:lineRule="auto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AA7292">
                        <w:rPr>
                          <w:rFonts w:ascii="Cambria Math" w:hAnsi="Cambria Math"/>
                          <w:sz w:val="24"/>
                          <w:szCs w:val="24"/>
                        </w:rPr>
                        <w:t>Il existe plusieurs manières de représenter un solide dans le plan :</w:t>
                      </w:r>
                    </w:p>
                    <w:p w14:paraId="77C9D9D2" w14:textId="07ABE715" w:rsidR="00AA7292" w:rsidRDefault="00AA7292" w:rsidP="00AA7292">
                      <w:pPr>
                        <w:pStyle w:val="Paragraphedeliste"/>
                        <w:numPr>
                          <w:ilvl w:val="0"/>
                          <w:numId w:val="17"/>
                        </w:numPr>
                        <w:tabs>
                          <w:tab w:val="left" w:pos="8760"/>
                        </w:tabs>
                        <w:spacing w:line="240" w:lineRule="auto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AA7292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La vue en perspective</w:t>
                      </w:r>
                      <w:r w:rsidRPr="00AA7292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</w:t>
                      </w:r>
                      <w:r w:rsidRPr="00AA7292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  <w:r w:rsidRPr="00AA7292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C'est une représentation qui permet de voir </w:t>
                      </w:r>
                      <w:r w:rsidRPr="00AA7292">
                        <w:rPr>
                          <w:rFonts w:ascii="Cambria Math" w:hAnsi="Cambria Math"/>
                          <w:sz w:val="24"/>
                          <w:szCs w:val="24"/>
                        </w:rPr>
                        <w:t>les différents côtés</w:t>
                      </w:r>
                      <w:r w:rsidRPr="00AA7292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qui compose le solide donnant l'illusion d'un objet en 3 dimensions. </w:t>
                      </w:r>
                      <w:r w:rsidRPr="00AA7292">
                        <w:rPr>
                          <w:rFonts w:ascii="Cambria Math" w:hAnsi="Cambria Math"/>
                          <w:sz w:val="24"/>
                          <w:szCs w:val="24"/>
                        </w:rPr>
                        <w:t>Les traits cachés</w:t>
                      </w:r>
                      <w:r w:rsidRPr="00AA7292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sont alors souvent </w:t>
                      </w:r>
                      <w:r w:rsidRPr="00AA7292">
                        <w:rPr>
                          <w:rFonts w:ascii="Cambria Math" w:hAnsi="Cambria Math"/>
                          <w:sz w:val="24"/>
                          <w:szCs w:val="24"/>
                        </w:rPr>
                        <w:t>représentés</w:t>
                      </w:r>
                      <w:r w:rsidRPr="00AA7292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en pointillés.</w:t>
                      </w:r>
                    </w:p>
                    <w:p w14:paraId="01FEECB8" w14:textId="2D4AA2E6" w:rsidR="00AA7292" w:rsidRDefault="00AA7292" w:rsidP="00AA7292">
                      <w:pPr>
                        <w:pStyle w:val="Paragraphedeliste"/>
                        <w:numPr>
                          <w:ilvl w:val="0"/>
                          <w:numId w:val="17"/>
                        </w:numPr>
                        <w:tabs>
                          <w:tab w:val="left" w:pos="8760"/>
                        </w:tabs>
                        <w:spacing w:line="240" w:lineRule="auto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AA7292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Le patron :</w:t>
                      </w:r>
                      <w:r w:rsidRPr="00AA7292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C'est une représentation de l'objet dont toutes les faces ont été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>s</w:t>
                      </w:r>
                      <w:r w:rsidRPr="00AA7292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déplié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>s</w:t>
                      </w:r>
                      <w:r w:rsidRPr="00AA7292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et mise à plat dans le plan.</w:t>
                      </w:r>
                    </w:p>
                    <w:p w14:paraId="3DF22E08" w14:textId="1745E239" w:rsidR="00AA7292" w:rsidRPr="00AA7292" w:rsidRDefault="00AA7292" w:rsidP="00AA7292">
                      <w:pPr>
                        <w:pStyle w:val="Paragraphedeliste"/>
                        <w:numPr>
                          <w:ilvl w:val="0"/>
                          <w:numId w:val="17"/>
                        </w:numPr>
                        <w:tabs>
                          <w:tab w:val="left" w:pos="8760"/>
                        </w:tabs>
                        <w:spacing w:line="240" w:lineRule="auto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AA7292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La vue directionnelle</w:t>
                      </w:r>
                      <w:r w:rsidRPr="00AA7292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 xml:space="preserve"> :</w:t>
                      </w:r>
                      <w:r w:rsidRPr="00AA7292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C'est une représentation de face particulière du solide vue dans </w:t>
                      </w:r>
                      <w:r w:rsidRPr="00AA7292">
                        <w:rPr>
                          <w:rFonts w:ascii="Cambria Math" w:hAnsi="Cambria Math"/>
                          <w:sz w:val="24"/>
                          <w:szCs w:val="24"/>
                        </w:rPr>
                        <w:t>leurs directions</w:t>
                      </w:r>
                      <w:r w:rsidRPr="00AA7292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. (Vue de face, de droite, de dessus, </w:t>
                      </w:r>
                      <w:proofErr w:type="gramStart"/>
                      <w:r w:rsidRPr="00AA7292">
                        <w:rPr>
                          <w:rFonts w:ascii="Cambria Math" w:hAnsi="Cambria Math"/>
                          <w:sz w:val="24"/>
                          <w:szCs w:val="24"/>
                        </w:rPr>
                        <w:t>etc...</w:t>
                      </w:r>
                      <w:proofErr w:type="gramEnd"/>
                      <w:r w:rsidRPr="00AA7292">
                        <w:rPr>
                          <w:rFonts w:ascii="Cambria Math" w:hAnsi="Cambria Math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6A63E81" w14:textId="0B964167" w:rsidR="00AA7292" w:rsidRDefault="00AA7292" w:rsidP="00AA7292">
      <w:pPr>
        <w:pStyle w:val="Sous-titre"/>
        <w:rPr>
          <w:rStyle w:val="Accentuationlgre"/>
          <w:i w:val="0"/>
          <w:iCs/>
          <w:sz w:val="28"/>
          <w:szCs w:val="28"/>
          <w:lang w:eastAsia="fr-FR"/>
        </w:rPr>
      </w:pPr>
      <w:r>
        <w:rPr>
          <w:rStyle w:val="Accentuationlgre"/>
          <w:i w:val="0"/>
          <w:iCs/>
          <w:sz w:val="28"/>
          <w:szCs w:val="28"/>
          <w:lang w:eastAsia="fr-FR"/>
        </w:rPr>
        <w:t>Exemple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04"/>
        <w:gridCol w:w="3304"/>
        <w:gridCol w:w="3305"/>
      </w:tblGrid>
      <w:tr w:rsidR="00AA7292" w14:paraId="370EEB1E" w14:textId="77777777" w:rsidTr="00AA7292">
        <w:tc>
          <w:tcPr>
            <w:tcW w:w="3304" w:type="dxa"/>
          </w:tcPr>
          <w:p w14:paraId="080477A9" w14:textId="77777777" w:rsidR="00AA7292" w:rsidRDefault="00AA7292" w:rsidP="00AA7292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Vue en perspective cavalière :</w:t>
            </w:r>
          </w:p>
          <w:p w14:paraId="673E06D3" w14:textId="207534C8" w:rsidR="00AA7292" w:rsidRDefault="00AA7292" w:rsidP="00AA7292">
            <w:pPr>
              <w:jc w:val="center"/>
              <w:rPr>
                <w:lang w:eastAsia="fr-FR"/>
              </w:rPr>
            </w:pPr>
            <w:r w:rsidRPr="00AA7292">
              <w:rPr>
                <w:noProof/>
                <w:lang w:eastAsia="fr-FR"/>
              </w:rPr>
              <w:drawing>
                <wp:inline distT="0" distB="0" distL="0" distR="0" wp14:anchorId="4B76A7A9" wp14:editId="2865C058">
                  <wp:extent cx="1260000" cy="1260000"/>
                  <wp:effectExtent l="0" t="0" r="0" b="0"/>
                  <wp:docPr id="10" name="Graphiqu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</w:tcPr>
          <w:p w14:paraId="5FB8FBEE" w14:textId="77777777" w:rsidR="00AA7292" w:rsidRDefault="00AA7292" w:rsidP="00AA7292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Patron :</w:t>
            </w:r>
          </w:p>
          <w:p w14:paraId="5198C67C" w14:textId="3000462B" w:rsidR="00AA7292" w:rsidRDefault="00AA7292" w:rsidP="00AA7292">
            <w:pPr>
              <w:jc w:val="center"/>
              <w:rPr>
                <w:lang w:eastAsia="fr-FR"/>
              </w:rPr>
            </w:pPr>
            <w:r w:rsidRPr="00AA7292">
              <w:rPr>
                <w:noProof/>
                <w:lang w:eastAsia="fr-FR"/>
              </w:rPr>
              <w:drawing>
                <wp:inline distT="0" distB="0" distL="0" distR="0" wp14:anchorId="1590BCD6" wp14:editId="6CA90FB8">
                  <wp:extent cx="1438275" cy="1438275"/>
                  <wp:effectExtent l="0" t="0" r="0" b="0"/>
                  <wp:docPr id="11" name="Graphiqu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5" w:type="dxa"/>
          </w:tcPr>
          <w:p w14:paraId="7A87254F" w14:textId="77777777" w:rsidR="00AA7292" w:rsidRDefault="00AA7292" w:rsidP="00AA7292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Vue en perspective isométrique :</w:t>
            </w:r>
          </w:p>
          <w:p w14:paraId="6D036A39" w14:textId="503589DD" w:rsidR="00AA7292" w:rsidRDefault="00AA7292" w:rsidP="00AA7292">
            <w:pPr>
              <w:jc w:val="center"/>
              <w:rPr>
                <w:lang w:eastAsia="fr-FR"/>
              </w:rPr>
            </w:pPr>
            <w:r w:rsidRPr="00AA7292">
              <w:rPr>
                <w:noProof/>
                <w:lang w:eastAsia="fr-FR"/>
              </w:rPr>
              <w:drawing>
                <wp:inline distT="0" distB="0" distL="0" distR="0" wp14:anchorId="30F6B2DC" wp14:editId="60B091E8">
                  <wp:extent cx="1440000" cy="1310270"/>
                  <wp:effectExtent l="0" t="0" r="8255" b="4445"/>
                  <wp:docPr id="12" name="Graphiqu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extLs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31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7292" w14:paraId="5E142C80" w14:textId="77777777" w:rsidTr="00AA7292">
        <w:tc>
          <w:tcPr>
            <w:tcW w:w="3304" w:type="dxa"/>
          </w:tcPr>
          <w:p w14:paraId="2C490173" w14:textId="77777777" w:rsidR="00AA7292" w:rsidRDefault="00AA7292" w:rsidP="00AA7292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Vue de droite :</w:t>
            </w:r>
          </w:p>
          <w:p w14:paraId="525EB2A4" w14:textId="12DF5E2F" w:rsidR="00AA7292" w:rsidRDefault="00AA7292" w:rsidP="00AA7292">
            <w:pPr>
              <w:jc w:val="center"/>
              <w:rPr>
                <w:lang w:eastAsia="fr-FR"/>
              </w:rPr>
            </w:pPr>
            <w:r w:rsidRPr="00AA7292">
              <w:rPr>
                <w:noProof/>
                <w:lang w:eastAsia="fr-FR"/>
              </w:rPr>
              <w:drawing>
                <wp:inline distT="0" distB="0" distL="0" distR="0" wp14:anchorId="1E2CE17B" wp14:editId="10908E20">
                  <wp:extent cx="1440000" cy="1427692"/>
                  <wp:effectExtent l="0" t="0" r="8255" b="1270"/>
                  <wp:docPr id="15" name="Graphiqu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>
                            <a:extLs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27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</w:tcPr>
          <w:p w14:paraId="341620C6" w14:textId="77777777" w:rsidR="00AA7292" w:rsidRDefault="00AA7292" w:rsidP="00AA7292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Vue de dessus :</w:t>
            </w:r>
          </w:p>
          <w:p w14:paraId="15F82821" w14:textId="29179C9B" w:rsidR="00AA7292" w:rsidRDefault="00AA7292" w:rsidP="00AA7292">
            <w:pPr>
              <w:jc w:val="center"/>
              <w:rPr>
                <w:lang w:eastAsia="fr-FR"/>
              </w:rPr>
            </w:pPr>
            <w:r w:rsidRPr="00AA7292">
              <w:rPr>
                <w:noProof/>
                <w:lang w:eastAsia="fr-FR"/>
              </w:rPr>
              <w:drawing>
                <wp:inline distT="0" distB="0" distL="0" distR="0" wp14:anchorId="09DFB968" wp14:editId="6A681DEA">
                  <wp:extent cx="1440000" cy="1428000"/>
                  <wp:effectExtent l="0" t="0" r="8255" b="1270"/>
                  <wp:docPr id="14" name="Graphiqu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5" w:type="dxa"/>
          </w:tcPr>
          <w:p w14:paraId="6C2838B3" w14:textId="77777777" w:rsidR="00AA7292" w:rsidRDefault="00AA7292" w:rsidP="00AA7292">
            <w:pPr>
              <w:jc w:val="center"/>
              <w:rPr>
                <w:lang w:eastAsia="fr-FR"/>
              </w:rPr>
            </w:pPr>
          </w:p>
        </w:tc>
      </w:tr>
    </w:tbl>
    <w:p w14:paraId="76076397" w14:textId="6F046511" w:rsidR="007955AB" w:rsidRPr="007955AB" w:rsidRDefault="007955AB" w:rsidP="007955AB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7955AB">
        <w:rPr>
          <w:rStyle w:val="Accentuationlgre"/>
          <w:sz w:val="28"/>
          <w:szCs w:val="28"/>
          <w:lang w:eastAsia="fr-FR"/>
        </w:rPr>
        <w:t>Remarque :</w:t>
      </w:r>
    </w:p>
    <w:p w14:paraId="022DAC47" w14:textId="621F1058" w:rsidR="007955AB" w:rsidRPr="00980735" w:rsidRDefault="00AA7292" w:rsidP="00AA7292">
      <w:pPr>
        <w:pStyle w:val="Paragraphedeliste"/>
        <w:numPr>
          <w:ilvl w:val="0"/>
          <w:numId w:val="18"/>
        </w:numPr>
        <w:sectPr w:rsidR="007955AB" w:rsidRPr="00980735" w:rsidSect="00C80111">
          <w:headerReference w:type="default" r:id="rId25"/>
          <w:footerReference w:type="default" r:id="rId26"/>
          <w:headerReference w:type="first" r:id="rId27"/>
          <w:footerReference w:type="first" r:id="rId28"/>
          <w:type w:val="continuous"/>
          <w:pgSz w:w="11906" w:h="16838"/>
          <w:pgMar w:top="1417" w:right="849" w:bottom="426" w:left="1134" w:header="708" w:footer="123" w:gutter="0"/>
          <w:cols w:space="720"/>
          <w:titlePg/>
          <w:docGrid w:linePitch="360"/>
        </w:sectPr>
      </w:pPr>
      <w:r>
        <w:t xml:space="preserve">Il existe plusieurs types de vue en perspective. Les plus connu sont la perspective </w:t>
      </w:r>
      <w:r w:rsidRPr="00AA7292">
        <w:rPr>
          <w:rStyle w:val="cred"/>
          <w:color w:val="FF0000"/>
        </w:rPr>
        <w:t>cavalière</w:t>
      </w:r>
      <w:r w:rsidRPr="00AA7292">
        <w:rPr>
          <w:color w:val="FF0000"/>
        </w:rPr>
        <w:t xml:space="preserve"> </w:t>
      </w:r>
      <w:r>
        <w:t xml:space="preserve">et la perspective </w:t>
      </w:r>
      <w:r w:rsidRPr="00AA7292">
        <w:rPr>
          <w:rStyle w:val="cred"/>
          <w:color w:val="FF0000"/>
        </w:rPr>
        <w:t>isométrique</w:t>
      </w:r>
      <w:r>
        <w:t>.</w:t>
      </w:r>
    </w:p>
    <w:p w14:paraId="763C33F0" w14:textId="1F126B5D" w:rsidR="003011CA" w:rsidRPr="00AA7292" w:rsidRDefault="003011CA" w:rsidP="003011CA">
      <w:pPr>
        <w:pStyle w:val="Titre1"/>
        <w:rPr>
          <w:rFonts w:ascii="Times New Roman" w:hAnsi="Times New Roman"/>
        </w:rPr>
      </w:pPr>
      <w:r w:rsidRPr="00DA67B2">
        <w:lastRenderedPageBreak/>
        <w:t>I</w:t>
      </w:r>
      <w:r>
        <w:t>I</w:t>
      </w:r>
      <w:r w:rsidRPr="00DA67B2">
        <w:t xml:space="preserve"> – </w:t>
      </w:r>
      <w:r w:rsidR="00AA7292">
        <w:t xml:space="preserve">Assemblage de cube </w:t>
      </w:r>
      <w:r w:rsidRPr="00DA67B2">
        <w:t>:</w:t>
      </w:r>
    </w:p>
    <w:p w14:paraId="1A67D072" w14:textId="54B5527C" w:rsidR="00AA7292" w:rsidRDefault="00AA7292" w:rsidP="00D56F7D">
      <w:r>
        <w:t>Lorsque l'on assemble plusieurs cubes entre eux, on parle d'assemblage de cube. Il est possible d'utiliser plusieurs types de représentation pour se repérer dans ce type d'assemblage.</w:t>
      </w:r>
    </w:p>
    <w:p w14:paraId="1AE30FCB" w14:textId="17507A2B" w:rsidR="00AA7292" w:rsidRDefault="00AA7292" w:rsidP="00D56F7D">
      <w:r w:rsidRPr="00AA7292">
        <w:rPr>
          <w:noProof/>
        </w:rPr>
        <w:drawing>
          <wp:inline distT="0" distB="0" distL="0" distR="0" wp14:anchorId="0725C0EE" wp14:editId="7EB7B7EC">
            <wp:extent cx="2098800" cy="2098800"/>
            <wp:effectExtent l="0" t="0" r="0" b="0"/>
            <wp:docPr id="17" name="Graphiqu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8800" cy="2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7292">
        <w:rPr>
          <w:noProof/>
        </w:rPr>
        <w:drawing>
          <wp:inline distT="0" distB="0" distL="0" distR="0" wp14:anchorId="3FF94CB7" wp14:editId="50DC3886">
            <wp:extent cx="2098800" cy="2098800"/>
            <wp:effectExtent l="0" t="0" r="0" b="0"/>
            <wp:docPr id="22" name="Graphiqu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8800" cy="2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7292">
        <w:rPr>
          <w:noProof/>
        </w:rPr>
        <w:drawing>
          <wp:inline distT="0" distB="0" distL="0" distR="0" wp14:anchorId="331D017E" wp14:editId="3762A32F">
            <wp:extent cx="2098800" cy="2098800"/>
            <wp:effectExtent l="0" t="0" r="0" b="0"/>
            <wp:docPr id="23" name="Graphiqu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8800" cy="2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1090" w:rsidRPr="00AA7292">
        <w:rPr>
          <w:noProof/>
        </w:rPr>
        <w:drawing>
          <wp:inline distT="0" distB="0" distL="0" distR="0" wp14:anchorId="056B71A2" wp14:editId="05F2F533">
            <wp:extent cx="2098800" cy="2098800"/>
            <wp:effectExtent l="0" t="0" r="0" b="0"/>
            <wp:docPr id="1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8800" cy="2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1090" w:rsidRPr="00AA7292">
        <w:rPr>
          <w:noProof/>
        </w:rPr>
        <w:drawing>
          <wp:inline distT="0" distB="0" distL="0" distR="0" wp14:anchorId="26CFFD23" wp14:editId="142EFA10">
            <wp:extent cx="2098800" cy="2098800"/>
            <wp:effectExtent l="0" t="0" r="0" b="0"/>
            <wp:docPr id="16" name="Graphiqu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8800" cy="2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E2F2C" w14:textId="424B96F0" w:rsidR="005E1090" w:rsidRDefault="005E1090" w:rsidP="00D56F7D">
      <w:r>
        <w:t>Il est possible d'indiquer le nombre de cube sur les faces pour aider à la représentation.</w:t>
      </w:r>
    </w:p>
    <w:p w14:paraId="7EAD3F4F" w14:textId="324307D8" w:rsidR="005E1090" w:rsidRDefault="005E1090" w:rsidP="00D56F7D">
      <w:r w:rsidRPr="005E1090">
        <w:rPr>
          <w:noProof/>
        </w:rPr>
        <w:drawing>
          <wp:inline distT="0" distB="0" distL="0" distR="0" wp14:anchorId="0C1E3629" wp14:editId="38004AFE">
            <wp:extent cx="2098800" cy="2098800"/>
            <wp:effectExtent l="0" t="0" r="0" b="0"/>
            <wp:docPr id="24" name="Graphiqu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8800" cy="2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1090">
        <w:rPr>
          <w:noProof/>
        </w:rPr>
        <w:drawing>
          <wp:inline distT="0" distB="0" distL="0" distR="0" wp14:anchorId="1A03C6D3" wp14:editId="3068D25D">
            <wp:extent cx="2098800" cy="2098800"/>
            <wp:effectExtent l="0" t="0" r="0" b="0"/>
            <wp:docPr id="25" name="Graphiqu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8800" cy="2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1090">
        <w:rPr>
          <w:noProof/>
        </w:rPr>
        <w:drawing>
          <wp:inline distT="0" distB="0" distL="0" distR="0" wp14:anchorId="5090AF00" wp14:editId="5BE2C1CC">
            <wp:extent cx="2098800" cy="2098800"/>
            <wp:effectExtent l="0" t="0" r="0" b="0"/>
            <wp:docPr id="26" name="Graphiqu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8800" cy="2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1090" w:rsidSect="00C80111">
      <w:headerReference w:type="first" r:id="rId45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912F19" w14:textId="77777777" w:rsidR="00C80111" w:rsidRDefault="00C80111" w:rsidP="00E13146">
      <w:pPr>
        <w:spacing w:after="0" w:line="240" w:lineRule="auto"/>
      </w:pPr>
      <w:r>
        <w:separator/>
      </w:r>
    </w:p>
  </w:endnote>
  <w:endnote w:type="continuationSeparator" w:id="0">
    <w:p w14:paraId="22B5853E" w14:textId="77777777" w:rsidR="00C80111" w:rsidRDefault="00C80111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301D7" w14:textId="77777777" w:rsidR="00DF5463" w:rsidRDefault="00DF5463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5B10F3C" wp14:editId="54A252BA">
              <wp:simplePos x="0" y="0"/>
              <wp:positionH relativeFrom="rightMargin">
                <wp:posOffset>-163022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7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CF6F6B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577264"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B10F3C" id="Rectangle 3" o:spid="_x0000_s1027" style="position:absolute;margin-left:-12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H/LwGHdAAAA&#10;Bw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39CF6F6B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577264"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BD8DD" w14:textId="77777777" w:rsidR="003925E8" w:rsidRDefault="003C7C5C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724C92EB" wp14:editId="758FFBBF">
              <wp:simplePos x="0" y="0"/>
              <wp:positionH relativeFrom="rightMargin">
                <wp:posOffset>-244323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8509FE" w14:textId="77777777" w:rsidR="003925E8" w:rsidRDefault="003925E8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DF598C"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4C92EB" id="_x0000_s1029" style="position:absolute;margin-left:-19.2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AKyKkM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168509FE" w14:textId="77777777" w:rsidR="003925E8" w:rsidRDefault="003925E8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DF598C"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432564" w14:textId="77777777" w:rsidR="00C80111" w:rsidRDefault="00C80111" w:rsidP="00E13146">
      <w:pPr>
        <w:spacing w:after="0" w:line="240" w:lineRule="auto"/>
      </w:pPr>
      <w:r>
        <w:separator/>
      </w:r>
    </w:p>
  </w:footnote>
  <w:footnote w:type="continuationSeparator" w:id="0">
    <w:p w14:paraId="5D4E9B3B" w14:textId="77777777" w:rsidR="00C80111" w:rsidRDefault="00C80111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762B330A" w14:textId="77777777" w:rsidR="004633DE" w:rsidRDefault="00000000">
        <w:pPr>
          <w:pStyle w:val="En-tte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5103"/>
    </w:tblGrid>
    <w:tr w:rsidR="00112CBA" w:rsidRPr="000507AA" w14:paraId="0902E360" w14:textId="77777777" w:rsidTr="00AA7292">
      <w:trPr>
        <w:trHeight w:hRule="exact" w:val="642"/>
        <w:jc w:val="center"/>
      </w:trPr>
      <w:tc>
        <w:tcPr>
          <w:tcW w:w="6744" w:type="dxa"/>
          <w:gridSpan w:val="2"/>
          <w:shd w:val="clear" w:color="auto" w:fill="DBE5F1" w:themeFill="accent1" w:themeFillTint="33"/>
          <w:vAlign w:val="center"/>
        </w:tcPr>
        <w:p w14:paraId="38C8C38E" w14:textId="120720FE" w:rsidR="00112CBA" w:rsidRPr="00B53823" w:rsidRDefault="00112CBA" w:rsidP="00112CBA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 w:rsidR="00AA7292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11</w:t>
          </w:r>
        </w:p>
      </w:tc>
    </w:tr>
    <w:tr w:rsidR="00112CBA" w:rsidRPr="000507AA" w14:paraId="146434C1" w14:textId="77777777" w:rsidTr="00AA7292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4ED9839C" w14:textId="77777777" w:rsidR="00112CBA" w:rsidRPr="000507AA" w:rsidRDefault="00112CBA" w:rsidP="00112CBA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1</w:t>
          </w:r>
        </w:p>
      </w:tc>
      <w:tc>
        <w:tcPr>
          <w:tcW w:w="5103" w:type="dxa"/>
          <w:vAlign w:val="center"/>
        </w:tcPr>
        <w:p w14:paraId="099AD82F" w14:textId="410428C5" w:rsidR="00112CBA" w:rsidRPr="000507AA" w:rsidRDefault="00112CBA" w:rsidP="00112CBA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AA7292">
                <w:rPr>
                  <w:rFonts w:eastAsiaTheme="majorEastAsia" w:cstheme="majorBidi"/>
                  <w:sz w:val="36"/>
                  <w:szCs w:val="36"/>
                </w:rPr>
                <w:t>Se repérer dans l’espace</w:t>
              </w:r>
            </w:sdtContent>
          </w:sdt>
        </w:p>
      </w:tc>
    </w:tr>
  </w:tbl>
  <w:p w14:paraId="3BD39E45" w14:textId="77777777" w:rsidR="00A7453C" w:rsidRPr="000507AA" w:rsidRDefault="00A7453C">
    <w:pPr>
      <w:pStyle w:val="En-tte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08680" w14:textId="0EB71F74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77198"/>
    <w:multiLevelType w:val="hybridMultilevel"/>
    <w:tmpl w:val="AEE079C6"/>
    <w:lvl w:ilvl="0" w:tplc="2124AA3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730CF"/>
    <w:multiLevelType w:val="hybridMultilevel"/>
    <w:tmpl w:val="415852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8478E4"/>
    <w:multiLevelType w:val="multilevel"/>
    <w:tmpl w:val="25D85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E71F2C"/>
    <w:multiLevelType w:val="hybridMultilevel"/>
    <w:tmpl w:val="2160A1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8A4D8A"/>
    <w:multiLevelType w:val="multilevel"/>
    <w:tmpl w:val="B33A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3" w15:restartNumberingAfterBreak="0">
    <w:nsid w:val="50E9500A"/>
    <w:multiLevelType w:val="hybridMultilevel"/>
    <w:tmpl w:val="DCD0998A"/>
    <w:lvl w:ilvl="0" w:tplc="B574D732">
      <w:start w:val="1"/>
      <w:numFmt w:val="decimal"/>
      <w:pStyle w:val="Titre2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E0028F"/>
    <w:multiLevelType w:val="multilevel"/>
    <w:tmpl w:val="3898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0368157">
    <w:abstractNumId w:val="13"/>
  </w:num>
  <w:num w:numId="2" w16cid:durableId="1414006523">
    <w:abstractNumId w:val="13"/>
    <w:lvlOverride w:ilvl="0">
      <w:startOverride w:val="1"/>
    </w:lvlOverride>
  </w:num>
  <w:num w:numId="3" w16cid:durableId="366611133">
    <w:abstractNumId w:val="12"/>
  </w:num>
  <w:num w:numId="4" w16cid:durableId="951015954">
    <w:abstractNumId w:val="14"/>
  </w:num>
  <w:num w:numId="5" w16cid:durableId="639653710">
    <w:abstractNumId w:val="9"/>
  </w:num>
  <w:num w:numId="6" w16cid:durableId="414791140">
    <w:abstractNumId w:val="0"/>
  </w:num>
  <w:num w:numId="7" w16cid:durableId="856386992">
    <w:abstractNumId w:val="16"/>
  </w:num>
  <w:num w:numId="8" w16cid:durableId="1756248484">
    <w:abstractNumId w:val="7"/>
  </w:num>
  <w:num w:numId="9" w16cid:durableId="1424454421">
    <w:abstractNumId w:val="2"/>
  </w:num>
  <w:num w:numId="10" w16cid:durableId="1264190900">
    <w:abstractNumId w:val="15"/>
  </w:num>
  <w:num w:numId="11" w16cid:durableId="1933199595">
    <w:abstractNumId w:val="1"/>
  </w:num>
  <w:num w:numId="12" w16cid:durableId="189269182">
    <w:abstractNumId w:val="5"/>
  </w:num>
  <w:num w:numId="13" w16cid:durableId="739981918">
    <w:abstractNumId w:val="3"/>
  </w:num>
  <w:num w:numId="14" w16cid:durableId="1415053891">
    <w:abstractNumId w:val="8"/>
  </w:num>
  <w:num w:numId="15" w16cid:durableId="685056792">
    <w:abstractNumId w:val="11"/>
  </w:num>
  <w:num w:numId="16" w16cid:durableId="1278297481">
    <w:abstractNumId w:val="4"/>
  </w:num>
  <w:num w:numId="17" w16cid:durableId="54938449">
    <w:abstractNumId w:val="6"/>
  </w:num>
  <w:num w:numId="18" w16cid:durableId="1697849503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C0101"/>
    <w:rsid w:val="000C1BBF"/>
    <w:rsid w:val="00102D72"/>
    <w:rsid w:val="0010604B"/>
    <w:rsid w:val="00112CBA"/>
    <w:rsid w:val="001422F3"/>
    <w:rsid w:val="00151304"/>
    <w:rsid w:val="001814E2"/>
    <w:rsid w:val="0019518D"/>
    <w:rsid w:val="001969A0"/>
    <w:rsid w:val="001A038F"/>
    <w:rsid w:val="001B300A"/>
    <w:rsid w:val="001E08F8"/>
    <w:rsid w:val="001E6A59"/>
    <w:rsid w:val="0020669F"/>
    <w:rsid w:val="00212D56"/>
    <w:rsid w:val="002163EA"/>
    <w:rsid w:val="00217260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26C5"/>
    <w:rsid w:val="0048567A"/>
    <w:rsid w:val="004945D0"/>
    <w:rsid w:val="004A2853"/>
    <w:rsid w:val="004A5CEF"/>
    <w:rsid w:val="004C67B0"/>
    <w:rsid w:val="004C7EBF"/>
    <w:rsid w:val="004D5F5B"/>
    <w:rsid w:val="004E3071"/>
    <w:rsid w:val="005015EB"/>
    <w:rsid w:val="00504603"/>
    <w:rsid w:val="00511192"/>
    <w:rsid w:val="00515C66"/>
    <w:rsid w:val="00533F1A"/>
    <w:rsid w:val="0054668F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5E1090"/>
    <w:rsid w:val="00600AF2"/>
    <w:rsid w:val="00600DE5"/>
    <w:rsid w:val="00612F6F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955AB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915DC7"/>
    <w:rsid w:val="009208E4"/>
    <w:rsid w:val="0093119B"/>
    <w:rsid w:val="0093409D"/>
    <w:rsid w:val="00940B99"/>
    <w:rsid w:val="0096674A"/>
    <w:rsid w:val="00980735"/>
    <w:rsid w:val="009867AE"/>
    <w:rsid w:val="009956FB"/>
    <w:rsid w:val="009A6CB1"/>
    <w:rsid w:val="009B1E69"/>
    <w:rsid w:val="009B5A01"/>
    <w:rsid w:val="009D036D"/>
    <w:rsid w:val="009D0D44"/>
    <w:rsid w:val="009D35C5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A7292"/>
    <w:rsid w:val="00AC705E"/>
    <w:rsid w:val="00B049D3"/>
    <w:rsid w:val="00B269F1"/>
    <w:rsid w:val="00B4377B"/>
    <w:rsid w:val="00B67F1F"/>
    <w:rsid w:val="00B7491E"/>
    <w:rsid w:val="00B94AC1"/>
    <w:rsid w:val="00BB0F48"/>
    <w:rsid w:val="00BB14BE"/>
    <w:rsid w:val="00BB4D0C"/>
    <w:rsid w:val="00BC1406"/>
    <w:rsid w:val="00BE5F5B"/>
    <w:rsid w:val="00BE6986"/>
    <w:rsid w:val="00C1030F"/>
    <w:rsid w:val="00C119FB"/>
    <w:rsid w:val="00C26301"/>
    <w:rsid w:val="00C40527"/>
    <w:rsid w:val="00C61AD6"/>
    <w:rsid w:val="00C625D6"/>
    <w:rsid w:val="00C80111"/>
    <w:rsid w:val="00C9129E"/>
    <w:rsid w:val="00C9252D"/>
    <w:rsid w:val="00CB151C"/>
    <w:rsid w:val="00CE4E17"/>
    <w:rsid w:val="00CE61BA"/>
    <w:rsid w:val="00D01257"/>
    <w:rsid w:val="00D01D4A"/>
    <w:rsid w:val="00D02BD5"/>
    <w:rsid w:val="00D07156"/>
    <w:rsid w:val="00D13434"/>
    <w:rsid w:val="00D23069"/>
    <w:rsid w:val="00D411D0"/>
    <w:rsid w:val="00D51950"/>
    <w:rsid w:val="00D52B11"/>
    <w:rsid w:val="00D56F7D"/>
    <w:rsid w:val="00D63FC6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8E0"/>
    <w:rsid w:val="00E16A52"/>
    <w:rsid w:val="00E450A6"/>
    <w:rsid w:val="00E45342"/>
    <w:rsid w:val="00E479B6"/>
    <w:rsid w:val="00E75992"/>
    <w:rsid w:val="00E81855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5758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3FC86E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FA47E3"/>
    <w:pPr>
      <w:keepNext/>
      <w:keepLines/>
      <w:numPr>
        <w:numId w:val="1"/>
      </w:numPr>
      <w:spacing w:before="240" w:after="240" w:line="240" w:lineRule="auto"/>
      <w:outlineLvl w:val="1"/>
    </w:pPr>
    <w:rPr>
      <w:rFonts w:ascii="Arial" w:eastAsiaTheme="majorEastAsia" w:hAnsi="Arial" w:cstheme="majorBidi"/>
      <w:bCs/>
      <w:i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FA47E3"/>
    <w:rPr>
      <w:rFonts w:ascii="Arial" w:eastAsiaTheme="majorEastAsia" w:hAnsi="Arial" w:cstheme="majorBidi"/>
      <w:bCs/>
      <w:i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795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7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svg"/><Relationship Id="rId26" Type="http://schemas.openxmlformats.org/officeDocument/2006/relationships/footer" Target="footer1.xml"/><Relationship Id="rId39" Type="http://schemas.openxmlformats.org/officeDocument/2006/relationships/image" Target="media/image28.png"/><Relationship Id="rId21" Type="http://schemas.openxmlformats.org/officeDocument/2006/relationships/image" Target="media/image14.png"/><Relationship Id="rId34" Type="http://schemas.openxmlformats.org/officeDocument/2006/relationships/image" Target="media/image23.svg"/><Relationship Id="rId42" Type="http://schemas.openxmlformats.org/officeDocument/2006/relationships/image" Target="media/image31.sv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sv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svg"/><Relationship Id="rId32" Type="http://schemas.openxmlformats.org/officeDocument/2006/relationships/image" Target="media/image21.svg"/><Relationship Id="rId37" Type="http://schemas.openxmlformats.org/officeDocument/2006/relationships/image" Target="media/image26.png"/><Relationship Id="rId40" Type="http://schemas.openxmlformats.org/officeDocument/2006/relationships/image" Target="media/image29.svg"/><Relationship Id="rId45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36" Type="http://schemas.openxmlformats.org/officeDocument/2006/relationships/image" Target="media/image25.sv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0.png"/><Relationship Id="rId44" Type="http://schemas.openxmlformats.org/officeDocument/2006/relationships/image" Target="media/image3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svg"/><Relationship Id="rId27" Type="http://schemas.openxmlformats.org/officeDocument/2006/relationships/header" Target="header2.xml"/><Relationship Id="rId30" Type="http://schemas.openxmlformats.org/officeDocument/2006/relationships/image" Target="media/image19.sv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33" Type="http://schemas.openxmlformats.org/officeDocument/2006/relationships/image" Target="media/image22.png"/><Relationship Id="rId38" Type="http://schemas.openxmlformats.org/officeDocument/2006/relationships/image" Target="media/image27.svg"/><Relationship Id="rId46" Type="http://schemas.openxmlformats.org/officeDocument/2006/relationships/fontTable" Target="fontTable.xml"/><Relationship Id="rId20" Type="http://schemas.openxmlformats.org/officeDocument/2006/relationships/image" Target="media/image13.svg"/><Relationship Id="rId4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96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Les angles</vt:lpstr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 repérer dans l’espace</dc:title>
  <dc:creator>Dell</dc:creator>
  <cp:lastModifiedBy>sinel vincent</cp:lastModifiedBy>
  <cp:revision>8</cp:revision>
  <cp:lastPrinted>2024-12-03T07:40:00Z</cp:lastPrinted>
  <dcterms:created xsi:type="dcterms:W3CDTF">2025-04-02T06:53:00Z</dcterms:created>
  <dcterms:modified xsi:type="dcterms:W3CDTF">2026-09-24T08:13:00Z</dcterms:modified>
</cp:coreProperties>
</file>