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0EA0A" w14:textId="12C85F1E" w:rsidR="00D569D8" w:rsidRDefault="00C63F02" w:rsidP="00CA04A5">
      <w:pPr>
        <w:pStyle w:val="Sous-titre"/>
      </w:pPr>
      <w:r w:rsidRPr="00C63F02">
        <w:rPr>
          <w:noProof/>
        </w:rPr>
        <w:drawing>
          <wp:anchor distT="0" distB="0" distL="114300" distR="114300" simplePos="0" relativeHeight="251658240" behindDoc="0" locked="0" layoutInCell="1" allowOverlap="1" wp14:anchorId="5F95A309" wp14:editId="2BF5AF88">
            <wp:simplePos x="0" y="0"/>
            <wp:positionH relativeFrom="margin">
              <wp:align>right</wp:align>
            </wp:positionH>
            <wp:positionV relativeFrom="paragraph">
              <wp:posOffset>8458</wp:posOffset>
            </wp:positionV>
            <wp:extent cx="1800000" cy="1800000"/>
            <wp:effectExtent l="0" t="0" r="0" b="0"/>
            <wp:wrapSquare wrapText="bothSides"/>
            <wp:docPr id="17" name="Graphiqu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</w:p>
    <w:p w14:paraId="79783796" w14:textId="6E02DD1E" w:rsidR="00C63F02" w:rsidRPr="00C63F02" w:rsidRDefault="00C63F02" w:rsidP="00C63F02">
      <w:pPr>
        <w:spacing w:after="0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 xml:space="preserve">En utilisant le disque de fraction ci-contre : </w:t>
      </w:r>
    </w:p>
    <w:p w14:paraId="635EAEA3" w14:textId="10A3F313" w:rsidR="00C63F02" w:rsidRDefault="00C63F02" w:rsidP="00C63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 xml:space="preserve">Colorier en vert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3</m:t>
            </m:r>
          </m:den>
        </m:f>
      </m:oMath>
      <w:r>
        <w:rPr>
          <w:rFonts w:eastAsia="Times New Roman" w:cs="Times New Roman"/>
          <w:lang w:eastAsia="fr-FR"/>
        </w:rPr>
        <w:t xml:space="preserve"> </w:t>
      </w:r>
      <w:r w:rsidRPr="00C63F02">
        <w:rPr>
          <w:rFonts w:eastAsia="Times New Roman" w:cs="Times New Roman"/>
          <w:lang w:eastAsia="fr-FR"/>
        </w:rPr>
        <w:t>du disque. Quelle fraction du disque cela représente-t-il</w:t>
      </w:r>
      <w:r>
        <w:rPr>
          <w:rFonts w:eastAsia="Times New Roman" w:cs="Times New Roman"/>
          <w:lang w:eastAsia="fr-FR"/>
        </w:rPr>
        <w:t> ?</w:t>
      </w:r>
    </w:p>
    <w:p w14:paraId="0FD24B54" w14:textId="4D1A01F3" w:rsidR="00C63F02" w:rsidRDefault="00C63F02" w:rsidP="00C63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 xml:space="preserve">Colorier en rouge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4</m:t>
            </m:r>
          </m:den>
        </m:f>
      </m:oMath>
      <w:r>
        <w:rPr>
          <w:rFonts w:eastAsia="Times New Roman" w:cs="Times New Roman"/>
          <w:lang w:eastAsia="fr-FR"/>
        </w:rPr>
        <w:t xml:space="preserve"> </w:t>
      </w:r>
      <w:r w:rsidRPr="00C63F02">
        <w:rPr>
          <w:rFonts w:eastAsia="Times New Roman" w:cs="Times New Roman"/>
          <w:lang w:eastAsia="fr-FR"/>
        </w:rPr>
        <w:t xml:space="preserve">du disque. Quelle fraction du disque cela représente-t-il ? </w:t>
      </w:r>
    </w:p>
    <w:p w14:paraId="1F877F24" w14:textId="77777777" w:rsidR="00C63F02" w:rsidRDefault="00C63F02" w:rsidP="00C63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 xml:space="preserve">Quelle est la proportion du disque rempli ? </w:t>
      </w:r>
    </w:p>
    <w:p w14:paraId="622F48CA" w14:textId="6BF435FF" w:rsidR="00C63F02" w:rsidRDefault="00C63F02" w:rsidP="00C63F02">
      <w:pPr>
        <w:numPr>
          <w:ilvl w:val="0"/>
          <w:numId w:val="22"/>
        </w:num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>Compléter :</w:t>
      </w:r>
    </w:p>
    <w:p w14:paraId="210B7C05" w14:textId="298BD96D" w:rsidR="00C63F02" w:rsidRDefault="00000000" w:rsidP="00C63F02">
      <w:pPr>
        <w:spacing w:after="0" w:line="240" w:lineRule="auto"/>
        <w:ind w:left="720"/>
        <w:rPr>
          <w:rFonts w:eastAsia="Times New Roman" w:cs="Times New Roman"/>
          <w:lang w:eastAsia="fr-FR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fr-FR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fr-F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 xml:space="preserve">          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fr-FR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 xml:space="preserve">             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fr-F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 xml:space="preserve">            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fr-FR"/>
                </w:rPr>
                <m:t>12</m:t>
              </m:r>
            </m:den>
          </m:f>
        </m:oMath>
      </m:oMathPara>
    </w:p>
    <w:p w14:paraId="745327E8" w14:textId="73D5208C" w:rsidR="009E1D3F" w:rsidRPr="00C63F02" w:rsidRDefault="00C63F02" w:rsidP="00C63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63F02">
        <w:rPr>
          <w:rFonts w:eastAsia="Times New Roman" w:cs="Times New Roman"/>
          <w:lang w:eastAsia="fr-FR"/>
        </w:rPr>
        <w:t>Quel règle peut-on définir pour effectuer l'addition de deux fractions ?</w:t>
      </w:r>
      <w:r w:rsidRPr="00C63F02">
        <w:rPr>
          <w:noProof/>
        </w:rPr>
        <w:t xml:space="preserve"> </w:t>
      </w:r>
    </w:p>
    <w:p w14:paraId="52D9DA7F" w14:textId="313415B8" w:rsidR="00CA04A5" w:rsidRDefault="00CA04A5" w:rsidP="00CA04A5">
      <w:pPr>
        <w:pStyle w:val="Titre1"/>
      </w:pPr>
      <w:r w:rsidRPr="00DA67B2">
        <w:t xml:space="preserve">I – </w:t>
      </w:r>
      <w:r>
        <w:t>Rappels</w:t>
      </w:r>
      <w:r>
        <w:t xml:space="preserve"> </w:t>
      </w:r>
      <w:r w:rsidRPr="00DA67B2">
        <w:t>:</w:t>
      </w:r>
    </w:p>
    <w:p w14:paraId="397D41A9" w14:textId="558D21F2" w:rsidR="00CA04A5" w:rsidRDefault="00CA04A5" w:rsidP="00CA04A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25C356E" wp14:editId="31CBC3EC">
                <wp:extent cx="6249866" cy="1091336"/>
                <wp:effectExtent l="57150" t="57150" r="17780" b="13970"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0913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D34A47F" w14:textId="141F5CE5" w:rsidR="00CA04A5" w:rsidRPr="00CA04A5" w:rsidRDefault="00CA04A5" w:rsidP="00CA04A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Soit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oMath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 et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oMath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 deux nombres avec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oMath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CA04A5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non nul</w:t>
                            </w:r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. Le </w:t>
                            </w:r>
                            <w:r w:rsidRPr="00CA04A5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quotient</w:t>
                            </w:r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 de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oMath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 par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oMath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 peut s'écrire sous la forme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cette forme s'appelle </w:t>
                            </w:r>
                            <w:r>
                              <w:rPr>
                                <w:rFonts w:ascii="Cambria Math" w:hAnsi="Cambria Math"/>
                              </w:rPr>
                              <w:t>l’</w:t>
                            </w:r>
                            <w:r w:rsidRPr="00CA04A5">
                              <w:rPr>
                                <w:rFonts w:ascii="Cambria Math" w:hAnsi="Cambria Math"/>
                                <w:color w:val="FF0000"/>
                              </w:rPr>
                              <w:t>écriture fractionnaire</w:t>
                            </w:r>
                            <w:r w:rsidRPr="00CA04A5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p w14:paraId="276F5199" w14:textId="3760B989" w:rsidR="00CA04A5" w:rsidRPr="009E1D3F" w:rsidRDefault="00CA04A5" w:rsidP="00CA04A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Si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oMath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 et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oMath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 sont des </w:t>
                            </w:r>
                            <w:r w:rsidRPr="00CA04A5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entiers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A04A5">
                              <w:rPr>
                                <w:rFonts w:ascii="Cambria Math" w:hAnsi="Cambria Math"/>
                              </w:rPr>
                              <w:t xml:space="preserve">est appelé une </w:t>
                            </w:r>
                            <w:r w:rsidRPr="00CA04A5">
                              <w:rPr>
                                <w:rFonts w:ascii="Cambria Math" w:hAnsi="Cambria Math"/>
                                <w:color w:val="FF0000"/>
                              </w:rPr>
                              <w:t>fraction</w:t>
                            </w:r>
                            <w:r w:rsidRPr="00CA04A5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25C356E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width:492.1pt;height:8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D34A47F" w14:textId="141F5CE5" w:rsidR="00CA04A5" w:rsidRPr="00CA04A5" w:rsidRDefault="00CA04A5" w:rsidP="00CA04A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CA04A5">
                        <w:rPr>
                          <w:rFonts w:ascii="Cambria Math" w:hAnsi="Cambria Math"/>
                        </w:rPr>
                        <w:t xml:space="preserve">Soit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oMath>
                      <w:r w:rsidRPr="00CA04A5">
                        <w:rPr>
                          <w:rFonts w:ascii="Cambria Math" w:hAnsi="Cambria Math"/>
                        </w:rPr>
                        <w:t xml:space="preserve"> et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oMath>
                      <w:r w:rsidRPr="00CA04A5">
                        <w:rPr>
                          <w:rFonts w:ascii="Cambria Math" w:hAnsi="Cambria Math"/>
                        </w:rPr>
                        <w:t xml:space="preserve"> deux nombres avec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oMath>
                      <w:r w:rsidRPr="00CA04A5">
                        <w:rPr>
                          <w:rFonts w:ascii="Cambria Math" w:hAnsi="Cambria Math"/>
                        </w:rPr>
                        <w:t xml:space="preserve"> </w:t>
                      </w:r>
                      <w:r w:rsidRPr="00CA04A5">
                        <w:rPr>
                          <w:rFonts w:ascii="Cambria Math" w:hAnsi="Cambria Math"/>
                          <w:b/>
                          <w:bCs/>
                        </w:rPr>
                        <w:t>non nul</w:t>
                      </w:r>
                      <w:r w:rsidRPr="00CA04A5">
                        <w:rPr>
                          <w:rFonts w:ascii="Cambria Math" w:hAnsi="Cambria Math"/>
                        </w:rPr>
                        <w:t xml:space="preserve">. Le </w:t>
                      </w:r>
                      <w:r w:rsidRPr="00CA04A5">
                        <w:rPr>
                          <w:rFonts w:ascii="Cambria Math" w:hAnsi="Cambria Math"/>
                          <w:b/>
                          <w:bCs/>
                        </w:rPr>
                        <w:t>quotient</w:t>
                      </w:r>
                      <w:r w:rsidRPr="00CA04A5">
                        <w:rPr>
                          <w:rFonts w:ascii="Cambria Math" w:hAnsi="Cambria Math"/>
                        </w:rPr>
                        <w:t xml:space="preserve"> de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oMath>
                      <w:r w:rsidRPr="00CA04A5">
                        <w:rPr>
                          <w:rFonts w:ascii="Cambria Math" w:hAnsi="Cambria Math"/>
                        </w:rPr>
                        <w:t xml:space="preserve"> par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oMath>
                      <w:r w:rsidRPr="00CA04A5">
                        <w:rPr>
                          <w:rFonts w:ascii="Cambria Math" w:hAnsi="Cambria Math"/>
                        </w:rPr>
                        <w:t xml:space="preserve"> peut s'écrire sous la forme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w:t xml:space="preserve"> </w:t>
                      </w:r>
                      <w:r w:rsidRPr="00CA04A5">
                        <w:rPr>
                          <w:rFonts w:ascii="Cambria Math" w:hAnsi="Cambria Math"/>
                        </w:rPr>
                        <w:t xml:space="preserve">cette forme s'appelle </w:t>
                      </w:r>
                      <w:r>
                        <w:rPr>
                          <w:rFonts w:ascii="Cambria Math" w:hAnsi="Cambria Math"/>
                        </w:rPr>
                        <w:t>l’</w:t>
                      </w:r>
                      <w:r w:rsidRPr="00CA04A5">
                        <w:rPr>
                          <w:rFonts w:ascii="Cambria Math" w:hAnsi="Cambria Math"/>
                          <w:color w:val="FF0000"/>
                        </w:rPr>
                        <w:t>écriture fractionnaire</w:t>
                      </w:r>
                      <w:r w:rsidRPr="00CA04A5">
                        <w:rPr>
                          <w:rFonts w:ascii="Cambria Math" w:hAnsi="Cambria Math"/>
                        </w:rPr>
                        <w:t>.</w:t>
                      </w:r>
                    </w:p>
                    <w:p w14:paraId="276F5199" w14:textId="3760B989" w:rsidR="00CA04A5" w:rsidRPr="009E1D3F" w:rsidRDefault="00CA04A5" w:rsidP="00CA04A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CA04A5">
                        <w:rPr>
                          <w:rFonts w:ascii="Cambria Math" w:hAnsi="Cambria Math"/>
                        </w:rPr>
                        <w:t xml:space="preserve">Si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oMath>
                      <w:r w:rsidRPr="00CA04A5">
                        <w:rPr>
                          <w:rFonts w:ascii="Cambria Math" w:hAnsi="Cambria Math"/>
                        </w:rPr>
                        <w:t xml:space="preserve"> et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oMath>
                      <w:r w:rsidRPr="00CA04A5">
                        <w:rPr>
                          <w:rFonts w:ascii="Cambria Math" w:hAnsi="Cambria Math"/>
                        </w:rPr>
                        <w:t xml:space="preserve"> sont des </w:t>
                      </w:r>
                      <w:r w:rsidRPr="00CA04A5">
                        <w:rPr>
                          <w:rFonts w:ascii="Cambria Math" w:hAnsi="Cambria Math"/>
                          <w:b/>
                          <w:bCs/>
                        </w:rPr>
                        <w:t>entiers</w:t>
                      </w:r>
                      <w:r>
                        <w:rPr>
                          <w:rFonts w:ascii="Cambria Math" w:hAnsi="Cambria Math"/>
                          <w:b/>
                          <w:bCs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w:t xml:space="preserve"> </w:t>
                      </w:r>
                      <w:r w:rsidRPr="00CA04A5">
                        <w:rPr>
                          <w:rFonts w:ascii="Cambria Math" w:hAnsi="Cambria Math"/>
                        </w:rPr>
                        <w:t xml:space="preserve">est appelé une </w:t>
                      </w:r>
                      <w:r w:rsidRPr="00CA04A5">
                        <w:rPr>
                          <w:rFonts w:ascii="Cambria Math" w:hAnsi="Cambria Math"/>
                          <w:color w:val="FF0000"/>
                        </w:rPr>
                        <w:t>fraction</w:t>
                      </w:r>
                      <w:r w:rsidRPr="00CA04A5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C7517A" w14:textId="5C767BFA" w:rsidR="00CA04A5" w:rsidRPr="00CA04A5" w:rsidRDefault="00CA04A5" w:rsidP="00CA04A5">
      <w:pPr>
        <w:rPr>
          <w:rStyle w:val="Accentuationlgre"/>
        </w:rPr>
      </w:pPr>
      <w:r w:rsidRPr="00CA04A5">
        <w:rPr>
          <w:rStyle w:val="Accentuationlgre"/>
        </w:rPr>
        <w:t>Remarques :</w:t>
      </w:r>
    </w:p>
    <w:p w14:paraId="5DDBDAC9" w14:textId="244BD939" w:rsidR="00CA04A5" w:rsidRPr="00CA04A5" w:rsidRDefault="00CA04A5" w:rsidP="00CA04A5">
      <w:pPr>
        <w:pStyle w:val="Paragraphedeliste"/>
        <w:numPr>
          <w:ilvl w:val="0"/>
          <w:numId w:val="28"/>
        </w:numPr>
        <w:rPr>
          <w:lang w:eastAsia="fr-FR"/>
        </w:rPr>
      </w:pPr>
      <w:r w:rsidRPr="00CA04A5">
        <w:rPr>
          <w:lang w:eastAsia="fr-FR"/>
        </w:rPr>
        <w:t>La fraction</w:t>
      </w:r>
      <w:r>
        <w:rPr>
          <w:lang w:eastAsia="fr-FR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  <w:r w:rsidRPr="00CA04A5">
        <w:rPr>
          <w:lang w:eastAsia="fr-FR"/>
        </w:rPr>
        <w:t xml:space="preserve"> est le nombre qui multiplié par</w:t>
      </w:r>
      <w:r>
        <w:rPr>
          <w:lang w:eastAsia="fr-FR"/>
        </w:rPr>
        <w:t xml:space="preserve"> </w:t>
      </w:r>
      <m:oMath>
        <m:r>
          <w:rPr>
            <w:rFonts w:ascii="Cambria Math" w:hAnsi="Cambria Math"/>
            <w:lang w:eastAsia="fr-FR"/>
          </w:rPr>
          <m:t>b</m:t>
        </m:r>
      </m:oMath>
      <w:r w:rsidRPr="00CA04A5">
        <w:rPr>
          <w:lang w:eastAsia="fr-FR"/>
        </w:rPr>
        <w:t xml:space="preserve"> est égal à</w:t>
      </w:r>
      <w:r>
        <w:rPr>
          <w:lang w:eastAsia="fr-FR"/>
        </w:rPr>
        <w:t xml:space="preserve"> </w:t>
      </w:r>
      <m:oMath>
        <m:r>
          <w:rPr>
            <w:rFonts w:ascii="Cambria Math" w:hAnsi="Cambria Math"/>
            <w:lang w:eastAsia="fr-FR"/>
          </w:rPr>
          <m:t>a</m:t>
        </m:r>
      </m:oMath>
      <w:r w:rsidRPr="00CA04A5">
        <w:rPr>
          <w:lang w:eastAsia="fr-FR"/>
        </w:rPr>
        <w:t xml:space="preserve">. </w:t>
      </w:r>
    </w:p>
    <w:p w14:paraId="4B9E6281" w14:textId="5BB72B6B" w:rsidR="00CA04A5" w:rsidRPr="00CA04A5" w:rsidRDefault="00CA04A5" w:rsidP="00CA04A5">
      <w:pPr>
        <w:pStyle w:val="Paragraphedeliste"/>
        <w:numPr>
          <w:ilvl w:val="0"/>
          <w:numId w:val="28"/>
        </w:numPr>
      </w:pPr>
      <w:r w:rsidRPr="00CA04A5">
        <w:rPr>
          <w:lang w:eastAsia="fr-FR"/>
        </w:rPr>
        <w:t>Dans une fraction</w:t>
      </w:r>
      <w:r>
        <w:rPr>
          <w:lang w:eastAsia="fr-FR"/>
        </w:rPr>
        <w:t xml:space="preserve"> </w:t>
      </w:r>
      <m:oMath>
        <m:r>
          <w:rPr>
            <w:rFonts w:ascii="Cambria Math" w:hAnsi="Cambria Math"/>
            <w:lang w:eastAsia="fr-FR"/>
          </w:rPr>
          <m:t>a</m:t>
        </m:r>
      </m:oMath>
      <w:r w:rsidRPr="00CA04A5">
        <w:rPr>
          <w:lang w:eastAsia="fr-FR"/>
        </w:rPr>
        <w:t xml:space="preserve"> est le </w:t>
      </w:r>
      <w:r w:rsidRPr="00CA04A5">
        <w:rPr>
          <w:b/>
          <w:bCs/>
          <w:lang w:eastAsia="fr-FR"/>
        </w:rPr>
        <w:t>numérateur</w:t>
      </w:r>
      <w:r w:rsidRPr="00CA04A5">
        <w:rPr>
          <w:lang w:eastAsia="fr-FR"/>
        </w:rPr>
        <w:t xml:space="preserve"> et </w:t>
      </w:r>
      <m:oMath>
        <m:r>
          <w:rPr>
            <w:rFonts w:ascii="Cambria Math" w:hAnsi="Cambria Math"/>
            <w:lang w:eastAsia="fr-FR"/>
          </w:rPr>
          <m:t>b</m:t>
        </m:r>
      </m:oMath>
      <w:r>
        <w:rPr>
          <w:rFonts w:eastAsiaTheme="minorEastAsia"/>
          <w:lang w:eastAsia="fr-FR"/>
        </w:rPr>
        <w:t xml:space="preserve"> </w:t>
      </w:r>
      <w:r w:rsidRPr="00CA04A5">
        <w:rPr>
          <w:lang w:eastAsia="fr-FR"/>
        </w:rPr>
        <w:t xml:space="preserve">le </w:t>
      </w:r>
      <w:r w:rsidRPr="00CA04A5">
        <w:rPr>
          <w:b/>
          <w:bCs/>
          <w:lang w:eastAsia="fr-FR"/>
        </w:rPr>
        <w:t>dénominateur</w:t>
      </w:r>
      <w:r w:rsidRPr="00CA04A5">
        <w:rPr>
          <w:lang w:eastAsia="fr-FR"/>
        </w:rPr>
        <w:t>.</w:t>
      </w:r>
    </w:p>
    <w:p w14:paraId="0AA00A3D" w14:textId="77777777" w:rsidR="00CA04A5" w:rsidRDefault="00CA04A5" w:rsidP="00CA04A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D859748" wp14:editId="4909831E">
                <wp:extent cx="6249866" cy="1203081"/>
                <wp:effectExtent l="57150" t="57150" r="17780" b="16510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2030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D4FCDFA" w14:textId="77777777" w:rsidR="00CA04A5" w:rsidRDefault="00CA04A5" w:rsidP="00CA04A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9E1D3F">
                              <w:rPr>
                                <w:rFonts w:ascii="Cambria Math" w:hAnsi="Cambria Math"/>
                              </w:rPr>
                              <w:t>Un quotient ne change pas lorsque l'on multiplie (ou divise) son numérateur et son dénominateur par un même nombre (non nul).</w:t>
                            </w:r>
                            <w:r w:rsidRPr="009E1D3F">
                              <w:rPr>
                                <w:rFonts w:ascii="Cambria Math" w:hAnsi="Cambria Math"/>
                              </w:rPr>
                              <w:br/>
                              <w:t xml:space="preserve">Soit </w:t>
                            </w:r>
                            <w:r w:rsidRPr="009E1D3F"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k</w:t>
                            </w:r>
                            <m:oMath>
                              <m:r>
                                <w:rPr>
                                  <w:rStyle w:val="cred"/>
                                  <w:rFonts w:ascii="Cambria Math" w:hAnsi="Cambria Math"/>
                                </w:rPr>
                                <m:t xml:space="preserve"> ≠</m:t>
                              </m:r>
                              <m:r>
                                <w:rPr>
                                  <w:rStyle w:val="cred"/>
                                  <w:rFonts w:ascii="Cambria Math" w:eastAsiaTheme="minorEastAsia" w:hAnsi="Cambria Math"/>
                                </w:rPr>
                                <m:t xml:space="preserve"> </m:t>
                              </m:r>
                            </m:oMath>
                            <w:r>
                              <w:rPr>
                                <w:rStyle w:val="cred"/>
                                <w:rFonts w:ascii="Cambria Math" w:eastAsiaTheme="minorEastAsia" w:hAnsi="Cambria Math"/>
                              </w:rPr>
                              <w:t>0</w:t>
                            </w:r>
                            <w:r w:rsidRPr="009E1D3F">
                              <w:rPr>
                                <w:rFonts w:ascii="Cambria Math" w:hAnsi="Cambria Math"/>
                              </w:rPr>
                              <w:t xml:space="preserve"> :</w:t>
                            </w:r>
                          </w:p>
                          <w:p w14:paraId="799DE7DA" w14:textId="77777777" w:rsidR="00CA04A5" w:rsidRPr="009E1D3F" w:rsidRDefault="00CA04A5" w:rsidP="00CA04A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32"/>
                                  <w:szCs w:val="32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a×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b×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den>
                              </m:f>
                            </m:oMath>
                            <w:r w:rsidRPr="00CA04A5"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gramStart"/>
                            <w:r w:rsidRPr="009E1D3F">
                              <w:rPr>
                                <w:rFonts w:ascii="Cambria Math" w:eastAsiaTheme="minorEastAsia" w:hAnsi="Cambria Math"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et</w:t>
                            </w:r>
                            <w:proofErr w:type="gramEnd"/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32"/>
                                  <w:szCs w:val="32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a÷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b÷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859748" id="Zone de texte 2" o:spid="_x0000_s1027" type="#_x0000_t202" style="width:492.1pt;height:9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D4FCDFA" w14:textId="77777777" w:rsidR="00CA04A5" w:rsidRDefault="00CA04A5" w:rsidP="00CA04A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9E1D3F">
                        <w:rPr>
                          <w:rFonts w:ascii="Cambria Math" w:hAnsi="Cambria Math"/>
                        </w:rPr>
                        <w:t>Un quotient ne change pas lorsque l'on multiplie (ou divise) son numérateur et son dénominateur par un même nombre (non nul).</w:t>
                      </w:r>
                      <w:r w:rsidRPr="009E1D3F">
                        <w:rPr>
                          <w:rFonts w:ascii="Cambria Math" w:hAnsi="Cambria Math"/>
                        </w:rPr>
                        <w:br/>
                        <w:t xml:space="preserve">Soit </w:t>
                      </w:r>
                      <w:r w:rsidRPr="009E1D3F"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k</w:t>
                      </w:r>
                      <m:oMath>
                        <m:r>
                          <w:rPr>
                            <w:rStyle w:val="cred"/>
                            <w:rFonts w:ascii="Cambria Math" w:hAnsi="Cambria Math"/>
                          </w:rPr>
                          <m:t xml:space="preserve"> ≠</m:t>
                        </m:r>
                        <m:r>
                          <w:rPr>
                            <w:rStyle w:val="cred"/>
                            <w:rFonts w:ascii="Cambria Math" w:eastAsiaTheme="minorEastAsia" w:hAnsi="Cambria Math"/>
                          </w:rPr>
                          <m:t xml:space="preserve"> </m:t>
                        </m:r>
                      </m:oMath>
                      <w:r>
                        <w:rPr>
                          <w:rStyle w:val="cred"/>
                          <w:rFonts w:ascii="Cambria Math" w:eastAsiaTheme="minorEastAsia" w:hAnsi="Cambria Math"/>
                        </w:rPr>
                        <w:t>0</w:t>
                      </w:r>
                      <w:r w:rsidRPr="009E1D3F">
                        <w:rPr>
                          <w:rFonts w:ascii="Cambria Math" w:hAnsi="Cambria Math"/>
                        </w:rPr>
                        <w:t xml:space="preserve"> :</w:t>
                      </w:r>
                    </w:p>
                    <w:p w14:paraId="799DE7DA" w14:textId="77777777" w:rsidR="00CA04A5" w:rsidRPr="009E1D3F" w:rsidRDefault="00CA04A5" w:rsidP="00CA04A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  <w:sz w:val="32"/>
                            <w:szCs w:val="32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a×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b×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den>
                        </m:f>
                      </m:oMath>
                      <w:r w:rsidRPr="00CA04A5"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proofErr w:type="gramStart"/>
                      <w:r w:rsidRPr="009E1D3F">
                        <w:rPr>
                          <w:rFonts w:ascii="Cambria Math" w:eastAsiaTheme="minorEastAsia" w:hAnsi="Cambria Math"/>
                          <w:iCs/>
                          <w:color w:val="000000" w:themeColor="text1"/>
                          <w:sz w:val="24"/>
                          <w:szCs w:val="24"/>
                        </w:rPr>
                        <w:t>et</w:t>
                      </w:r>
                      <w:proofErr w:type="gramEnd"/>
                      <w:r>
                        <w:rPr>
                          <w:rFonts w:ascii="Cambria Math" w:eastAsiaTheme="minorEastAsia" w:hAnsi="Cambria Math"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  <w:sz w:val="32"/>
                            <w:szCs w:val="32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a÷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b÷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den>
                        </m:f>
                      </m:oMath>
                    </w:p>
                  </w:txbxContent>
                </v:textbox>
                <w10:anchorlock/>
              </v:shape>
            </w:pict>
          </mc:Fallback>
        </mc:AlternateContent>
      </w:r>
    </w:p>
    <w:p w14:paraId="38B5804E" w14:textId="24960E29" w:rsidR="00CA04A5" w:rsidRDefault="00CA04A5" w:rsidP="00CA04A5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CA04A5" w14:paraId="56AEF06A" w14:textId="77777777" w:rsidTr="00CA04A5">
        <w:tc>
          <w:tcPr>
            <w:tcW w:w="4956" w:type="dxa"/>
          </w:tcPr>
          <w:p w14:paraId="60F1B56A" w14:textId="7D2D709C" w:rsidR="00CA04A5" w:rsidRPr="00CA04A5" w:rsidRDefault="00CA04A5" w:rsidP="00CA04A5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6×</m:t>
                  </m:r>
                  <m:r>
                    <w:rPr>
                      <w:rFonts w:ascii="Cambria Math" w:eastAsiaTheme="minorEastAsia" w:hAnsi="Cambria Math"/>
                      <w:color w:val="FF0000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7×</m:t>
                  </m:r>
                  <m:r>
                    <w:rPr>
                      <w:rFonts w:ascii="Cambria Math" w:eastAsiaTheme="minorEastAsia" w:hAnsi="Cambria Math"/>
                      <w:color w:val="FF0000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28</m:t>
                  </m:r>
                </m:den>
              </m:f>
            </m:oMath>
          </w:p>
        </w:tc>
        <w:tc>
          <w:tcPr>
            <w:tcW w:w="4957" w:type="dxa"/>
          </w:tcPr>
          <w:p w14:paraId="33C9903B" w14:textId="4ED45548" w:rsidR="00CA04A5" w:rsidRPr="00CA04A5" w:rsidRDefault="00CA04A5" w:rsidP="00CA04A5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32÷</m:t>
                  </m:r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24÷</m:t>
                  </m:r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</w:tc>
      </w:tr>
    </w:tbl>
    <w:p w14:paraId="559E9794" w14:textId="77777777" w:rsidR="00CA04A5" w:rsidRDefault="00CA04A5" w:rsidP="00CA04A5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42629BD" wp14:editId="471BDB2D">
                <wp:extent cx="6249866" cy="300990"/>
                <wp:effectExtent l="57150" t="57150" r="17780" b="22860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7EF14B2" w14:textId="77777777" w:rsidR="00CA04A5" w:rsidRPr="004F6A15" w:rsidRDefault="00CA04A5" w:rsidP="00CA04A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F6A15">
                              <w:rPr>
                                <w:rStyle w:val="dred"/>
                                <w:rFonts w:ascii="Cambria Math" w:hAnsi="Cambria Math"/>
                                <w:color w:val="FF0000"/>
                              </w:rPr>
                              <w:t xml:space="preserve">Simplifier </w:t>
                            </w:r>
                            <w:r w:rsidRPr="004F6A15">
                              <w:rPr>
                                <w:rStyle w:val="dred"/>
                                <w:rFonts w:ascii="Cambria Math" w:hAnsi="Cambria Math"/>
                              </w:rPr>
                              <w:t>une fraction</w:t>
                            </w:r>
                            <w:r w:rsidRPr="004F6A15">
                              <w:rPr>
                                <w:rFonts w:ascii="Cambria Math" w:hAnsi="Cambria Math"/>
                              </w:rPr>
                              <w:t xml:space="preserve">, c'est trouver une fraction qui lui est égale, ayant un </w:t>
                            </w:r>
                            <w:r w:rsidRPr="004F6A15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dénominateur plus petit</w:t>
                            </w:r>
                            <w:r w:rsidRPr="004F6A15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2629BD" id="Zone de texte 16" o:spid="_x0000_s1028" type="#_x0000_t202" style="width:492.1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7EF14B2" w14:textId="77777777" w:rsidR="00CA04A5" w:rsidRPr="004F6A15" w:rsidRDefault="00CA04A5" w:rsidP="00CA04A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4F6A15">
                        <w:rPr>
                          <w:rStyle w:val="dred"/>
                          <w:rFonts w:ascii="Cambria Math" w:hAnsi="Cambria Math"/>
                          <w:color w:val="FF0000"/>
                        </w:rPr>
                        <w:t xml:space="preserve">Simplifier </w:t>
                      </w:r>
                      <w:r w:rsidRPr="004F6A15">
                        <w:rPr>
                          <w:rStyle w:val="dred"/>
                          <w:rFonts w:ascii="Cambria Math" w:hAnsi="Cambria Math"/>
                        </w:rPr>
                        <w:t>une fraction</w:t>
                      </w:r>
                      <w:r w:rsidRPr="004F6A15">
                        <w:rPr>
                          <w:rFonts w:ascii="Cambria Math" w:hAnsi="Cambria Math"/>
                        </w:rPr>
                        <w:t xml:space="preserve">, c'est trouver une fraction qui lui est égale, ayant un </w:t>
                      </w:r>
                      <w:r w:rsidRPr="004F6A15">
                        <w:rPr>
                          <w:rFonts w:ascii="Cambria Math" w:hAnsi="Cambria Math"/>
                          <w:b/>
                          <w:bCs/>
                        </w:rPr>
                        <w:t>dénominateur plus petit</w:t>
                      </w:r>
                      <w:r w:rsidRPr="004F6A15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29D93D" w14:textId="77777777" w:rsidR="00CA04A5" w:rsidRDefault="00CA04A5" w:rsidP="00CA04A5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CA04A5" w14:paraId="2DB196B4" w14:textId="77777777" w:rsidTr="00CA04A5">
        <w:trPr>
          <w:trHeight w:val="664"/>
        </w:trPr>
        <w:tc>
          <w:tcPr>
            <w:tcW w:w="4956" w:type="dxa"/>
          </w:tcPr>
          <w:p w14:paraId="6C2DFC13" w14:textId="68A941B7" w:rsidR="00CA04A5" w:rsidRPr="00CA04A5" w:rsidRDefault="00CA04A5" w:rsidP="00CA04A5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40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3×</m:t>
                  </m:r>
                  <m:r>
                    <w:rPr>
                      <w:rFonts w:ascii="Cambria Math" w:eastAsiaTheme="minorEastAsia" w:hAnsi="Cambria Math"/>
                      <w:strike/>
                      <w:color w:val="FF0000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8×</m:t>
                  </m:r>
                  <m:r>
                    <w:rPr>
                      <w:rFonts w:ascii="Cambria Math" w:eastAsiaTheme="minorEastAsia" w:hAnsi="Cambria Math"/>
                      <w:strike/>
                      <w:color w:val="FF0000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8</m:t>
                  </m:r>
                </m:den>
              </m:f>
            </m:oMath>
          </w:p>
        </w:tc>
        <w:tc>
          <w:tcPr>
            <w:tcW w:w="4957" w:type="dxa"/>
          </w:tcPr>
          <w:p w14:paraId="3B2C4DCD" w14:textId="5751D718" w:rsidR="00CA04A5" w:rsidRPr="00CA04A5" w:rsidRDefault="00CA04A5" w:rsidP="00CA04A5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3×</m:t>
                  </m:r>
                  <m:r>
                    <w:rPr>
                      <w:rFonts w:ascii="Cambria Math" w:hAnsi="Cambria Math"/>
                      <w:strike/>
                      <w:color w:val="FF0000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7×</m:t>
                  </m:r>
                  <m:r>
                    <w:rPr>
                      <w:rFonts w:ascii="Cambria Math" w:hAnsi="Cambria Math"/>
                      <w:strike/>
                      <w:color w:val="FF0000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</w:p>
        </w:tc>
      </w:tr>
    </w:tbl>
    <w:p w14:paraId="37A2BBA6" w14:textId="77777777" w:rsidR="00CA04A5" w:rsidRPr="00CA04A5" w:rsidRDefault="00CA04A5" w:rsidP="00CA04A5"/>
    <w:p w14:paraId="7CB7507D" w14:textId="0CFAFD7A" w:rsidR="00CA04A5" w:rsidRPr="00816790" w:rsidRDefault="00CA04A5" w:rsidP="00CA04A5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</w:t>
      </w:r>
      <w:r w:rsidRPr="00DA67B2">
        <w:t xml:space="preserve"> – </w:t>
      </w:r>
      <w:r>
        <w:t>Comparaison :</w:t>
      </w:r>
    </w:p>
    <w:p w14:paraId="1F97D4E8" w14:textId="77777777" w:rsidR="00CA04A5" w:rsidRDefault="00CA04A5" w:rsidP="00CA04A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EDAC995" wp14:editId="1A741260">
                <wp:extent cx="6236970" cy="1040130"/>
                <wp:effectExtent l="57150" t="57150" r="11430" b="26670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040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E0F1C99" w14:textId="77777777" w:rsidR="00CA04A5" w:rsidRPr="000E59A0" w:rsidRDefault="00CA04A5" w:rsidP="00CA04A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0E59A0">
                              <w:rPr>
                                <w:rFonts w:ascii="Cambria Math" w:hAnsi="Cambria Math"/>
                              </w:rPr>
                              <w:t>Un</w:t>
                            </w:r>
                            <w:r>
                              <w:rPr>
                                <w:rFonts w:ascii="Cambria Math" w:hAnsi="Cambria Math"/>
                              </w:rPr>
                              <w:t>e</w:t>
                            </w:r>
                            <w:r w:rsidRPr="000E59A0">
                              <w:rPr>
                                <w:rFonts w:ascii="Cambria Math" w:hAnsi="Cambria Math"/>
                              </w:rPr>
                              <w:t xml:space="preserve"> fraction dont :</w:t>
                            </w:r>
                          </w:p>
                          <w:p w14:paraId="64C8F4B1" w14:textId="77777777" w:rsidR="00CA04A5" w:rsidRPr="000E59A0" w:rsidRDefault="00CA04A5" w:rsidP="00CA04A5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0E59A0">
                              <w:rPr>
                                <w:rFonts w:ascii="Cambria Math" w:hAnsi="Cambria Math"/>
                              </w:rPr>
                              <w:t xml:space="preserve">Le numérateur est </w:t>
                            </w:r>
                            <w:r w:rsidRPr="00CA04A5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égal</w:t>
                            </w:r>
                            <w:r w:rsidRPr="000E59A0">
                              <w:rPr>
                                <w:rFonts w:ascii="Cambria Math" w:hAnsi="Cambria Math"/>
                              </w:rPr>
                              <w:t xml:space="preserve"> au dénominateur, est </w:t>
                            </w:r>
                            <w:r w:rsidRPr="00CA04A5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égale</w:t>
                            </w:r>
                            <w:r w:rsidRPr="000E59A0">
                              <w:rPr>
                                <w:rFonts w:ascii="Cambria Math" w:hAnsi="Cambria Math"/>
                              </w:rPr>
                              <w:t xml:space="preserve"> à 1.</w:t>
                            </w:r>
                          </w:p>
                          <w:p w14:paraId="0C6025B6" w14:textId="77777777" w:rsidR="00CA04A5" w:rsidRPr="000E59A0" w:rsidRDefault="00CA04A5" w:rsidP="00CA04A5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0E59A0">
                              <w:rPr>
                                <w:rFonts w:ascii="Cambria Math" w:hAnsi="Cambria Math"/>
                              </w:rPr>
                              <w:t xml:space="preserve">Le numérateur est </w:t>
                            </w:r>
                            <w:r w:rsidRPr="00CA04A5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inférieur</w:t>
                            </w:r>
                            <w:r w:rsidRPr="000E59A0">
                              <w:rPr>
                                <w:rFonts w:ascii="Cambria Math" w:hAnsi="Cambria Math"/>
                              </w:rPr>
                              <w:t xml:space="preserve"> au dénominateur, est </w:t>
                            </w:r>
                            <w:r w:rsidRPr="00CA04A5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inférieur</w:t>
                            </w:r>
                            <w:r w:rsidRPr="000E59A0">
                              <w:rPr>
                                <w:rFonts w:ascii="Cambria Math" w:hAnsi="Cambria Math"/>
                              </w:rPr>
                              <w:t xml:space="preserve"> à 1.</w:t>
                            </w:r>
                          </w:p>
                          <w:p w14:paraId="5F9370CF" w14:textId="77777777" w:rsidR="00CA04A5" w:rsidRPr="000E59A0" w:rsidRDefault="00CA04A5" w:rsidP="00CA04A5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0E59A0">
                              <w:rPr>
                                <w:rFonts w:ascii="Cambria Math" w:hAnsi="Cambria Math"/>
                              </w:rPr>
                              <w:t xml:space="preserve">Le numérateur est </w:t>
                            </w:r>
                            <w:r w:rsidRPr="00CA04A5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supérieur</w:t>
                            </w:r>
                            <w:r w:rsidRPr="000E59A0">
                              <w:rPr>
                                <w:rFonts w:ascii="Cambria Math" w:hAnsi="Cambria Math"/>
                              </w:rPr>
                              <w:t xml:space="preserve"> au dénominateur, est </w:t>
                            </w:r>
                            <w:r w:rsidRPr="00CA04A5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supérieur</w:t>
                            </w:r>
                            <w:r w:rsidRPr="000E59A0">
                              <w:rPr>
                                <w:rFonts w:ascii="Cambria Math" w:hAnsi="Cambria Math"/>
                              </w:rPr>
                              <w:t xml:space="preserve"> à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DAC995" id="Zone de texte 10" o:spid="_x0000_s1029" type="#_x0000_t202" style="width:491.1pt;height:8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E0F1C99" w14:textId="77777777" w:rsidR="00CA04A5" w:rsidRPr="000E59A0" w:rsidRDefault="00CA04A5" w:rsidP="00CA04A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0E59A0">
                        <w:rPr>
                          <w:rFonts w:ascii="Cambria Math" w:hAnsi="Cambria Math"/>
                        </w:rPr>
                        <w:t>Un</w:t>
                      </w:r>
                      <w:r>
                        <w:rPr>
                          <w:rFonts w:ascii="Cambria Math" w:hAnsi="Cambria Math"/>
                        </w:rPr>
                        <w:t>e</w:t>
                      </w:r>
                      <w:r w:rsidRPr="000E59A0">
                        <w:rPr>
                          <w:rFonts w:ascii="Cambria Math" w:hAnsi="Cambria Math"/>
                        </w:rPr>
                        <w:t xml:space="preserve"> fraction dont :</w:t>
                      </w:r>
                    </w:p>
                    <w:p w14:paraId="64C8F4B1" w14:textId="77777777" w:rsidR="00CA04A5" w:rsidRPr="000E59A0" w:rsidRDefault="00CA04A5" w:rsidP="00CA04A5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0E59A0">
                        <w:rPr>
                          <w:rFonts w:ascii="Cambria Math" w:hAnsi="Cambria Math"/>
                        </w:rPr>
                        <w:t xml:space="preserve">Le numérateur est </w:t>
                      </w:r>
                      <w:r w:rsidRPr="00CA04A5">
                        <w:rPr>
                          <w:rFonts w:ascii="Cambria Math" w:hAnsi="Cambria Math"/>
                          <w:b/>
                          <w:bCs/>
                        </w:rPr>
                        <w:t>égal</w:t>
                      </w:r>
                      <w:r w:rsidRPr="000E59A0">
                        <w:rPr>
                          <w:rFonts w:ascii="Cambria Math" w:hAnsi="Cambria Math"/>
                        </w:rPr>
                        <w:t xml:space="preserve"> au dénominateur, est </w:t>
                      </w:r>
                      <w:r w:rsidRPr="00CA04A5">
                        <w:rPr>
                          <w:rFonts w:ascii="Cambria Math" w:hAnsi="Cambria Math"/>
                          <w:b/>
                          <w:bCs/>
                        </w:rPr>
                        <w:t>égale</w:t>
                      </w:r>
                      <w:r w:rsidRPr="000E59A0">
                        <w:rPr>
                          <w:rFonts w:ascii="Cambria Math" w:hAnsi="Cambria Math"/>
                        </w:rPr>
                        <w:t xml:space="preserve"> à 1.</w:t>
                      </w:r>
                    </w:p>
                    <w:p w14:paraId="0C6025B6" w14:textId="77777777" w:rsidR="00CA04A5" w:rsidRPr="000E59A0" w:rsidRDefault="00CA04A5" w:rsidP="00CA04A5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0E59A0">
                        <w:rPr>
                          <w:rFonts w:ascii="Cambria Math" w:hAnsi="Cambria Math"/>
                        </w:rPr>
                        <w:t xml:space="preserve">Le numérateur est </w:t>
                      </w:r>
                      <w:r w:rsidRPr="00CA04A5">
                        <w:rPr>
                          <w:rFonts w:ascii="Cambria Math" w:hAnsi="Cambria Math"/>
                          <w:b/>
                          <w:bCs/>
                        </w:rPr>
                        <w:t>inférieur</w:t>
                      </w:r>
                      <w:r w:rsidRPr="000E59A0">
                        <w:rPr>
                          <w:rFonts w:ascii="Cambria Math" w:hAnsi="Cambria Math"/>
                        </w:rPr>
                        <w:t xml:space="preserve"> au dénominateur, est </w:t>
                      </w:r>
                      <w:r w:rsidRPr="00CA04A5">
                        <w:rPr>
                          <w:rFonts w:ascii="Cambria Math" w:hAnsi="Cambria Math"/>
                          <w:b/>
                          <w:bCs/>
                        </w:rPr>
                        <w:t>inférieur</w:t>
                      </w:r>
                      <w:r w:rsidRPr="000E59A0">
                        <w:rPr>
                          <w:rFonts w:ascii="Cambria Math" w:hAnsi="Cambria Math"/>
                        </w:rPr>
                        <w:t xml:space="preserve"> à 1.</w:t>
                      </w:r>
                    </w:p>
                    <w:p w14:paraId="5F9370CF" w14:textId="77777777" w:rsidR="00CA04A5" w:rsidRPr="000E59A0" w:rsidRDefault="00CA04A5" w:rsidP="00CA04A5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0E59A0">
                        <w:rPr>
                          <w:rFonts w:ascii="Cambria Math" w:hAnsi="Cambria Math"/>
                        </w:rPr>
                        <w:t xml:space="preserve">Le numérateur est </w:t>
                      </w:r>
                      <w:r w:rsidRPr="00CA04A5">
                        <w:rPr>
                          <w:rFonts w:ascii="Cambria Math" w:hAnsi="Cambria Math"/>
                          <w:b/>
                          <w:bCs/>
                        </w:rPr>
                        <w:t>supérieur</w:t>
                      </w:r>
                      <w:r w:rsidRPr="000E59A0">
                        <w:rPr>
                          <w:rFonts w:ascii="Cambria Math" w:hAnsi="Cambria Math"/>
                        </w:rPr>
                        <w:t xml:space="preserve"> au dénominateur, est </w:t>
                      </w:r>
                      <w:r w:rsidRPr="00CA04A5">
                        <w:rPr>
                          <w:rFonts w:ascii="Cambria Math" w:hAnsi="Cambria Math"/>
                          <w:b/>
                          <w:bCs/>
                        </w:rPr>
                        <w:t>supérieur</w:t>
                      </w:r>
                      <w:r w:rsidRPr="000E59A0">
                        <w:rPr>
                          <w:rFonts w:ascii="Cambria Math" w:hAnsi="Cambria Math"/>
                        </w:rPr>
                        <w:t xml:space="preserve"> à 1.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CF87BF" w14:textId="77777777" w:rsidR="00CA04A5" w:rsidRDefault="00CA04A5" w:rsidP="00CA04A5">
      <w:pPr>
        <w:pStyle w:val="Sous-titre"/>
      </w:pPr>
      <w:r>
        <w:t>Exemples :</w:t>
      </w:r>
    </w:p>
    <w:tbl>
      <w:tblPr>
        <w:tblStyle w:val="Grilledutableau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3355"/>
        <w:gridCol w:w="3355"/>
      </w:tblGrid>
      <w:tr w:rsidR="00CA04A5" w14:paraId="704A011E" w14:textId="77777777" w:rsidTr="00081224">
        <w:trPr>
          <w:trHeight w:val="340"/>
        </w:trPr>
        <w:tc>
          <w:tcPr>
            <w:tcW w:w="3355" w:type="dxa"/>
            <w:vAlign w:val="center"/>
          </w:tcPr>
          <w:p w14:paraId="1A977E75" w14:textId="77777777" w:rsidR="00CA04A5" w:rsidRDefault="00CA04A5" w:rsidP="00081224">
            <w:pPr>
              <w:rPr>
                <w:rStyle w:val="Accentuationlgre"/>
              </w:rPr>
            </w:pPr>
            <m:oMath>
              <m:r>
                <m:rPr>
                  <m:sty m:val="p"/>
                </m:rPr>
                <w:rPr>
                  <w:rStyle w:val="Accentuationlgre"/>
                  <w:rFonts w:ascii="Segoe UI Symbol" w:hAnsi="Segoe UI Symbol" w:cs="Segoe UI Symbol"/>
                </w:rPr>
                <m:t>➤</m:t>
              </m:r>
              <m:f>
                <m:fPr>
                  <m:ctrlPr>
                    <w:rPr>
                      <w:rStyle w:val="Accentuationlgre"/>
                      <w:rFonts w:ascii="Cambria Math" w:hAnsi="Cambria Math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Accentuationlgre"/>
                      <w:rFonts w:ascii="Cambria Math" w:hAnsi="Cambria Math"/>
                    </w:rPr>
                    <m:t>23</m:t>
                  </m:r>
                  <m:ctrlPr>
                    <w:rPr>
                      <w:rStyle w:val="Accentuationlgre"/>
                      <w:rFonts w:ascii="Cambria Math" w:hAnsi="Segoe UI Symbol" w:cs="Segoe UI Symbol"/>
                      <w:i w:val="0"/>
                      <w:iCs w:val="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Style w:val="Accentuationlgre"/>
                      <w:rFonts w:ascii="Cambria Math" w:hAnsi="Cambria Math"/>
                    </w:rPr>
                    <m:t>23</m:t>
                  </m:r>
                </m:den>
              </m:f>
              <m:r>
                <m:rPr>
                  <m:sty m:val="p"/>
                </m:rPr>
                <w:rPr>
                  <w:rStyle w:val="Accentuationlgre"/>
                  <w:rFonts w:ascii="Cambria Math" w:eastAsiaTheme="minorEastAsia" w:hAnsi="Cambria Math"/>
                </w:rPr>
                <m:t>=1</m:t>
              </m:r>
            </m:oMath>
            <w:r>
              <w:rPr>
                <w:rStyle w:val="Accentuationlgre"/>
                <w:rFonts w:eastAsiaTheme="minorEastAsia"/>
                <w:iCs w:val="0"/>
              </w:rPr>
              <w:t xml:space="preserve"> </w:t>
            </w:r>
          </w:p>
        </w:tc>
        <w:tc>
          <w:tcPr>
            <w:tcW w:w="3355" w:type="dxa"/>
            <w:vAlign w:val="center"/>
          </w:tcPr>
          <w:p w14:paraId="40DB20B3" w14:textId="77777777" w:rsidR="00CA04A5" w:rsidRPr="000E59A0" w:rsidRDefault="00CA04A5" w:rsidP="00081224">
            <w:pPr>
              <w:rPr>
                <w:rStyle w:val="Accentuationlgre"/>
                <w:i w:val="0"/>
              </w:rPr>
            </w:pPr>
            <m:oMath>
              <m:r>
                <m:rPr>
                  <m:sty m:val="p"/>
                </m:rPr>
                <w:rPr>
                  <w:rStyle w:val="Accentuationlgre"/>
                  <w:rFonts w:ascii="Segoe UI Symbol" w:hAnsi="Segoe UI Symbol" w:cs="Segoe UI Symbol"/>
                </w:rPr>
                <m:t>➤</m:t>
              </m:r>
              <m:r>
                <m:rPr>
                  <m:sty m:val="p"/>
                </m:rPr>
                <w:rPr>
                  <w:rStyle w:val="Accentuationlgre"/>
                  <w:rFonts w:ascii="Cambria Math" w:hAnsi="Segoe UI Symbol" w:cs="Segoe UI Symbol"/>
                </w:rPr>
                <m:t xml:space="preserve"> </m:t>
              </m:r>
              <m:r>
                <m:rPr>
                  <m:sty m:val="p"/>
                </m:rPr>
                <w:rPr>
                  <w:rStyle w:val="Accentuationlgre"/>
                  <w:rFonts w:ascii="Cambria Math" w:hAnsi="Cambria Math"/>
                </w:rPr>
                <m:t>7&lt;8</m:t>
              </m:r>
            </m:oMath>
            <w:r>
              <w:rPr>
                <w:rStyle w:val="Accentuationlgre"/>
                <w:rFonts w:eastAsiaTheme="minorEastAsia"/>
                <w:iCs w:val="0"/>
              </w:rPr>
              <w:t xml:space="preserve"> </w:t>
            </w:r>
            <w:proofErr w:type="gramStart"/>
            <w:r w:rsidRPr="00CA04A5">
              <w:rPr>
                <w:rStyle w:val="Accentuationlgre"/>
                <w:rFonts w:eastAsiaTheme="minorEastAsia"/>
                <w:i w:val="0"/>
                <w:sz w:val="22"/>
                <w:szCs w:val="18"/>
              </w:rPr>
              <w:t>donc</w:t>
            </w:r>
            <w:proofErr w:type="gramEnd"/>
            <w:r w:rsidRPr="00CA04A5">
              <w:rPr>
                <w:rStyle w:val="Accentuationlgre"/>
                <w:rFonts w:eastAsiaTheme="minorEastAsia"/>
                <w:i w:val="0"/>
                <w:sz w:val="22"/>
                <w:szCs w:val="18"/>
              </w:rPr>
              <w:t xml:space="preserve"> </w:t>
            </w:r>
            <m:oMath>
              <m:f>
                <m:fPr>
                  <m:ctrlPr>
                    <w:rPr>
                      <w:rStyle w:val="Accentuationlgre"/>
                      <w:rFonts w:ascii="Cambria Math" w:eastAsiaTheme="minorEastAsia" w:hAnsi="Cambria Math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Accentuationlgre"/>
                      <w:rFonts w:ascii="Cambria Math" w:eastAsiaTheme="minorEastAsia" w:hAnsi="Cambria Math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Style w:val="Accentuationlgre"/>
                      <w:rFonts w:ascii="Cambria Math" w:eastAsiaTheme="minorEastAsia" w:hAnsi="Cambria Math"/>
                    </w:rPr>
                    <m:t>8</m:t>
                  </m:r>
                </m:den>
              </m:f>
              <m:r>
                <m:rPr>
                  <m:sty m:val="p"/>
                </m:rPr>
                <w:rPr>
                  <w:rStyle w:val="Accentuationlgre"/>
                  <w:rFonts w:ascii="Cambria Math" w:eastAsiaTheme="minorEastAsia" w:hAnsi="Cambria Math"/>
                </w:rPr>
                <m:t>&lt;1</m:t>
              </m:r>
            </m:oMath>
          </w:p>
        </w:tc>
        <w:tc>
          <w:tcPr>
            <w:tcW w:w="3355" w:type="dxa"/>
          </w:tcPr>
          <w:p w14:paraId="318256D5" w14:textId="77777777" w:rsidR="00CA04A5" w:rsidRDefault="00CA04A5" w:rsidP="00081224">
            <w:pPr>
              <w:rPr>
                <w:rStyle w:val="Accentuationlgre"/>
                <w:rFonts w:eastAsia="Times New Roman" w:cs="Times New Roman"/>
                <w:i w:val="0"/>
                <w:iCs w:val="0"/>
              </w:rPr>
            </w:pPr>
            <m:oMath>
              <m:r>
                <m:rPr>
                  <m:sty m:val="p"/>
                </m:rPr>
                <w:rPr>
                  <w:rStyle w:val="Accentuationlgre"/>
                  <w:rFonts w:ascii="Segoe UI Symbol" w:eastAsia="Calibri" w:hAnsi="Segoe UI Symbol" w:cs="Segoe UI Symbol"/>
                </w:rPr>
                <m:t>➤</m:t>
              </m:r>
              <m:r>
                <m:rPr>
                  <m:sty m:val="p"/>
                </m:rPr>
                <w:rPr>
                  <w:rStyle w:val="Accentuationlgre"/>
                  <w:rFonts w:ascii="Cambria Math" w:eastAsia="Calibri" w:hAnsi="Segoe UI Symbol" w:cs="Segoe UI Symbol"/>
                </w:rPr>
                <m:t xml:space="preserve"> </m:t>
              </m:r>
              <m:r>
                <m:rPr>
                  <m:sty m:val="p"/>
                </m:rPr>
                <w:rPr>
                  <w:rStyle w:val="Accentuationlgre"/>
                  <w:rFonts w:ascii="Cambria Math" w:eastAsia="Calibri" w:hAnsi="Cambria Math" w:cs="Times New Roman"/>
                </w:rPr>
                <m:t>19&gt;17</m:t>
              </m:r>
            </m:oMath>
            <w:r>
              <w:rPr>
                <w:rStyle w:val="Accentuationlgre"/>
                <w:rFonts w:eastAsia="Times New Roman" w:cs="Times New Roman"/>
                <w:i w:val="0"/>
                <w:iCs w:val="0"/>
              </w:rPr>
              <w:t xml:space="preserve"> </w:t>
            </w:r>
            <w:proofErr w:type="gramStart"/>
            <w:r w:rsidRPr="00CA04A5">
              <w:rPr>
                <w:rStyle w:val="Accentuationlgre"/>
                <w:rFonts w:eastAsia="Times New Roman" w:cs="Times New Roman"/>
                <w:i w:val="0"/>
                <w:iCs w:val="0"/>
                <w:sz w:val="22"/>
                <w:szCs w:val="18"/>
              </w:rPr>
              <w:t>donc</w:t>
            </w:r>
            <w:proofErr w:type="gramEnd"/>
            <w:r w:rsidRPr="00CA04A5">
              <w:rPr>
                <w:rStyle w:val="Accentuationlgre"/>
                <w:rFonts w:eastAsia="Times New Roman" w:cs="Times New Roman"/>
                <w:i w:val="0"/>
                <w:iCs w:val="0"/>
                <w:sz w:val="22"/>
                <w:szCs w:val="18"/>
              </w:rPr>
              <w:t xml:space="preserve"> </w:t>
            </w:r>
            <m:oMath>
              <m:f>
                <m:fPr>
                  <m:ctrlPr>
                    <w:rPr>
                      <w:rStyle w:val="Accentuationlgre"/>
                      <w:rFonts w:ascii="Cambria Math" w:eastAsia="Times New Roman" w:hAnsi="Cambria Math" w:cs="Times New Roman"/>
                      <w:i w:val="0"/>
                      <w:iCs w:val="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Accentuationlgre"/>
                      <w:rFonts w:ascii="Cambria Math" w:eastAsia="Times New Roman" w:hAnsi="Cambria Math" w:cs="Times New Roman"/>
                    </w:rPr>
                    <m:t>19</m:t>
                  </m:r>
                </m:num>
                <m:den>
                  <m:r>
                    <m:rPr>
                      <m:sty m:val="p"/>
                    </m:rPr>
                    <w:rPr>
                      <w:rStyle w:val="Accentuationlgre"/>
                      <w:rFonts w:ascii="Cambria Math" w:eastAsia="Times New Roman" w:hAnsi="Cambria Math" w:cs="Times New Roman"/>
                    </w:rPr>
                    <m:t>17</m:t>
                  </m:r>
                </m:den>
              </m:f>
              <m:r>
                <m:rPr>
                  <m:sty m:val="p"/>
                </m:rPr>
                <w:rPr>
                  <w:rStyle w:val="Accentuationlgre"/>
                  <w:rFonts w:ascii="Cambria Math" w:eastAsia="Times New Roman" w:hAnsi="Cambria Math" w:cs="Times New Roman"/>
                </w:rPr>
                <m:t>&gt;1</m:t>
              </m:r>
            </m:oMath>
          </w:p>
        </w:tc>
      </w:tr>
    </w:tbl>
    <w:p w14:paraId="1365D70F" w14:textId="77777777" w:rsidR="00CA04A5" w:rsidRPr="000E59A0" w:rsidRDefault="00CA04A5" w:rsidP="00CA04A5">
      <w:pPr>
        <w:spacing w:before="240" w:after="0"/>
        <w:rPr>
          <w:i/>
          <w:iCs/>
        </w:rPr>
      </w:pPr>
      <w:r w:rsidRPr="000E59A0">
        <w:rPr>
          <w:i/>
          <w:iCs/>
        </w:rPr>
        <w:t>Pour comparer deux fractions, on commence par les mettre au même dénominateur.</w:t>
      </w:r>
    </w:p>
    <w:p w14:paraId="44F805C2" w14:textId="77777777" w:rsidR="00CA04A5" w:rsidRPr="00816790" w:rsidRDefault="00CA04A5" w:rsidP="00CA04A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1F1BE05" wp14:editId="6213BB27">
                <wp:extent cx="6094933" cy="286664"/>
                <wp:effectExtent l="57150" t="57150" r="20320" b="18415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4933" cy="2866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681CB24" w14:textId="77777777" w:rsidR="00CA04A5" w:rsidRPr="000E59A0" w:rsidRDefault="00CA04A5" w:rsidP="00CA04A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E59A0">
                              <w:rPr>
                                <w:rFonts w:ascii="Cambria Math" w:hAnsi="Cambria Math"/>
                              </w:rPr>
                              <w:t>Pour comparer deux fractions de même dénominateur, on compare les numérateurs.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F1BE05" id="Zone de texte 8" o:spid="_x0000_s1030" type="#_x0000_t202" style="width:479.9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681CB24" w14:textId="77777777" w:rsidR="00CA04A5" w:rsidRPr="000E59A0" w:rsidRDefault="00CA04A5" w:rsidP="00CA04A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0E59A0">
                        <w:rPr>
                          <w:rFonts w:ascii="Cambria Math" w:hAnsi="Cambria Math"/>
                        </w:rPr>
                        <w:t>Pour comparer deux fractions de même dénominateur, on compare les numérateurs.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01BCDD" w14:textId="77777777" w:rsidR="00CA04A5" w:rsidRDefault="00CA04A5" w:rsidP="00CA04A5">
      <w:pPr>
        <w:pStyle w:val="Sous-titre"/>
        <w:rPr>
          <w:rFonts w:eastAsia="Times New Roman" w:cs="Times New Roman"/>
          <w:lang w:eastAsia="fr-FR"/>
        </w:rPr>
      </w:pPr>
      <w:r>
        <w:t>Exemples :</w:t>
      </w:r>
      <w:r w:rsidRPr="000E59A0">
        <w:rPr>
          <w:rFonts w:eastAsia="Times New Roman" w:cs="Times New Roman"/>
          <w:lang w:eastAsia="fr-FR"/>
        </w:rPr>
        <w:t xml:space="preserve"> </w:t>
      </w:r>
    </w:p>
    <w:p w14:paraId="2FB75EE0" w14:textId="77777777" w:rsidR="00CA04A5" w:rsidRPr="000E59A0" w:rsidRDefault="00CA04A5" w:rsidP="00CA04A5">
      <w:pPr>
        <w:pStyle w:val="Paragraphedeliste"/>
        <w:numPr>
          <w:ilvl w:val="0"/>
          <w:numId w:val="27"/>
        </w:numPr>
        <w:rPr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9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&gt;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9</m:t>
            </m:r>
          </m:den>
        </m:f>
      </m:oMath>
      <w:r>
        <w:rPr>
          <w:rFonts w:eastAsiaTheme="minorEastAsia"/>
          <w:lang w:eastAsia="fr-FR"/>
        </w:rPr>
        <w:t xml:space="preserve">  car  </w:t>
      </w:r>
      <m:oMath>
        <m:r>
          <w:rPr>
            <w:rFonts w:ascii="Cambria Math" w:eastAsiaTheme="minorEastAsia" w:hAnsi="Cambria Math"/>
            <w:sz w:val="28"/>
            <w:szCs w:val="28"/>
            <w:lang w:eastAsia="fr-FR"/>
          </w:rPr>
          <m:t>8&gt;4</m:t>
        </m:r>
      </m:oMath>
    </w:p>
    <w:p w14:paraId="28BF8321" w14:textId="77777777" w:rsidR="00CA04A5" w:rsidRPr="000E59A0" w:rsidRDefault="00CA04A5" w:rsidP="00CA04A5">
      <w:pPr>
        <w:pStyle w:val="Paragraphedeliste"/>
        <w:numPr>
          <w:ilvl w:val="0"/>
          <w:numId w:val="27"/>
        </w:numPr>
        <w:rPr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12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&lt;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16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5</m:t>
            </m:r>
          </m:den>
        </m:f>
      </m:oMath>
      <w:r>
        <w:rPr>
          <w:rFonts w:eastAsiaTheme="minorEastAsia"/>
          <w:lang w:eastAsia="fr-FR"/>
        </w:rPr>
        <w:t xml:space="preserve">  car  </w:t>
      </w:r>
      <m:oMath>
        <m:r>
          <w:rPr>
            <w:rFonts w:ascii="Cambria Math" w:eastAsiaTheme="minorEastAsia" w:hAnsi="Cambria Math"/>
            <w:lang w:eastAsia="fr-FR"/>
          </w:rPr>
          <m:t>12&lt;16</m:t>
        </m:r>
      </m:oMath>
    </w:p>
    <w:p w14:paraId="561654F7" w14:textId="77777777" w:rsidR="00CA04A5" w:rsidRPr="009D4B3A" w:rsidRDefault="00CA04A5" w:rsidP="00CA04A5">
      <w:pPr>
        <w:pStyle w:val="Paragraphedeliste"/>
        <w:numPr>
          <w:ilvl w:val="0"/>
          <w:numId w:val="27"/>
        </w:numPr>
        <w:rPr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  <w:lang w:eastAsia="fr-FR"/>
          </w:rPr>
          <m:t>&gt;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eastAsia="fr-FR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  <w:lang w:eastAsia="fr-FR"/>
              </w:rPr>
              <m:t>8</m:t>
            </m:r>
          </m:den>
        </m:f>
      </m:oMath>
      <w:r>
        <w:rPr>
          <w:rFonts w:eastAsiaTheme="minorEastAsia"/>
          <w:lang w:eastAsia="fr-FR"/>
        </w:rPr>
        <w:t xml:space="preserve">  car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eastAsia="fr-FR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eastAsia="fr-FR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eastAsia="fr-FR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eastAsia="fr-FR"/>
              </w:rPr>
              <m:t>8</m:t>
            </m:r>
          </m:den>
        </m:f>
      </m:oMath>
      <w:r>
        <w:rPr>
          <w:rFonts w:eastAsiaTheme="minorEastAsia"/>
          <w:lang w:eastAsia="fr-FR"/>
        </w:rPr>
        <w:t xml:space="preserve">  et  </w:t>
      </w:r>
      <m:oMath>
        <m:r>
          <w:rPr>
            <w:rFonts w:ascii="Cambria Math" w:eastAsiaTheme="minorEastAsia" w:hAnsi="Cambria Math"/>
            <w:lang w:eastAsia="fr-FR"/>
          </w:rPr>
          <m:t>6&gt;5</m:t>
        </m:r>
      </m:oMath>
    </w:p>
    <w:tbl>
      <w:tblPr>
        <w:tblStyle w:val="Grilledutableau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6"/>
        <w:gridCol w:w="1177"/>
        <w:gridCol w:w="1926"/>
      </w:tblGrid>
      <w:tr w:rsidR="00CA04A5" w14:paraId="44A2A683" w14:textId="77777777" w:rsidTr="00081224">
        <w:tc>
          <w:tcPr>
            <w:tcW w:w="1926" w:type="dxa"/>
            <w:vAlign w:val="center"/>
          </w:tcPr>
          <w:p w14:paraId="31C6689D" w14:textId="77777777" w:rsidR="00CA04A5" w:rsidRDefault="00CA04A5" w:rsidP="00081224">
            <w:pPr>
              <w:pStyle w:val="Paragraphedeliste"/>
              <w:ind w:left="0"/>
              <w:jc w:val="center"/>
              <w:rPr>
                <w:lang w:eastAsia="fr-FR"/>
              </w:rPr>
            </w:pPr>
            <w:r w:rsidRPr="000E59A0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29FFB264" wp14:editId="516B7D65">
                  <wp:extent cx="1080000" cy="1080000"/>
                  <wp:effectExtent l="0" t="0" r="6350" b="635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7" w:type="dxa"/>
            <w:vAlign w:val="center"/>
          </w:tcPr>
          <w:p w14:paraId="23A8238E" w14:textId="77777777" w:rsidR="00CA04A5" w:rsidRDefault="00CA04A5" w:rsidP="00081224">
            <w:pPr>
              <w:pStyle w:val="Paragraphedeliste"/>
              <w:ind w:left="0"/>
              <w:jc w:val="center"/>
              <w:rPr>
                <w:lang w:eastAsia="fr-FR"/>
              </w:rPr>
            </w:pPr>
            <w:r w:rsidRPr="009D4B3A">
              <w:rPr>
                <w:sz w:val="48"/>
                <w:szCs w:val="48"/>
                <w:lang w:eastAsia="fr-FR"/>
              </w:rPr>
              <w:t>&gt;</w:t>
            </w:r>
          </w:p>
        </w:tc>
        <w:tc>
          <w:tcPr>
            <w:tcW w:w="1842" w:type="dxa"/>
            <w:vAlign w:val="center"/>
          </w:tcPr>
          <w:p w14:paraId="0468D43C" w14:textId="77777777" w:rsidR="00CA04A5" w:rsidRDefault="00CA04A5" w:rsidP="00081224">
            <w:pPr>
              <w:pStyle w:val="Paragraphedeliste"/>
              <w:ind w:left="0"/>
              <w:jc w:val="center"/>
              <w:rPr>
                <w:lang w:eastAsia="fr-FR"/>
              </w:rPr>
            </w:pPr>
            <w:r w:rsidRPr="000E59A0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23B66814" wp14:editId="27C39FAF">
                  <wp:extent cx="1080000" cy="1080000"/>
                  <wp:effectExtent l="0" t="0" r="6350" b="635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2EDB07" w14:textId="5352D552" w:rsidR="00C1030F" w:rsidRDefault="00CA04A5" w:rsidP="004F6A15">
      <w:pPr>
        <w:pStyle w:val="Titre1"/>
      </w:pPr>
      <w:r>
        <w:t>II</w:t>
      </w:r>
      <w:r w:rsidR="00E45342" w:rsidRPr="00DA67B2">
        <w:t xml:space="preserve">I – </w:t>
      </w:r>
      <w:r w:rsidR="00C63F02">
        <w:t xml:space="preserve">Addition et soustraction </w:t>
      </w:r>
      <w:r w:rsidR="00C1030F" w:rsidRPr="00DA67B2">
        <w:t>:</w:t>
      </w:r>
    </w:p>
    <w:p w14:paraId="49B247AD" w14:textId="18953DAA" w:rsidR="00CA04A5" w:rsidRPr="00CA04A5" w:rsidRDefault="00CA04A5" w:rsidP="00CA04A5">
      <w:pPr>
        <w:pStyle w:val="Titre2"/>
      </w:pPr>
      <w:r w:rsidRPr="00CA04A5">
        <w:t>Addition et soustraction simple :</w:t>
      </w:r>
    </w:p>
    <w:p w14:paraId="61957D2C" w14:textId="77777777" w:rsidR="009E1D3F" w:rsidRDefault="009E1D3F" w:rsidP="009E1D3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A428B9C" wp14:editId="05F295A0">
                <wp:extent cx="6249866" cy="1203081"/>
                <wp:effectExtent l="57150" t="57150" r="17780" b="16510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2030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349E668" w14:textId="77777777" w:rsidR="00C63F02" w:rsidRPr="00C63F02" w:rsidRDefault="00C63F02" w:rsidP="00C63F02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C63F02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</w:p>
                          <w:p w14:paraId="41565E35" w14:textId="77777777" w:rsidR="00C63F02" w:rsidRDefault="00C63F02" w:rsidP="00C63F0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C63F02">
                              <w:rPr>
                                <w:rFonts w:ascii="Cambria Math" w:hAnsi="Cambria Math"/>
                              </w:rPr>
                              <w:t xml:space="preserve">Pour effectuer la </w:t>
                            </w:r>
                            <w:r w:rsidRPr="00C63F0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somme</w:t>
                            </w:r>
                            <w:r w:rsidRPr="00C63F02">
                              <w:rPr>
                                <w:rFonts w:ascii="Cambria Math" w:hAnsi="Cambria Math"/>
                              </w:rPr>
                              <w:t xml:space="preserve"> (ou la </w:t>
                            </w:r>
                            <w:r w:rsidRPr="00C63F0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différence</w:t>
                            </w:r>
                            <w:r w:rsidRPr="00C63F02">
                              <w:rPr>
                                <w:rFonts w:ascii="Cambria Math" w:hAnsi="Cambria Math"/>
                              </w:rPr>
                              <w:t>) de deux nombres en écriture fractionnaire de même dénominateur :</w:t>
                            </w:r>
                          </w:p>
                          <w:p w14:paraId="4747543F" w14:textId="55ECC057" w:rsidR="00C63F02" w:rsidRDefault="00C63F02" w:rsidP="00C63F0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C63F02">
                              <w:rPr>
                                <w:rFonts w:ascii="Cambria Math" w:hAnsi="Cambria Math"/>
                              </w:rPr>
                              <w:t>On garde le dénominateur commun ;</w:t>
                            </w:r>
                          </w:p>
                          <w:p w14:paraId="1866E08C" w14:textId="61BDBEA3" w:rsidR="00C63F02" w:rsidRPr="00C63F02" w:rsidRDefault="00C63F02" w:rsidP="00C63F0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C63F02">
                              <w:rPr>
                                <w:rFonts w:ascii="Cambria Math" w:hAnsi="Cambria Math"/>
                              </w:rPr>
                              <w:t xml:space="preserve">On </w:t>
                            </w:r>
                            <w:r w:rsidRPr="00C63F0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additionne</w:t>
                            </w:r>
                            <w:r w:rsidRPr="00C63F02">
                              <w:rPr>
                                <w:rFonts w:ascii="Cambria Math" w:hAnsi="Cambria Math"/>
                              </w:rPr>
                              <w:t xml:space="preserve"> (ou on </w:t>
                            </w:r>
                            <w:r w:rsidRPr="00C63F0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soustrait</w:t>
                            </w:r>
                            <w:r w:rsidRPr="00C63F02">
                              <w:rPr>
                                <w:rFonts w:ascii="Cambria Math" w:hAnsi="Cambria Math"/>
                              </w:rPr>
                              <w:t>) les numérateurs.</w:t>
                            </w:r>
                          </w:p>
                          <w:p w14:paraId="314DBA5A" w14:textId="3F77D597" w:rsidR="009E1D3F" w:rsidRPr="009E1D3F" w:rsidRDefault="009E1D3F" w:rsidP="009E1D3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428B9C" id="Zone de texte 14" o:spid="_x0000_s1031" type="#_x0000_t202" style="width:492.1pt;height:9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349E668" w14:textId="77777777" w:rsidR="00C63F02" w:rsidRPr="00C63F02" w:rsidRDefault="00C63F02" w:rsidP="00C63F02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C63F02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</w:p>
                    <w:p w14:paraId="41565E35" w14:textId="77777777" w:rsidR="00C63F02" w:rsidRDefault="00C63F02" w:rsidP="00C63F0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C63F02">
                        <w:rPr>
                          <w:rFonts w:ascii="Cambria Math" w:hAnsi="Cambria Math"/>
                        </w:rPr>
                        <w:t xml:space="preserve">Pour effectuer la </w:t>
                      </w:r>
                      <w:r w:rsidRPr="00C63F02">
                        <w:rPr>
                          <w:rFonts w:ascii="Cambria Math" w:hAnsi="Cambria Math"/>
                          <w:b/>
                          <w:bCs/>
                        </w:rPr>
                        <w:t>somme</w:t>
                      </w:r>
                      <w:r w:rsidRPr="00C63F02">
                        <w:rPr>
                          <w:rFonts w:ascii="Cambria Math" w:hAnsi="Cambria Math"/>
                        </w:rPr>
                        <w:t xml:space="preserve"> (ou la </w:t>
                      </w:r>
                      <w:r w:rsidRPr="00C63F02">
                        <w:rPr>
                          <w:rFonts w:ascii="Cambria Math" w:hAnsi="Cambria Math"/>
                          <w:b/>
                          <w:bCs/>
                        </w:rPr>
                        <w:t>différence</w:t>
                      </w:r>
                      <w:r w:rsidRPr="00C63F02">
                        <w:rPr>
                          <w:rFonts w:ascii="Cambria Math" w:hAnsi="Cambria Math"/>
                        </w:rPr>
                        <w:t>) de deux nombres en écriture fractionnaire de même dénominateur :</w:t>
                      </w:r>
                    </w:p>
                    <w:p w14:paraId="4747543F" w14:textId="55ECC057" w:rsidR="00C63F02" w:rsidRDefault="00C63F02" w:rsidP="00C63F0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C63F02">
                        <w:rPr>
                          <w:rFonts w:ascii="Cambria Math" w:hAnsi="Cambria Math"/>
                        </w:rPr>
                        <w:t>On garde le dénominateur commun ;</w:t>
                      </w:r>
                    </w:p>
                    <w:p w14:paraId="1866E08C" w14:textId="61BDBEA3" w:rsidR="00C63F02" w:rsidRPr="00C63F02" w:rsidRDefault="00C63F02" w:rsidP="00C63F0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C63F02">
                        <w:rPr>
                          <w:rFonts w:ascii="Cambria Math" w:hAnsi="Cambria Math"/>
                        </w:rPr>
                        <w:t xml:space="preserve">On </w:t>
                      </w:r>
                      <w:r w:rsidRPr="00C63F02">
                        <w:rPr>
                          <w:rFonts w:ascii="Cambria Math" w:hAnsi="Cambria Math"/>
                          <w:b/>
                          <w:bCs/>
                        </w:rPr>
                        <w:t>additionne</w:t>
                      </w:r>
                      <w:r w:rsidRPr="00C63F02">
                        <w:rPr>
                          <w:rFonts w:ascii="Cambria Math" w:hAnsi="Cambria Math"/>
                        </w:rPr>
                        <w:t xml:space="preserve"> (ou on </w:t>
                      </w:r>
                      <w:r w:rsidRPr="00C63F02">
                        <w:rPr>
                          <w:rFonts w:ascii="Cambria Math" w:hAnsi="Cambria Math"/>
                          <w:b/>
                          <w:bCs/>
                        </w:rPr>
                        <w:t>soustrait</w:t>
                      </w:r>
                      <w:r w:rsidRPr="00C63F02">
                        <w:rPr>
                          <w:rFonts w:ascii="Cambria Math" w:hAnsi="Cambria Math"/>
                        </w:rPr>
                        <w:t>) les numérateurs.</w:t>
                      </w:r>
                    </w:p>
                    <w:p w14:paraId="314DBA5A" w14:textId="3F77D597" w:rsidR="009E1D3F" w:rsidRPr="009E1D3F" w:rsidRDefault="009E1D3F" w:rsidP="009E1D3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E4F24A6" w14:textId="4063DED4" w:rsidR="00C63F02" w:rsidRDefault="001B776E" w:rsidP="00CA04A5">
      <w:pPr>
        <w:pStyle w:val="Sous-titre"/>
      </w:pPr>
      <w:r>
        <w:t>Exemples :</w:t>
      </w:r>
    </w:p>
    <w:tbl>
      <w:tblPr>
        <w:tblStyle w:val="Grilledutableau"/>
        <w:tblW w:w="94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690"/>
        <w:gridCol w:w="459"/>
        <w:gridCol w:w="2546"/>
        <w:gridCol w:w="459"/>
        <w:gridCol w:w="2695"/>
      </w:tblGrid>
      <w:tr w:rsidR="00C63F02" w14:paraId="5AAA3543" w14:textId="77777777" w:rsidTr="00C63F02">
        <w:trPr>
          <w:trHeight w:val="756"/>
        </w:trPr>
        <w:tc>
          <w:tcPr>
            <w:tcW w:w="567" w:type="dxa"/>
            <w:vAlign w:val="center"/>
          </w:tcPr>
          <w:p w14:paraId="37DC1AA5" w14:textId="1EB3353C" w:rsidR="00C63F02" w:rsidRPr="00C63F02" w:rsidRDefault="00C63F02" w:rsidP="00C63F02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   </w:t>
            </w:r>
            <w:r w:rsidRPr="00C63F02">
              <w:rPr>
                <w:rFonts w:eastAsia="Times New Roman" w:cs="Times New Roman"/>
                <w:sz w:val="20"/>
                <w:szCs w:val="20"/>
              </w:rPr>
              <w:t>●</w:t>
            </w:r>
          </w:p>
        </w:tc>
        <w:tc>
          <w:tcPr>
            <w:tcW w:w="2690" w:type="dxa"/>
            <w:vAlign w:val="center"/>
          </w:tcPr>
          <w:p w14:paraId="02ABCD58" w14:textId="3DE290DC" w:rsidR="00C63F02" w:rsidRPr="00C63F02" w:rsidRDefault="00000000" w:rsidP="00C63F02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59" w:type="dxa"/>
            <w:vAlign w:val="center"/>
          </w:tcPr>
          <w:p w14:paraId="13F16B49" w14:textId="718D4B42" w:rsidR="00C63F02" w:rsidRPr="00C63F02" w:rsidRDefault="00C63F02" w:rsidP="00C63F02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546" w:type="dxa"/>
            <w:vAlign w:val="center"/>
          </w:tcPr>
          <w:p w14:paraId="2FAD797C" w14:textId="5FA91F41" w:rsidR="00C63F02" w:rsidRPr="00C63F02" w:rsidRDefault="00000000" w:rsidP="00C63F02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59" w:type="dxa"/>
            <w:vAlign w:val="center"/>
          </w:tcPr>
          <w:p w14:paraId="2D1A49BD" w14:textId="08BBA4C3" w:rsidR="00C63F02" w:rsidRPr="00C63F02" w:rsidRDefault="00C63F02" w:rsidP="00C63F02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2695" w:type="dxa"/>
            <w:vAlign w:val="center"/>
          </w:tcPr>
          <w:p w14:paraId="648B9A45" w14:textId="319CDD1E" w:rsidR="00C63F02" w:rsidRDefault="00000000" w:rsidP="00C63F02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2+1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</w:tr>
      <w:tr w:rsidR="00C63F02" w14:paraId="1030D6C0" w14:textId="77777777" w:rsidTr="00C63F02">
        <w:tc>
          <w:tcPr>
            <w:tcW w:w="567" w:type="dxa"/>
          </w:tcPr>
          <w:p w14:paraId="49F3BA5E" w14:textId="77777777" w:rsidR="00C63F02" w:rsidRPr="00C63F02" w:rsidRDefault="00C63F02" w:rsidP="00C63F02">
            <w:pPr>
              <w:jc w:val="center"/>
              <w:rPr>
                <w:noProof/>
              </w:rPr>
            </w:pPr>
          </w:p>
        </w:tc>
        <w:tc>
          <w:tcPr>
            <w:tcW w:w="2690" w:type="dxa"/>
            <w:vAlign w:val="center"/>
          </w:tcPr>
          <w:p w14:paraId="4ECA3045" w14:textId="11F6F3CD" w:rsidR="00C63F02" w:rsidRDefault="00C63F02" w:rsidP="00C63F02">
            <w:pPr>
              <w:jc w:val="center"/>
            </w:pPr>
            <w:r w:rsidRPr="00C63F02">
              <w:rPr>
                <w:noProof/>
              </w:rPr>
              <w:drawing>
                <wp:inline distT="0" distB="0" distL="0" distR="0" wp14:anchorId="31EF8A77" wp14:editId="4D9FB7D1">
                  <wp:extent cx="1440000" cy="1440000"/>
                  <wp:effectExtent l="0" t="0" r="8255" b="8255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" w:type="dxa"/>
            <w:vAlign w:val="center"/>
          </w:tcPr>
          <w:p w14:paraId="3DAA943E" w14:textId="548D0FC6" w:rsidR="00C63F02" w:rsidRPr="00C63F02" w:rsidRDefault="00C63F02" w:rsidP="00C63F02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546" w:type="dxa"/>
            <w:vAlign w:val="center"/>
          </w:tcPr>
          <w:p w14:paraId="5405EBCF" w14:textId="40C7CF8A" w:rsidR="00C63F02" w:rsidRDefault="00C63F02" w:rsidP="00C63F02">
            <w:pPr>
              <w:jc w:val="center"/>
            </w:pPr>
            <w:r w:rsidRPr="00C63F02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4C71C8C2" wp14:editId="442F9C55">
                  <wp:extent cx="1440000" cy="1440000"/>
                  <wp:effectExtent l="0" t="0" r="8255" b="825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" w:type="dxa"/>
            <w:vAlign w:val="center"/>
          </w:tcPr>
          <w:p w14:paraId="02344383" w14:textId="111FB6FC" w:rsidR="00C63F02" w:rsidRPr="00C63F02" w:rsidRDefault="00C63F02" w:rsidP="00C63F02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2695" w:type="dxa"/>
            <w:vAlign w:val="center"/>
          </w:tcPr>
          <w:p w14:paraId="2A0EADDE" w14:textId="04562786" w:rsidR="00C63F02" w:rsidRDefault="00C63F02" w:rsidP="00C63F02">
            <w:pPr>
              <w:jc w:val="center"/>
            </w:pPr>
            <w:r w:rsidRPr="00C63F02">
              <w:rPr>
                <w:noProof/>
              </w:rPr>
              <w:drawing>
                <wp:inline distT="0" distB="0" distL="0" distR="0" wp14:anchorId="7836F613" wp14:editId="6F8B3228">
                  <wp:extent cx="1440000" cy="1440000"/>
                  <wp:effectExtent l="0" t="0" r="8255" b="8255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D95B5" w14:textId="4FBB1B6F" w:rsidR="00C63F02" w:rsidRPr="00C63F02" w:rsidRDefault="00000000" w:rsidP="00C63F02">
      <w:pPr>
        <w:pStyle w:val="Paragraphedeliste"/>
        <w:numPr>
          <w:ilvl w:val="0"/>
          <w:numId w:val="25"/>
        </w:num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31</m:t>
            </m:r>
          </m:den>
        </m:f>
        <m:r>
          <w:rPr>
            <w:rFonts w:ascii="Cambria Math" w:hAnsi="Cambria Math"/>
            <w:sz w:val="32"/>
            <w:szCs w:val="32"/>
          </w:rPr>
          <m:t>+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31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7+16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31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31</m:t>
            </m:r>
          </m:den>
        </m:f>
      </m:oMath>
    </w:p>
    <w:p w14:paraId="2C2B1015" w14:textId="749354B1" w:rsidR="003011CA" w:rsidRPr="00C63F02" w:rsidRDefault="00C63F02" w:rsidP="00CA04A5">
      <w:pPr>
        <w:pStyle w:val="Titre2"/>
        <w:rPr>
          <w:rFonts w:ascii="Times New Roman" w:hAnsi="Times New Roman"/>
        </w:rPr>
      </w:pPr>
      <w:r>
        <w:lastRenderedPageBreak/>
        <w:t>Addition et soustraction avec dénominateurs multiples :</w:t>
      </w:r>
    </w:p>
    <w:p w14:paraId="0B14C701" w14:textId="77777777" w:rsidR="001B776E" w:rsidRDefault="001B776E" w:rsidP="001B776E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662C635" wp14:editId="44A06E02">
                <wp:extent cx="6249866" cy="476860"/>
                <wp:effectExtent l="57150" t="57150" r="17780" b="19050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4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678EAC4" w14:textId="5D6C2DD4" w:rsidR="001B776E" w:rsidRPr="00C63F02" w:rsidRDefault="00C63F02" w:rsidP="001B776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63F02">
                              <w:rPr>
                                <w:rFonts w:ascii="Cambria Math" w:hAnsi="Cambria Math"/>
                              </w:rPr>
                              <w:t xml:space="preserve">Pour effectuer la </w:t>
                            </w:r>
                            <w:r w:rsidRPr="00C63F0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somme</w:t>
                            </w:r>
                            <w:r w:rsidRPr="00C63F02">
                              <w:rPr>
                                <w:rFonts w:ascii="Cambria Math" w:hAnsi="Cambria Math"/>
                              </w:rPr>
                              <w:t xml:space="preserve"> (ou la </w:t>
                            </w:r>
                            <w:r w:rsidRPr="00C63F0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différence</w:t>
                            </w:r>
                            <w:r w:rsidRPr="00C63F02">
                              <w:rPr>
                                <w:rFonts w:ascii="Cambria Math" w:hAnsi="Cambria Math"/>
                              </w:rPr>
                              <w:t xml:space="preserve">) de deux fractions à </w:t>
                            </w:r>
                            <w:r w:rsidRPr="00C63F0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dénominateur multiple</w:t>
                            </w:r>
                            <w:r w:rsidRPr="00C63F02">
                              <w:rPr>
                                <w:rFonts w:ascii="Cambria Math" w:hAnsi="Cambria Math"/>
                              </w:rPr>
                              <w:t xml:space="preserve">, il faut tout d'abord </w:t>
                            </w:r>
                            <w:r w:rsidRPr="00C63F0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les mettre au même dénominateur</w:t>
                            </w:r>
                            <w:r w:rsidRPr="00C63F02">
                              <w:rPr>
                                <w:rFonts w:ascii="Cambria Math" w:hAnsi="Cambria Math"/>
                              </w:rPr>
                              <w:t xml:space="preserve"> avant d'utiliser la propriété précédente.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62C635" id="Zone de texte 15" o:spid="_x0000_s1032" type="#_x0000_t202" style="width:492.1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678EAC4" w14:textId="5D6C2DD4" w:rsidR="001B776E" w:rsidRPr="00C63F02" w:rsidRDefault="00C63F02" w:rsidP="001B776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C63F02">
                        <w:rPr>
                          <w:rFonts w:ascii="Cambria Math" w:hAnsi="Cambria Math"/>
                        </w:rPr>
                        <w:t xml:space="preserve">Pour effectuer la </w:t>
                      </w:r>
                      <w:r w:rsidRPr="00C63F02">
                        <w:rPr>
                          <w:rFonts w:ascii="Cambria Math" w:hAnsi="Cambria Math"/>
                          <w:b/>
                          <w:bCs/>
                        </w:rPr>
                        <w:t>somme</w:t>
                      </w:r>
                      <w:r w:rsidRPr="00C63F02">
                        <w:rPr>
                          <w:rFonts w:ascii="Cambria Math" w:hAnsi="Cambria Math"/>
                        </w:rPr>
                        <w:t xml:space="preserve"> (ou la </w:t>
                      </w:r>
                      <w:r w:rsidRPr="00C63F02">
                        <w:rPr>
                          <w:rFonts w:ascii="Cambria Math" w:hAnsi="Cambria Math"/>
                          <w:b/>
                          <w:bCs/>
                        </w:rPr>
                        <w:t>différence</w:t>
                      </w:r>
                      <w:r w:rsidRPr="00C63F02">
                        <w:rPr>
                          <w:rFonts w:ascii="Cambria Math" w:hAnsi="Cambria Math"/>
                        </w:rPr>
                        <w:t xml:space="preserve">) de deux fractions à </w:t>
                      </w:r>
                      <w:r w:rsidRPr="00C63F02">
                        <w:rPr>
                          <w:rFonts w:ascii="Cambria Math" w:hAnsi="Cambria Math"/>
                          <w:b/>
                          <w:bCs/>
                        </w:rPr>
                        <w:t>dénominateur multiple</w:t>
                      </w:r>
                      <w:r w:rsidRPr="00C63F02">
                        <w:rPr>
                          <w:rFonts w:ascii="Cambria Math" w:hAnsi="Cambria Math"/>
                        </w:rPr>
                        <w:t xml:space="preserve">, il faut tout d'abord </w:t>
                      </w:r>
                      <w:r w:rsidRPr="00C63F02">
                        <w:rPr>
                          <w:rFonts w:ascii="Cambria Math" w:hAnsi="Cambria Math"/>
                          <w:b/>
                          <w:bCs/>
                        </w:rPr>
                        <w:t>les mettre au même dénominateur</w:t>
                      </w:r>
                      <w:r w:rsidRPr="00C63F02">
                        <w:rPr>
                          <w:rFonts w:ascii="Cambria Math" w:hAnsi="Cambria Math"/>
                        </w:rPr>
                        <w:t xml:space="preserve"> avant d'utiliser la propriété précédente.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B67940" w14:textId="77777777" w:rsidR="006306E3" w:rsidRDefault="006306E3" w:rsidP="00CA04A5">
      <w:pPr>
        <w:pStyle w:val="Sous-titre"/>
      </w:pPr>
    </w:p>
    <w:p w14:paraId="37232EE1" w14:textId="604C5DC7" w:rsidR="001B776E" w:rsidRDefault="001B776E" w:rsidP="00CA04A5">
      <w:pPr>
        <w:pStyle w:val="Sous-titre"/>
      </w:pPr>
      <w:r>
        <w:t>Exemples :</w:t>
      </w:r>
    </w:p>
    <w:tbl>
      <w:tblPr>
        <w:tblStyle w:val="Grilledutableau"/>
        <w:tblW w:w="94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690"/>
        <w:gridCol w:w="459"/>
        <w:gridCol w:w="2546"/>
        <w:gridCol w:w="459"/>
        <w:gridCol w:w="2695"/>
      </w:tblGrid>
      <w:tr w:rsidR="00C63F02" w14:paraId="72C10612" w14:textId="77777777" w:rsidTr="00EC2E18">
        <w:trPr>
          <w:trHeight w:val="756"/>
        </w:trPr>
        <w:tc>
          <w:tcPr>
            <w:tcW w:w="567" w:type="dxa"/>
            <w:vAlign w:val="center"/>
          </w:tcPr>
          <w:p w14:paraId="6D1D7EA8" w14:textId="77777777" w:rsidR="00C63F02" w:rsidRPr="00C63F02" w:rsidRDefault="00C63F02" w:rsidP="00EC2E18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   </w:t>
            </w:r>
            <w:r w:rsidRPr="00C63F02">
              <w:rPr>
                <w:rFonts w:eastAsia="Times New Roman" w:cs="Times New Roman"/>
                <w:sz w:val="20"/>
                <w:szCs w:val="20"/>
              </w:rPr>
              <w:t>●</w:t>
            </w:r>
          </w:p>
        </w:tc>
        <w:tc>
          <w:tcPr>
            <w:tcW w:w="2690" w:type="dxa"/>
            <w:vAlign w:val="center"/>
          </w:tcPr>
          <w:p w14:paraId="1F90DC02" w14:textId="019AD60D" w:rsidR="00C63F02" w:rsidRPr="00C63F02" w:rsidRDefault="00000000" w:rsidP="00EC2E18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59" w:type="dxa"/>
            <w:vAlign w:val="center"/>
          </w:tcPr>
          <w:p w14:paraId="1354FEA3" w14:textId="77777777" w:rsidR="00C63F02" w:rsidRPr="00C63F02" w:rsidRDefault="00C63F02" w:rsidP="00EC2E18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546" w:type="dxa"/>
            <w:vAlign w:val="center"/>
          </w:tcPr>
          <w:p w14:paraId="3EB978C0" w14:textId="57E2D27A" w:rsidR="00C63F02" w:rsidRPr="00C63F02" w:rsidRDefault="00000000" w:rsidP="00EC2E18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459" w:type="dxa"/>
            <w:vAlign w:val="center"/>
          </w:tcPr>
          <w:p w14:paraId="6C5A26CD" w14:textId="77777777" w:rsidR="00C63F02" w:rsidRPr="00C63F02" w:rsidRDefault="00C63F02" w:rsidP="00EC2E18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2695" w:type="dxa"/>
            <w:vAlign w:val="center"/>
          </w:tcPr>
          <w:p w14:paraId="598F8A7F" w14:textId="06CCB69B" w:rsidR="00C63F02" w:rsidRDefault="00000000" w:rsidP="00EC2E18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den>
                </m:f>
              </m:oMath>
            </m:oMathPara>
          </w:p>
        </w:tc>
      </w:tr>
      <w:tr w:rsidR="00C63F02" w14:paraId="2826CDD1" w14:textId="77777777" w:rsidTr="00EC2E18">
        <w:tc>
          <w:tcPr>
            <w:tcW w:w="567" w:type="dxa"/>
          </w:tcPr>
          <w:p w14:paraId="7212DBDE" w14:textId="77777777" w:rsidR="00C63F02" w:rsidRPr="00C63F02" w:rsidRDefault="00C63F02" w:rsidP="00EC2E18">
            <w:pPr>
              <w:jc w:val="center"/>
              <w:rPr>
                <w:noProof/>
              </w:rPr>
            </w:pPr>
          </w:p>
        </w:tc>
        <w:tc>
          <w:tcPr>
            <w:tcW w:w="2690" w:type="dxa"/>
            <w:vAlign w:val="center"/>
          </w:tcPr>
          <w:p w14:paraId="5889D340" w14:textId="3EF179CF" w:rsidR="00C63F02" w:rsidRDefault="00C63F02" w:rsidP="00EC2E18">
            <w:pPr>
              <w:jc w:val="center"/>
            </w:pPr>
            <w:r w:rsidRPr="00C63F02">
              <w:rPr>
                <w:noProof/>
              </w:rPr>
              <w:drawing>
                <wp:inline distT="0" distB="0" distL="0" distR="0" wp14:anchorId="50DAD948" wp14:editId="76CE8C40">
                  <wp:extent cx="1440000" cy="1440000"/>
                  <wp:effectExtent l="0" t="0" r="8255" b="8255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" w:type="dxa"/>
            <w:vAlign w:val="center"/>
          </w:tcPr>
          <w:p w14:paraId="3A7A24FA" w14:textId="77777777" w:rsidR="00C63F02" w:rsidRPr="00C63F02" w:rsidRDefault="00C63F02" w:rsidP="00EC2E18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546" w:type="dxa"/>
            <w:vAlign w:val="center"/>
          </w:tcPr>
          <w:p w14:paraId="7AE965C8" w14:textId="7D31E528" w:rsidR="00C63F02" w:rsidRDefault="00C63F02" w:rsidP="00EC2E18">
            <w:pPr>
              <w:jc w:val="center"/>
            </w:pPr>
            <w:r w:rsidRPr="00C63F02">
              <w:rPr>
                <w:noProof/>
              </w:rPr>
              <w:drawing>
                <wp:inline distT="0" distB="0" distL="0" distR="0" wp14:anchorId="7E313859" wp14:editId="414BA23F">
                  <wp:extent cx="1440000" cy="1440000"/>
                  <wp:effectExtent l="0" t="0" r="8255" b="825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" w:type="dxa"/>
            <w:vAlign w:val="center"/>
          </w:tcPr>
          <w:p w14:paraId="66F29720" w14:textId="77777777" w:rsidR="00C63F02" w:rsidRPr="00C63F02" w:rsidRDefault="00C63F02" w:rsidP="00EC2E18">
            <w:pPr>
              <w:jc w:val="center"/>
              <w:rPr>
                <w:b/>
                <w:bCs/>
                <w:sz w:val="28"/>
                <w:szCs w:val="28"/>
              </w:rPr>
            </w:pPr>
            <w:r w:rsidRPr="00C63F02">
              <w:rPr>
                <w:b/>
                <w:bCs/>
                <w:sz w:val="28"/>
                <w:szCs w:val="28"/>
              </w:rPr>
              <w:t>=</w:t>
            </w:r>
          </w:p>
        </w:tc>
        <w:tc>
          <w:tcPr>
            <w:tcW w:w="2695" w:type="dxa"/>
            <w:vAlign w:val="center"/>
          </w:tcPr>
          <w:p w14:paraId="039C8F01" w14:textId="524E8D33" w:rsidR="00C63F02" w:rsidRDefault="00C63F02" w:rsidP="00EC2E18">
            <w:pPr>
              <w:jc w:val="center"/>
            </w:pPr>
            <w:r w:rsidRPr="00C63F02">
              <w:rPr>
                <w:noProof/>
              </w:rPr>
              <w:drawing>
                <wp:inline distT="0" distB="0" distL="0" distR="0" wp14:anchorId="2A8BBE90" wp14:editId="4E1A5668">
                  <wp:extent cx="1440000" cy="1440000"/>
                  <wp:effectExtent l="0" t="0" r="8255" b="8255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DADB57" w14:textId="7CC6693D" w:rsidR="00C63F02" w:rsidRPr="00CA04A5" w:rsidRDefault="00000000" w:rsidP="00C63F02">
      <w:pPr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1×2</m:t>
              </m:r>
            </m:num>
            <m:den>
              <m:r>
                <w:rPr>
                  <w:rFonts w:ascii="Cambria Math" w:hAnsi="Cambria Math"/>
                </w:rPr>
                <m:t>3×2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2+1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62C0338E" w14:textId="31BF0ADE" w:rsidR="006306E3" w:rsidRPr="00CA04A5" w:rsidRDefault="00000000" w:rsidP="006306E3">
      <w:pPr>
        <w:pStyle w:val="Paragraphedeliste"/>
        <w:numPr>
          <w:ilvl w:val="0"/>
          <w:numId w:val="25"/>
        </w:num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21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5×3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7×3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21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21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21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15+13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21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21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4BEBECD2" w14:textId="65A776AC" w:rsidR="00CA04A5" w:rsidRPr="00CA04A5" w:rsidRDefault="00CA04A5" w:rsidP="006306E3">
      <w:pPr>
        <w:pStyle w:val="Paragraphedeliste"/>
        <w:numPr>
          <w:ilvl w:val="0"/>
          <w:numId w:val="25"/>
        </w:numPr>
      </w:pPr>
      <w:r>
        <w:rPr>
          <w:rFonts w:ascii="Segoe UI Symbol" w:hAnsi="Segoe UI Symbol" w:cs="Segoe UI Symbol"/>
          <w:sz w:val="36"/>
          <w:szCs w:val="36"/>
        </w:rPr>
        <w:t>➭</w:t>
      </w:r>
      <w:r>
        <w:t xml:space="preserve"> </w:t>
      </w:r>
      <w:r>
        <w:rPr>
          <w:u w:val="single"/>
        </w:rPr>
        <w:t>Nombre entier plus fraction :</w:t>
      </w:r>
    </w:p>
    <w:p w14:paraId="0BAFA2E1" w14:textId="5C028983" w:rsidR="00CA04A5" w:rsidRDefault="00CA04A5" w:rsidP="00CA04A5">
      <w:pPr>
        <w:pStyle w:val="Paragraphedeliste"/>
      </w:pPr>
      <w:r>
        <w:t>On écrit le nombre entier comme une fraction de dénominateur 1 puis on reprend le cas précédent.</w:t>
      </w:r>
    </w:p>
    <w:p w14:paraId="5EE1AA23" w14:textId="2E6BDE19" w:rsidR="00CA04A5" w:rsidRPr="006306E3" w:rsidRDefault="00CA04A5" w:rsidP="00CA04A5">
      <w:pPr>
        <w:pStyle w:val="Paragraphedeliste"/>
      </w:pPr>
      <m:oMathPara>
        <m:oMath>
          <m:r>
            <w:rPr>
              <w:rFonts w:ascii="Cambria Math" w:hAnsi="Cambria Math"/>
            </w:rPr>
            <m:t>2+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 xml:space="preserve">       =    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26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29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</m:oMath>
      </m:oMathPara>
    </w:p>
    <w:p w14:paraId="44682311" w14:textId="77777777" w:rsidR="004F6A15" w:rsidRPr="001B776E" w:rsidRDefault="004F6A15" w:rsidP="001B776E"/>
    <w:sectPr w:rsidR="004F6A15" w:rsidRPr="001B776E" w:rsidSect="004D4B4B">
      <w:footerReference w:type="default" r:id="rId26"/>
      <w:headerReference w:type="first" r:id="rId27"/>
      <w:footerReference w:type="first" r:id="rId28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4F34B" w14:textId="77777777" w:rsidR="004D4B4B" w:rsidRDefault="004D4B4B" w:rsidP="00E13146">
      <w:pPr>
        <w:spacing w:after="0" w:line="240" w:lineRule="auto"/>
      </w:pPr>
      <w:r>
        <w:separator/>
      </w:r>
    </w:p>
  </w:endnote>
  <w:endnote w:type="continuationSeparator" w:id="0">
    <w:p w14:paraId="10CBAA35" w14:textId="77777777" w:rsidR="004D4B4B" w:rsidRDefault="004D4B4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A4575" w14:textId="02D5D89A" w:rsidR="006306E3" w:rsidRDefault="006306E3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0E32CD6" wp14:editId="677DCDC8">
              <wp:simplePos x="0" y="0"/>
              <wp:positionH relativeFrom="rightMargin">
                <wp:posOffset>-236804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0AF27D" w14:textId="77777777" w:rsidR="006306E3" w:rsidRDefault="006306E3" w:rsidP="006306E3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E32CD6" id="Rectangle 3" o:spid="_x0000_s1033" style="position:absolute;margin-left:-18.6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KIC0N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1B0AF27D" w14:textId="77777777" w:rsidR="006306E3" w:rsidRDefault="006306E3" w:rsidP="006306E3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EEBEE" w14:textId="73D3DE07" w:rsidR="006306E3" w:rsidRDefault="006306E3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21417B9" wp14:editId="21F9AE1A">
              <wp:simplePos x="0" y="0"/>
              <wp:positionH relativeFrom="rightMargin">
                <wp:posOffset>-201981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2D31D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1417B9" id="_x0000_s1034" style="position:absolute;margin-left:-15.9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CLpdfE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B92D31D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25DAC" w14:textId="77777777" w:rsidR="004D4B4B" w:rsidRDefault="004D4B4B" w:rsidP="00E13146">
      <w:pPr>
        <w:spacing w:after="0" w:line="240" w:lineRule="auto"/>
      </w:pPr>
      <w:r>
        <w:separator/>
      </w:r>
    </w:p>
  </w:footnote>
  <w:footnote w:type="continuationSeparator" w:id="0">
    <w:p w14:paraId="472D0787" w14:textId="77777777" w:rsidR="004D4B4B" w:rsidRDefault="004D4B4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77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8827"/>
    </w:tblGrid>
    <w:tr w:rsidR="00260A37" w:rsidRPr="000507AA" w14:paraId="70D2C8A3" w14:textId="77777777" w:rsidTr="009C50EE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4C391EA5" w14:textId="6D9516F4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9C50EE">
            <w:rPr>
              <w:sz w:val="36"/>
              <w:szCs w:val="36"/>
            </w:rPr>
            <w:t>Chapitre 15</w:t>
          </w:r>
        </w:p>
      </w:tc>
      <w:tc>
        <w:tcPr>
          <w:tcW w:w="8827" w:type="dxa"/>
          <w:vAlign w:val="center"/>
        </w:tcPr>
        <w:p w14:paraId="46597463" w14:textId="64FED08B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9C50EE" w:rsidRPr="009C50EE">
                <w:rPr>
                  <w:rFonts w:cs="Verdana"/>
                  <w:color w:val="000000"/>
                  <w:sz w:val="36"/>
                  <w:szCs w:val="36"/>
                </w:rPr>
                <w:t>Fraction - Comparaison, somme et différence</w:t>
              </w:r>
            </w:sdtContent>
          </w:sdt>
        </w:p>
      </w:tc>
    </w:tr>
  </w:tbl>
  <w:p w14:paraId="61680AC7" w14:textId="77777777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6403"/>
    <w:multiLevelType w:val="hybridMultilevel"/>
    <w:tmpl w:val="17A0CA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7D1732"/>
    <w:multiLevelType w:val="hybridMultilevel"/>
    <w:tmpl w:val="31248F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C2748"/>
    <w:multiLevelType w:val="multilevel"/>
    <w:tmpl w:val="7426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D0192"/>
    <w:multiLevelType w:val="hybridMultilevel"/>
    <w:tmpl w:val="4FB063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155CC"/>
    <w:multiLevelType w:val="hybridMultilevel"/>
    <w:tmpl w:val="4D3A3EE4"/>
    <w:lvl w:ilvl="0" w:tplc="50A671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04DCA"/>
    <w:multiLevelType w:val="hybridMultilevel"/>
    <w:tmpl w:val="2D52FE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4" w15:restartNumberingAfterBreak="0">
    <w:nsid w:val="50E9500A"/>
    <w:multiLevelType w:val="hybridMultilevel"/>
    <w:tmpl w:val="38D01608"/>
    <w:lvl w:ilvl="0" w:tplc="AC74693E">
      <w:start w:val="1"/>
      <w:numFmt w:val="decimal"/>
      <w:pStyle w:val="Titre2"/>
      <w:lvlText w:val="%1)"/>
      <w:lvlJc w:val="left"/>
      <w:pPr>
        <w:ind w:left="720" w:hanging="360"/>
      </w:pPr>
      <w:rPr>
        <w:rFonts w:ascii="Arial" w:hAnsi="Arial" w:cs="Arial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03CAD"/>
    <w:multiLevelType w:val="hybridMultilevel"/>
    <w:tmpl w:val="E69A4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E3FB6"/>
    <w:multiLevelType w:val="hybridMultilevel"/>
    <w:tmpl w:val="E58A81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F1E65"/>
    <w:multiLevelType w:val="hybridMultilevel"/>
    <w:tmpl w:val="9E909F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11211">
    <w:abstractNumId w:val="14"/>
  </w:num>
  <w:num w:numId="2" w16cid:durableId="1027174833">
    <w:abstractNumId w:val="14"/>
    <w:lvlOverride w:ilvl="0">
      <w:startOverride w:val="1"/>
    </w:lvlOverride>
  </w:num>
  <w:num w:numId="3" w16cid:durableId="335813186">
    <w:abstractNumId w:val="13"/>
  </w:num>
  <w:num w:numId="4" w16cid:durableId="2098137810">
    <w:abstractNumId w:val="16"/>
  </w:num>
  <w:num w:numId="5" w16cid:durableId="1948393590">
    <w:abstractNumId w:val="12"/>
  </w:num>
  <w:num w:numId="6" w16cid:durableId="203256914">
    <w:abstractNumId w:val="1"/>
  </w:num>
  <w:num w:numId="7" w16cid:durableId="1801418005">
    <w:abstractNumId w:val="21"/>
  </w:num>
  <w:num w:numId="8" w16cid:durableId="306597420">
    <w:abstractNumId w:val="10"/>
  </w:num>
  <w:num w:numId="9" w16cid:durableId="203490363">
    <w:abstractNumId w:val="4"/>
  </w:num>
  <w:num w:numId="10" w16cid:durableId="1955673382">
    <w:abstractNumId w:val="17"/>
  </w:num>
  <w:num w:numId="11" w16cid:durableId="491872235">
    <w:abstractNumId w:val="3"/>
  </w:num>
  <w:num w:numId="12" w16cid:durableId="246766445">
    <w:abstractNumId w:val="9"/>
  </w:num>
  <w:num w:numId="13" w16cid:durableId="951395994">
    <w:abstractNumId w:val="7"/>
  </w:num>
  <w:num w:numId="14" w16cid:durableId="302274503">
    <w:abstractNumId w:val="22"/>
  </w:num>
  <w:num w:numId="15" w16cid:durableId="210192027">
    <w:abstractNumId w:val="14"/>
    <w:lvlOverride w:ilvl="0">
      <w:startOverride w:val="1"/>
    </w:lvlOverride>
  </w:num>
  <w:num w:numId="16" w16cid:durableId="1404568606">
    <w:abstractNumId w:val="14"/>
    <w:lvlOverride w:ilvl="0">
      <w:startOverride w:val="1"/>
    </w:lvlOverride>
  </w:num>
  <w:num w:numId="17" w16cid:durableId="1599757255">
    <w:abstractNumId w:val="14"/>
  </w:num>
  <w:num w:numId="18" w16cid:durableId="60521996">
    <w:abstractNumId w:val="14"/>
    <w:lvlOverride w:ilvl="0">
      <w:startOverride w:val="1"/>
    </w:lvlOverride>
  </w:num>
  <w:num w:numId="19" w16cid:durableId="1041369180">
    <w:abstractNumId w:val="14"/>
    <w:lvlOverride w:ilvl="0">
      <w:startOverride w:val="1"/>
    </w:lvlOverride>
  </w:num>
  <w:num w:numId="20" w16cid:durableId="2049718027">
    <w:abstractNumId w:val="19"/>
  </w:num>
  <w:num w:numId="21" w16cid:durableId="815874391">
    <w:abstractNumId w:val="6"/>
  </w:num>
  <w:num w:numId="22" w16cid:durableId="1754550945">
    <w:abstractNumId w:val="5"/>
  </w:num>
  <w:num w:numId="23" w16cid:durableId="530145723">
    <w:abstractNumId w:val="2"/>
  </w:num>
  <w:num w:numId="24" w16cid:durableId="1706783904">
    <w:abstractNumId w:val="11"/>
  </w:num>
  <w:num w:numId="25" w16cid:durableId="862551094">
    <w:abstractNumId w:val="18"/>
  </w:num>
  <w:num w:numId="26" w16cid:durableId="934048946">
    <w:abstractNumId w:val="15"/>
  </w:num>
  <w:num w:numId="27" w16cid:durableId="1384863695">
    <w:abstractNumId w:val="20"/>
  </w:num>
  <w:num w:numId="28" w16cid:durableId="135420336">
    <w:abstractNumId w:val="0"/>
  </w:num>
  <w:num w:numId="29" w16cid:durableId="61375494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42111"/>
    <w:rsid w:val="001422F3"/>
    <w:rsid w:val="00151304"/>
    <w:rsid w:val="00171CFA"/>
    <w:rsid w:val="001814E2"/>
    <w:rsid w:val="0019518D"/>
    <w:rsid w:val="001969A0"/>
    <w:rsid w:val="001A038F"/>
    <w:rsid w:val="001B300A"/>
    <w:rsid w:val="001B776E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4B4B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06E3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8C669A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D39"/>
    <w:rsid w:val="009B1E69"/>
    <w:rsid w:val="009B5A01"/>
    <w:rsid w:val="009C50EE"/>
    <w:rsid w:val="009D036D"/>
    <w:rsid w:val="009D0D44"/>
    <w:rsid w:val="009D35C5"/>
    <w:rsid w:val="009E1D3F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AF4A46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625D6"/>
    <w:rsid w:val="00C63F02"/>
    <w:rsid w:val="00C9129E"/>
    <w:rsid w:val="00C9252D"/>
    <w:rsid w:val="00CA04A5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B568E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E1B59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A04A5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="Arial"/>
      <w:b/>
      <w:iCs/>
      <w:sz w:val="28"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A04A5"/>
    <w:rPr>
      <w:rFonts w:ascii="Arial" w:eastAsiaTheme="majorEastAsia" w:hAnsi="Arial" w:cs="Arial"/>
      <w:b/>
      <w:iCs/>
      <w:sz w:val="28"/>
      <w:szCs w:val="28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CA04A5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CA04A5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306E3"/>
    <w:rPr>
      <w:rFonts w:ascii="Verdana" w:hAnsi="Verdana"/>
      <w:i/>
      <w:iCs/>
      <w:color w:val="auto"/>
      <w:sz w:val="28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Egalité de fraction</vt:lpstr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- Comparaison, somme et différence</dc:title>
  <dc:creator>Dell</dc:creator>
  <cp:lastModifiedBy>sinel</cp:lastModifiedBy>
  <cp:revision>6</cp:revision>
  <cp:lastPrinted>2026-02-27T18:53:00Z</cp:lastPrinted>
  <dcterms:created xsi:type="dcterms:W3CDTF">2025-03-25T08:42:00Z</dcterms:created>
  <dcterms:modified xsi:type="dcterms:W3CDTF">2026-02-27T18:53:00Z</dcterms:modified>
</cp:coreProperties>
</file>