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26D63" w14:textId="773E3BAE" w:rsidR="008007C3" w:rsidRDefault="008007C3" w:rsidP="009956FB">
      <w:pPr>
        <w:pStyle w:val="Sous-titre"/>
      </w:pPr>
      <w:r>
        <w:t xml:space="preserve">Activité </w:t>
      </w:r>
      <w:r w:rsidR="000A3E0C">
        <w:t>Introduction</w:t>
      </w:r>
    </w:p>
    <w:p w14:paraId="29847441" w14:textId="665EE352" w:rsidR="00E81863" w:rsidRDefault="00E81863" w:rsidP="00E81863">
      <w:r>
        <w:t>On considère les disques de fractions suivants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E81863" w14:paraId="1DC4A517" w14:textId="77777777" w:rsidTr="00E81863">
        <w:tc>
          <w:tcPr>
            <w:tcW w:w="3304" w:type="dxa"/>
            <w:vAlign w:val="center"/>
          </w:tcPr>
          <w:p w14:paraId="54889324" w14:textId="213AEFEB" w:rsidR="00E81863" w:rsidRDefault="00E81863" w:rsidP="00E81863">
            <w:pPr>
              <w:jc w:val="center"/>
            </w:pPr>
            <w:r w:rsidRPr="00E81863">
              <w:drawing>
                <wp:inline distT="0" distB="0" distL="0" distR="0" wp14:anchorId="6D12D3E0" wp14:editId="0657197C">
                  <wp:extent cx="1080000" cy="1080000"/>
                  <wp:effectExtent l="0" t="0" r="6350" b="635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  <w:vAlign w:val="center"/>
          </w:tcPr>
          <w:p w14:paraId="1681BECC" w14:textId="4DB4F7F1" w:rsidR="00E81863" w:rsidRDefault="00E81863" w:rsidP="00E81863">
            <w:pPr>
              <w:jc w:val="center"/>
            </w:pPr>
            <w:r w:rsidRPr="00E81863">
              <w:drawing>
                <wp:inline distT="0" distB="0" distL="0" distR="0" wp14:anchorId="3298C1FA" wp14:editId="29565D1A">
                  <wp:extent cx="1080000" cy="1080000"/>
                  <wp:effectExtent l="0" t="0" r="6350" b="6350"/>
                  <wp:docPr id="11" name="Graphiqu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5" w:type="dxa"/>
            <w:vAlign w:val="center"/>
          </w:tcPr>
          <w:p w14:paraId="0A814F1C" w14:textId="0E4AFE35" w:rsidR="00E81863" w:rsidRDefault="00E81863" w:rsidP="00E81863">
            <w:pPr>
              <w:jc w:val="center"/>
            </w:pPr>
            <w:r w:rsidRPr="00E81863">
              <w:drawing>
                <wp:inline distT="0" distB="0" distL="0" distR="0" wp14:anchorId="6E06DDD7" wp14:editId="18796FDA">
                  <wp:extent cx="1080000" cy="1080000"/>
                  <wp:effectExtent l="0" t="0" r="6350" b="6350"/>
                  <wp:docPr id="18" name="Graphiqu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3BB5F" w14:textId="77777777" w:rsidR="00E81863" w:rsidRDefault="00E81863" w:rsidP="00E81863"/>
    <w:p w14:paraId="3EB5944C" w14:textId="77777777" w:rsidR="00E81863" w:rsidRDefault="00E81863" w:rsidP="00DA67B2">
      <w:pPr>
        <w:pStyle w:val="Paragraphedeliste"/>
        <w:numPr>
          <w:ilvl w:val="0"/>
          <w:numId w:val="7"/>
        </w:numPr>
        <w:spacing w:before="240" w:line="240" w:lineRule="auto"/>
      </w:pPr>
    </w:p>
    <w:p w14:paraId="24863023" w14:textId="78D28141" w:rsidR="00E81863" w:rsidRDefault="00E81863" w:rsidP="00E81863">
      <w:pPr>
        <w:pStyle w:val="Paragraphedeliste"/>
        <w:numPr>
          <w:ilvl w:val="1"/>
          <w:numId w:val="7"/>
        </w:numPr>
        <w:spacing w:before="240" w:line="240" w:lineRule="auto"/>
      </w:pPr>
      <w:r>
        <w:t xml:space="preserve">Observer les surfaces colorées ci-dessus. Que peut-on en dire ? </w:t>
      </w:r>
    </w:p>
    <w:p w14:paraId="2CAC3CCE" w14:textId="531B8BB3" w:rsidR="00E81863" w:rsidRDefault="00E81863" w:rsidP="00E81863">
      <w:pPr>
        <w:pStyle w:val="Paragraphedeliste"/>
        <w:numPr>
          <w:ilvl w:val="1"/>
          <w:numId w:val="7"/>
        </w:numPr>
        <w:spacing w:before="240" w:line="240" w:lineRule="auto"/>
      </w:pPr>
      <w:r>
        <w:t>À quelle fraction correspond chacune des parties colorées du disque ?</w:t>
      </w:r>
    </w:p>
    <w:p w14:paraId="62CB22CC" w14:textId="1F5D3BCA" w:rsidR="00E81863" w:rsidRDefault="00E81863" w:rsidP="00DA67B2">
      <w:pPr>
        <w:pStyle w:val="Paragraphedeliste"/>
        <w:numPr>
          <w:ilvl w:val="0"/>
          <w:numId w:val="7"/>
        </w:numPr>
        <w:spacing w:before="240" w:line="240" w:lineRule="auto"/>
      </w:pPr>
      <w:r>
        <w:t>Recopier et compléter alors l'égalité de fraction :</w:t>
      </w:r>
    </w:p>
    <w:p w14:paraId="171F0488" w14:textId="77777777" w:rsidR="0016078B" w:rsidRDefault="0016078B" w:rsidP="0016078B">
      <w:pPr>
        <w:pStyle w:val="Paragraphedeliste"/>
        <w:spacing w:before="240" w:line="240" w:lineRule="auto"/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■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hAnsi="Cambria Math"/>
                  <w:color w:val="00B050"/>
                </w:rPr>
                <m:t>■</m:t>
              </m:r>
            </m:num>
            <m:den>
              <m:r>
                <w:rPr>
                  <w:rFonts w:ascii="Cambria Math" w:hAnsi="Cambria Math"/>
                  <w:color w:val="00B050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■</m:t>
              </m:r>
            </m:num>
            <m:den>
              <m:r>
                <w:rPr>
                  <w:rFonts w:ascii="Cambria Math" w:hAnsi="Cambria Math"/>
                  <w:color w:val="7030A0"/>
                </w:rPr>
                <m:t>12</m:t>
              </m:r>
            </m:den>
          </m:f>
        </m:oMath>
      </m:oMathPara>
    </w:p>
    <w:p w14:paraId="56CB8095" w14:textId="77777777" w:rsidR="0016078B" w:rsidRDefault="0016078B" w:rsidP="00DA67B2">
      <w:pPr>
        <w:pStyle w:val="Paragraphedeliste"/>
        <w:numPr>
          <w:ilvl w:val="0"/>
          <w:numId w:val="7"/>
        </w:numPr>
        <w:spacing w:before="240" w:line="240" w:lineRule="auto"/>
      </w:pPr>
    </w:p>
    <w:p w14:paraId="00B2AD80" w14:textId="2176F6D0" w:rsidR="00E81863" w:rsidRPr="00E81863" w:rsidRDefault="00E81863" w:rsidP="00E81863">
      <w:pPr>
        <w:pStyle w:val="Paragraphedeliste"/>
        <w:numPr>
          <w:ilvl w:val="1"/>
          <w:numId w:val="7"/>
        </w:numPr>
        <w:spacing w:before="240" w:line="240" w:lineRule="auto"/>
      </w:pPr>
      <w:r>
        <w:t>Recopier et compléter :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3×</m:t>
            </m:r>
            <m:r>
              <w:rPr>
                <w:rFonts w:ascii="Cambria Math" w:hAnsi="Cambria Math"/>
                <w:color w:val="00B0F0"/>
                <w:sz w:val="32"/>
                <w:szCs w:val="32"/>
              </w:rPr>
              <m:t>■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4×</m:t>
            </m:r>
            <m:r>
              <w:rPr>
                <w:rFonts w:ascii="Cambria Math" w:hAnsi="Cambria Math"/>
                <w:color w:val="00B0F0"/>
                <w:sz w:val="32"/>
                <w:szCs w:val="32"/>
              </w:rPr>
              <m:t>■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</m:oMath>
    </w:p>
    <w:p w14:paraId="6BE73EAF" w14:textId="550FBFE4" w:rsidR="00E81863" w:rsidRPr="00E81863" w:rsidRDefault="00E81863" w:rsidP="00E81863">
      <w:pPr>
        <w:pStyle w:val="Paragraphedeliste"/>
        <w:numPr>
          <w:ilvl w:val="1"/>
          <w:numId w:val="7"/>
        </w:numPr>
        <w:spacing w:before="240" w:line="240" w:lineRule="auto"/>
      </w:pPr>
      <w:r>
        <w:t xml:space="preserve">Recopier et compléter 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9÷</m:t>
            </m:r>
            <m:r>
              <w:rPr>
                <w:rFonts w:ascii="Cambria Math" w:hAnsi="Cambria Math"/>
                <w:color w:val="FFC000"/>
                <w:sz w:val="32"/>
                <w:szCs w:val="32"/>
              </w:rPr>
              <m:t>■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12÷</m:t>
            </m:r>
            <m:r>
              <w:rPr>
                <w:rFonts w:ascii="Cambria Math" w:hAnsi="Cambria Math"/>
                <w:color w:val="FFC000"/>
                <w:sz w:val="32"/>
                <w:szCs w:val="32"/>
              </w:rPr>
              <m:t>■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</w:p>
    <w:p w14:paraId="58416BF0" w14:textId="75E6E0BF" w:rsidR="00E81863" w:rsidRDefault="00E81863" w:rsidP="00E81863">
      <w:pPr>
        <w:pStyle w:val="Paragraphedeliste"/>
        <w:numPr>
          <w:ilvl w:val="1"/>
          <w:numId w:val="7"/>
        </w:numPr>
        <w:spacing w:before="240" w:line="240" w:lineRule="auto"/>
      </w:pPr>
      <w:r>
        <w:t>Comment modifier une fraction pour obtenir une autre fraction qui lui soit égale ?</w:t>
      </w:r>
    </w:p>
    <w:p w14:paraId="3599F6B6" w14:textId="1D399936" w:rsidR="00DA67B2" w:rsidRDefault="00E81863" w:rsidP="00E81863">
      <w:pPr>
        <w:pStyle w:val="Paragraphedeliste"/>
        <w:numPr>
          <w:ilvl w:val="0"/>
          <w:numId w:val="7"/>
        </w:numPr>
        <w:spacing w:before="240" w:line="240" w:lineRule="auto"/>
      </w:pPr>
      <w:r>
        <w:t xml:space="preserve">Trouver d'autre fractions égales à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>
        <w:t>.</w:t>
      </w:r>
    </w:p>
    <w:p w14:paraId="6E9A7D21" w14:textId="509DDE19" w:rsidR="00C1030F" w:rsidRPr="00E81863" w:rsidRDefault="00E45342" w:rsidP="00DA67B2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E81863">
        <w:t>Fractions égales</w:t>
      </w:r>
      <w:r w:rsidR="00E81863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37BF5319" w14:textId="77777777" w:rsidR="00980735" w:rsidRPr="00980735" w:rsidRDefault="00980735" w:rsidP="00980735">
      <w:pPr>
        <w:sectPr w:rsidR="00980735" w:rsidRPr="00980735" w:rsidSect="00DA67B2">
          <w:headerReference w:type="default" r:id="rId14"/>
          <w:headerReference w:type="first" r:id="rId15"/>
          <w:footerReference w:type="first" r:id="rId16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41E3C684" w14:textId="00DFA636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312A8C7" wp14:editId="6E35D515">
                <wp:extent cx="5760720" cy="1352550"/>
                <wp:effectExtent l="57150" t="57150" r="11430" b="1905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424BD83" w14:textId="18FC6BE9" w:rsidR="00DA67B2" w:rsidRDefault="00E81863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E81863">
                              <w:rPr>
                                <w:rFonts w:ascii="Cambria Math" w:hAnsi="Cambria Math"/>
                              </w:rPr>
                              <w:t xml:space="preserve">Un quotient ne change pas lorsque l'on </w:t>
                            </w:r>
                            <w:r w:rsidRPr="00E81863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multiplie</w:t>
                            </w:r>
                            <w:r w:rsidRPr="00E81863">
                              <w:rPr>
                                <w:rFonts w:ascii="Cambria Math" w:hAnsi="Cambria Math"/>
                              </w:rPr>
                              <w:t xml:space="preserve"> (ou </w:t>
                            </w:r>
                            <w:r w:rsidRPr="00E81863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divise</w:t>
                            </w:r>
                            <w:r w:rsidRPr="00E81863">
                              <w:rPr>
                                <w:rFonts w:ascii="Cambria Math" w:hAnsi="Cambria Math"/>
                              </w:rPr>
                              <w:t>) son numérateur et son dénominateur par un même nombre (non nul).</w:t>
                            </w:r>
                            <w:r w:rsidRPr="00E81863">
                              <w:rPr>
                                <w:rFonts w:ascii="Cambria Math" w:hAnsi="Cambria Math"/>
                              </w:rPr>
                              <w:br/>
                              <w:t xml:space="preserve">Soit </w:t>
                            </w:r>
                            <m:oMath>
                              <m:r>
                                <w:rPr>
                                  <w:rStyle w:val="cred"/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≠0</m:t>
                              </m:r>
                            </m:oMath>
                            <w:r w:rsidRPr="00E81863">
                              <w:rPr>
                                <w:rFonts w:ascii="Cambria Math" w:hAnsi="Cambria Math"/>
                              </w:rPr>
                              <w:t xml:space="preserve"> :</w:t>
                            </w:r>
                          </w:p>
                          <w:p w14:paraId="26C47734" w14:textId="38AB5481" w:rsidR="00E81863" w:rsidRPr="00E81863" w:rsidRDefault="00E81863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a×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b×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E81863">
                              <w:rPr>
                                <w:rFonts w:ascii="Cambria Math" w:eastAsiaTheme="minorEastAsia" w:hAnsi="Cambria Math"/>
                                <w:iCs/>
                                <w:color w:val="000000" w:themeColor="text1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rFonts w:ascii="Cambria Math" w:eastAsiaTheme="minorEastAsia" w:hAnsi="Cambria Math"/>
                                <w:iCs/>
                                <w:color w:val="000000" w:themeColor="text1"/>
                              </w:rPr>
                              <w:t xml:space="preserve">   </w:t>
                            </w:r>
                            <w: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b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÷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÷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12A8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424BD83" w14:textId="18FC6BE9" w:rsidR="00DA67B2" w:rsidRDefault="00E81863" w:rsidP="0064368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E81863">
                        <w:rPr>
                          <w:rFonts w:ascii="Cambria Math" w:hAnsi="Cambria Math"/>
                        </w:rPr>
                        <w:t xml:space="preserve">Un quotient ne change pas lorsque l'on </w:t>
                      </w:r>
                      <w:r w:rsidRPr="00E81863">
                        <w:rPr>
                          <w:rFonts w:ascii="Cambria Math" w:hAnsi="Cambria Math"/>
                          <w:b/>
                          <w:bCs/>
                        </w:rPr>
                        <w:t>multiplie</w:t>
                      </w:r>
                      <w:r w:rsidRPr="00E81863">
                        <w:rPr>
                          <w:rFonts w:ascii="Cambria Math" w:hAnsi="Cambria Math"/>
                        </w:rPr>
                        <w:t xml:space="preserve"> (ou </w:t>
                      </w:r>
                      <w:r w:rsidRPr="00E81863">
                        <w:rPr>
                          <w:rFonts w:ascii="Cambria Math" w:hAnsi="Cambria Math"/>
                          <w:b/>
                          <w:bCs/>
                        </w:rPr>
                        <w:t>divise</w:t>
                      </w:r>
                      <w:r w:rsidRPr="00E81863">
                        <w:rPr>
                          <w:rFonts w:ascii="Cambria Math" w:hAnsi="Cambria Math"/>
                        </w:rPr>
                        <w:t>) son numérateur et son dénominateur par un même nombre (non nul).</w:t>
                      </w:r>
                      <w:r w:rsidRPr="00E81863">
                        <w:rPr>
                          <w:rFonts w:ascii="Cambria Math" w:hAnsi="Cambria Math"/>
                        </w:rPr>
                        <w:br/>
                        <w:t xml:space="preserve">Soit </w:t>
                      </w:r>
                      <m:oMath>
                        <m:r>
                          <w:rPr>
                            <w:rStyle w:val="cred"/>
                            <w:rFonts w:ascii="Cambria Math" w:hAnsi="Cambria Math"/>
                            <w:color w:val="FF0000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</w:rPr>
                          <m:t>≠0</m:t>
                        </m:r>
                      </m:oMath>
                      <w:r w:rsidRPr="00E81863">
                        <w:rPr>
                          <w:rFonts w:ascii="Cambria Math" w:hAnsi="Cambria Math"/>
                        </w:rPr>
                        <w:t xml:space="preserve"> :</w:t>
                      </w:r>
                    </w:p>
                    <w:p w14:paraId="26C47734" w14:textId="38AB5481" w:rsidR="00E81863" w:rsidRPr="00E81863" w:rsidRDefault="00E81863" w:rsidP="0064368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a×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32"/>
                                <w:szCs w:val="32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b×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32"/>
                                <w:szCs w:val="32"/>
                              </w:rPr>
                              <m:t>k</m:t>
                            </m:r>
                          </m:den>
                        </m:f>
                      </m:oMath>
                      <w: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E81863">
                        <w:rPr>
                          <w:rFonts w:ascii="Cambria Math" w:eastAsiaTheme="minorEastAsia" w:hAnsi="Cambria Math"/>
                          <w:iCs/>
                          <w:color w:val="000000" w:themeColor="text1"/>
                        </w:rPr>
                        <w:t>et</w:t>
                      </w:r>
                      <w:proofErr w:type="gramEnd"/>
                      <w:r>
                        <w:rPr>
                          <w:rFonts w:ascii="Cambria Math" w:eastAsiaTheme="minorEastAsia" w:hAnsi="Cambria Math"/>
                          <w:iCs/>
                          <w:color w:val="000000" w:themeColor="text1"/>
                        </w:rPr>
                        <w:t xml:space="preserve">   </w:t>
                      </w:r>
                      <w: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÷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32"/>
                                <w:szCs w:val="32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÷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32"/>
                                <w:szCs w:val="32"/>
                              </w:rPr>
                              <m:t>k</m:t>
                            </m:r>
                          </m:den>
                        </m:f>
                      </m:oMath>
                    </w:p>
                  </w:txbxContent>
                </v:textbox>
                <w10:anchorlock/>
              </v:shape>
            </w:pict>
          </mc:Fallback>
        </mc:AlternateContent>
      </w:r>
    </w:p>
    <w:p w14:paraId="4A306096" w14:textId="1BAE7C80" w:rsidR="000E673F" w:rsidRDefault="000E673F" w:rsidP="000E673F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p w14:paraId="5BB6B076" w14:textId="4A4FBB93" w:rsidR="000E673F" w:rsidRPr="000E673F" w:rsidRDefault="000E673F" w:rsidP="000E673F">
      <w:pPr>
        <w:spacing w:before="240"/>
        <w:rPr>
          <w:b/>
          <w:bCs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6×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7×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28</m:t>
            </m:r>
          </m:den>
        </m:f>
      </m:oMath>
      <w:r w:rsidRPr="000E673F">
        <w:rPr>
          <w:rFonts w:eastAsiaTheme="minorEastAsia"/>
          <w:b/>
          <w:bCs/>
          <w:sz w:val="32"/>
          <w:szCs w:val="32"/>
        </w:rPr>
        <w:t xml:space="preserve"> </w:t>
      </w:r>
      <w:r w:rsidRPr="000E673F">
        <w:rPr>
          <w:rFonts w:eastAsiaTheme="minorEastAsia"/>
          <w:b/>
          <w:bCs/>
          <w:sz w:val="32"/>
          <w:szCs w:val="32"/>
        </w:rPr>
        <w:tab/>
      </w:r>
      <w:r w:rsidRPr="000E673F">
        <w:rPr>
          <w:rFonts w:eastAsiaTheme="minorEastAsia"/>
          <w:b/>
          <w:bCs/>
          <w:sz w:val="32"/>
          <w:szCs w:val="32"/>
        </w:rPr>
        <w:tab/>
      </w:r>
      <w:r w:rsidRPr="000E673F">
        <w:rPr>
          <w:rFonts w:eastAsiaTheme="minorEastAsia"/>
          <w:b/>
          <w:bCs/>
          <w:sz w:val="32"/>
          <w:szCs w:val="32"/>
        </w:rPr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24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4÷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3÷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2"/>
                <w:szCs w:val="32"/>
              </w:rPr>
              <m:t>8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</w:p>
    <w:p w14:paraId="5FB4F254" w14:textId="04ACD7BB" w:rsidR="00DA67B2" w:rsidRPr="00DA67B2" w:rsidRDefault="00DA67B2" w:rsidP="00DA67B2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r w:rsidR="000E673F">
        <w:t>Addition de fraction</w:t>
      </w:r>
      <w:r w:rsidR="000E673F">
        <w:rPr>
          <w:rFonts w:ascii="Times New Roman" w:hAnsi="Times New Roman"/>
        </w:rPr>
        <w:t xml:space="preserve"> </w:t>
      </w:r>
      <w:r w:rsidRPr="00DA67B2">
        <w:t>:</w:t>
      </w:r>
    </w:p>
    <w:p w14:paraId="3BC173C2" w14:textId="6EF64077" w:rsidR="00DA67B2" w:rsidRDefault="003C7C5C" w:rsidP="00DA67B2">
      <w:pPr>
        <w:spacing w:before="240"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ECC5433" wp14:editId="32C82C92">
                <wp:extent cx="5760720" cy="1215390"/>
                <wp:effectExtent l="57150" t="57150" r="11430" b="22860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21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E22530" w14:textId="77777777" w:rsidR="000E673F" w:rsidRPr="0016078B" w:rsidRDefault="000E673F" w:rsidP="000E673F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E67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Propriété :</w:t>
                            </w:r>
                            <w:r w:rsidRPr="000E67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</w:p>
                          <w:p w14:paraId="49E19170" w14:textId="6C3993A6" w:rsidR="000E673F" w:rsidRPr="000E673F" w:rsidRDefault="000E673F" w:rsidP="000E673F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E67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Pour effectuer la </w:t>
                            </w:r>
                            <w:r w:rsidRPr="000E67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somme</w:t>
                            </w:r>
                            <w:r w:rsidRPr="000E67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(ou la </w:t>
                            </w:r>
                            <w:r w:rsidRPr="000E67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différence</w:t>
                            </w:r>
                            <w:r w:rsidRPr="000E67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) de deux nombres en écriture fractionnaire de </w:t>
                            </w:r>
                            <w:r w:rsidRPr="000E67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eastAsia="fr-FR"/>
                              </w:rPr>
                              <w:t>même dénominateur</w:t>
                            </w:r>
                            <w:r w:rsidRPr="000E673F">
                              <w:rPr>
                                <w:rFonts w:ascii="Cambria Math" w:eastAsia="Times New Roman" w:hAnsi="Cambria Math" w:cs="Times New Roman"/>
                                <w:color w:val="FF0000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0E67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: </w:t>
                            </w:r>
                          </w:p>
                          <w:p w14:paraId="6D954C14" w14:textId="4462A8DE" w:rsidR="000E673F" w:rsidRPr="000E673F" w:rsidRDefault="000E673F" w:rsidP="000E673F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E67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On garde le dénominateur commun</w:t>
                            </w:r>
                            <w:r w:rsidRPr="0016078B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0E67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;</w:t>
                            </w:r>
                          </w:p>
                          <w:p w14:paraId="139485AB" w14:textId="77777777" w:rsidR="000E673F" w:rsidRPr="000E673F" w:rsidRDefault="000E673F" w:rsidP="000E673F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E67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On </w:t>
                            </w:r>
                            <w:r w:rsidRPr="000E67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additionne</w:t>
                            </w:r>
                            <w:r w:rsidRPr="000E67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(ou on </w:t>
                            </w:r>
                            <w:r w:rsidRPr="000E67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soustrait</w:t>
                            </w:r>
                            <w:r w:rsidRPr="000E67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) les numérateurs.</w:t>
                            </w:r>
                          </w:p>
                          <w:p w14:paraId="13AF774F" w14:textId="13DE153D" w:rsidR="00DA67B2" w:rsidRPr="0016078B" w:rsidRDefault="00DA67B2" w:rsidP="00643684">
                            <w:p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C5433" id="_x0000_s1027" type="#_x0000_t202" style="width:453.6pt;height:9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7E22530" w14:textId="77777777" w:rsidR="000E673F" w:rsidRPr="0016078B" w:rsidRDefault="000E673F" w:rsidP="000E673F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0E67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u w:val="single"/>
                          <w:lang w:eastAsia="fr-FR"/>
                        </w:rPr>
                        <w:t>Propriété :</w:t>
                      </w:r>
                      <w:r w:rsidRPr="000E67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</w:p>
                    <w:p w14:paraId="49E19170" w14:textId="6C3993A6" w:rsidR="000E673F" w:rsidRPr="000E673F" w:rsidRDefault="000E673F" w:rsidP="000E673F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0E67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Pour effectuer la </w:t>
                      </w:r>
                      <w:r w:rsidRPr="000E67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somme</w:t>
                      </w:r>
                      <w:r w:rsidRPr="000E67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(ou la </w:t>
                      </w:r>
                      <w:r w:rsidRPr="000E67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différence</w:t>
                      </w:r>
                      <w:r w:rsidRPr="000E67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) de deux nombres en écriture fractionnaire de </w:t>
                      </w:r>
                      <w:r w:rsidRPr="000E673F">
                        <w:rPr>
                          <w:rFonts w:ascii="Cambria Math" w:eastAsia="Times New Roman" w:hAnsi="Cambria Math" w:cs="Times New Roman"/>
                          <w:b/>
                          <w:bCs/>
                          <w:color w:val="FF0000"/>
                          <w:sz w:val="24"/>
                          <w:szCs w:val="24"/>
                          <w:lang w:eastAsia="fr-FR"/>
                        </w:rPr>
                        <w:t>même dénominateur</w:t>
                      </w:r>
                      <w:r w:rsidRPr="000E673F">
                        <w:rPr>
                          <w:rFonts w:ascii="Cambria Math" w:eastAsia="Times New Roman" w:hAnsi="Cambria Math" w:cs="Times New Roman"/>
                          <w:color w:val="FF0000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0E67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: </w:t>
                      </w:r>
                    </w:p>
                    <w:p w14:paraId="6D954C14" w14:textId="4462A8DE" w:rsidR="000E673F" w:rsidRPr="000E673F" w:rsidRDefault="000E673F" w:rsidP="000E673F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0E67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On garde le dénominateur commun</w:t>
                      </w:r>
                      <w:r w:rsidRPr="0016078B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0E67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;</w:t>
                      </w:r>
                    </w:p>
                    <w:p w14:paraId="139485AB" w14:textId="77777777" w:rsidR="000E673F" w:rsidRPr="000E673F" w:rsidRDefault="000E673F" w:rsidP="000E673F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0E67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On </w:t>
                      </w:r>
                      <w:r w:rsidRPr="000E67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additionne</w:t>
                      </w:r>
                      <w:r w:rsidRPr="000E67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(ou on </w:t>
                      </w:r>
                      <w:r w:rsidRPr="000E67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soustrait</w:t>
                      </w:r>
                      <w:r w:rsidRPr="000E67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) les numérateurs.</w:t>
                      </w:r>
                    </w:p>
                    <w:p w14:paraId="13AF774F" w14:textId="13DE153D" w:rsidR="00DA67B2" w:rsidRPr="0016078B" w:rsidRDefault="00DA67B2" w:rsidP="00643684">
                      <w:pPr>
                        <w:tabs>
                          <w:tab w:val="left" w:pos="8760"/>
                        </w:tabs>
                        <w:spacing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829AE5" w14:textId="39A2D163" w:rsidR="00DA67B2" w:rsidRDefault="00DA67B2" w:rsidP="00643684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7"/>
        <w:gridCol w:w="1217"/>
        <w:gridCol w:w="2496"/>
        <w:gridCol w:w="1217"/>
        <w:gridCol w:w="2496"/>
      </w:tblGrid>
      <w:tr w:rsidR="000E673F" w14:paraId="5E2496DA" w14:textId="77777777" w:rsidTr="000E673F">
        <w:tc>
          <w:tcPr>
            <w:tcW w:w="1869" w:type="dxa"/>
            <w:vAlign w:val="center"/>
          </w:tcPr>
          <w:p w14:paraId="5C7D0075" w14:textId="4C781887" w:rsidR="000E673F" w:rsidRDefault="000E673F" w:rsidP="000E673F">
            <w:pPr>
              <w:jc w:val="center"/>
              <w:rPr>
                <w:b/>
                <w:bCs/>
                <w:sz w:val="24"/>
                <w:szCs w:val="24"/>
              </w:rPr>
            </w:pPr>
            <w:r w:rsidRPr="000E673F">
              <w:rPr>
                <w:b/>
                <w:bCs/>
                <w:sz w:val="24"/>
                <w:szCs w:val="24"/>
              </w:rPr>
              <w:drawing>
                <wp:inline distT="0" distB="0" distL="0" distR="0" wp14:anchorId="5D981E0A" wp14:editId="1695B2C5">
                  <wp:extent cx="1440000" cy="1440000"/>
                  <wp:effectExtent l="0" t="0" r="8255" b="8255"/>
                  <wp:docPr id="21" name="Graphiqu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  <w:vAlign w:val="center"/>
          </w:tcPr>
          <w:p w14:paraId="42876198" w14:textId="26E8099A" w:rsidR="000E673F" w:rsidRDefault="000E673F" w:rsidP="000E67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869" w:type="dxa"/>
            <w:vAlign w:val="center"/>
          </w:tcPr>
          <w:p w14:paraId="5EB7DCEF" w14:textId="2159E08C" w:rsidR="000E673F" w:rsidRDefault="000E673F" w:rsidP="000E673F">
            <w:pPr>
              <w:jc w:val="center"/>
              <w:rPr>
                <w:b/>
                <w:bCs/>
                <w:sz w:val="24"/>
                <w:szCs w:val="24"/>
              </w:rPr>
            </w:pPr>
            <w:r w:rsidRPr="000E673F">
              <w:rPr>
                <w:b/>
                <w:bCs/>
                <w:sz w:val="24"/>
                <w:szCs w:val="24"/>
              </w:rPr>
              <w:drawing>
                <wp:inline distT="0" distB="0" distL="0" distR="0" wp14:anchorId="10081D53" wp14:editId="245979EC">
                  <wp:extent cx="1440000" cy="1440000"/>
                  <wp:effectExtent l="0" t="0" r="8255" b="8255"/>
                  <wp:docPr id="23" name="Graphiqu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  <w:vAlign w:val="center"/>
          </w:tcPr>
          <w:p w14:paraId="4EA3990F" w14:textId="2EC50D52" w:rsidR="000E673F" w:rsidRDefault="000E673F" w:rsidP="000E67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1869" w:type="dxa"/>
            <w:vAlign w:val="center"/>
          </w:tcPr>
          <w:p w14:paraId="7533C54A" w14:textId="1498005D" w:rsidR="000E673F" w:rsidRDefault="000E673F" w:rsidP="000E673F">
            <w:pPr>
              <w:jc w:val="center"/>
              <w:rPr>
                <w:b/>
                <w:bCs/>
                <w:sz w:val="24"/>
                <w:szCs w:val="24"/>
              </w:rPr>
            </w:pPr>
            <w:r w:rsidRPr="000E673F">
              <w:rPr>
                <w:b/>
                <w:bCs/>
                <w:sz w:val="24"/>
                <w:szCs w:val="24"/>
              </w:rPr>
              <w:drawing>
                <wp:inline distT="0" distB="0" distL="0" distR="0" wp14:anchorId="7C5031BA" wp14:editId="211AE7DE">
                  <wp:extent cx="1440000" cy="1440000"/>
                  <wp:effectExtent l="0" t="0" r="8255" b="8255"/>
                  <wp:docPr id="25" name="Graphiqu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73F" w14:paraId="3528F1C7" w14:textId="77777777" w:rsidTr="000E673F">
        <w:trPr>
          <w:trHeight w:val="750"/>
        </w:trPr>
        <w:tc>
          <w:tcPr>
            <w:tcW w:w="1869" w:type="dxa"/>
            <w:vAlign w:val="center"/>
          </w:tcPr>
          <w:p w14:paraId="3CBC037C" w14:textId="58EF46A8" w:rsidR="000E673F" w:rsidRDefault="000E673F" w:rsidP="000E673F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69" w:type="dxa"/>
            <w:vAlign w:val="center"/>
          </w:tcPr>
          <w:p w14:paraId="13DE812B" w14:textId="03F33E03" w:rsidR="000E673F" w:rsidRDefault="000E673F" w:rsidP="000E67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869" w:type="dxa"/>
            <w:vAlign w:val="center"/>
          </w:tcPr>
          <w:p w14:paraId="5A0E0F48" w14:textId="693B4156" w:rsidR="000E673F" w:rsidRDefault="000E673F" w:rsidP="000E673F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69" w:type="dxa"/>
            <w:vAlign w:val="center"/>
          </w:tcPr>
          <w:p w14:paraId="686D33FE" w14:textId="4A36B894" w:rsidR="000E673F" w:rsidRDefault="000E673F" w:rsidP="000E67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1869" w:type="dxa"/>
            <w:vAlign w:val="center"/>
          </w:tcPr>
          <w:p w14:paraId="40707442" w14:textId="31A61E07" w:rsidR="000E673F" w:rsidRDefault="000E673F" w:rsidP="000E673F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4D4A3898" w14:textId="3A2B90A8" w:rsidR="00643684" w:rsidRPr="00643684" w:rsidRDefault="000E673F" w:rsidP="00643684">
      <w:pPr>
        <w:spacing w:before="240"/>
        <w:rPr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31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31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7+16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31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31</m:t>
              </m:r>
            </m:den>
          </m:f>
        </m:oMath>
      </m:oMathPara>
    </w:p>
    <w:p w14:paraId="51B0F830" w14:textId="769475D8" w:rsidR="00065D69" w:rsidRPr="0016078B" w:rsidRDefault="00065D69" w:rsidP="0016078B">
      <w:pPr>
        <w:tabs>
          <w:tab w:val="left" w:pos="9072"/>
        </w:tabs>
        <w:spacing w:before="240" w:after="0" w:line="240" w:lineRule="auto"/>
        <w:rPr>
          <w:rStyle w:val="Accentuation"/>
          <w:i w:val="0"/>
          <w:iCs w:val="0"/>
          <w:color w:val="auto"/>
          <w:sz w:val="28"/>
          <w:szCs w:val="24"/>
          <w:u w:val="dash"/>
        </w:rPr>
      </w:pPr>
    </w:p>
    <w:sectPr w:rsidR="00065D69" w:rsidRPr="0016078B" w:rsidSect="00DA67B2">
      <w:headerReference w:type="first" r:id="rId23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9D651" w14:textId="77777777" w:rsidR="00B57EAF" w:rsidRDefault="00B57EAF" w:rsidP="00E13146">
      <w:pPr>
        <w:spacing w:after="0" w:line="240" w:lineRule="auto"/>
      </w:pPr>
      <w:r>
        <w:separator/>
      </w:r>
    </w:p>
  </w:endnote>
  <w:endnote w:type="continuationSeparator" w:id="0">
    <w:p w14:paraId="220134ED" w14:textId="77777777" w:rsidR="00B57EAF" w:rsidRDefault="00B57EAF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762A4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2A2AE83" wp14:editId="460DC2F6">
              <wp:simplePos x="0" y="0"/>
              <wp:positionH relativeFrom="rightMargin">
                <wp:posOffset>190500</wp:posOffset>
              </wp:positionH>
              <wp:positionV relativeFrom="margin">
                <wp:posOffset>7165340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9683B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A2AE83" id="_x0000_s1029" style="position:absolute;margin-left:15pt;margin-top:564.2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" o:allowincell="f" filled="f" stroked="f">
              <v:textbox style="layout-flow:vertical;mso-layout-flow-alt:bottom-to-top;mso-fit-shape-to-text:t">
                <w:txbxContent>
                  <w:p w14:paraId="5C79683B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CAE4A" w14:textId="77777777" w:rsidR="00B57EAF" w:rsidRDefault="00B57EAF" w:rsidP="00E13146">
      <w:pPr>
        <w:spacing w:after="0" w:line="240" w:lineRule="auto"/>
      </w:pPr>
      <w:r>
        <w:separator/>
      </w:r>
    </w:p>
  </w:footnote>
  <w:footnote w:type="continuationSeparator" w:id="0">
    <w:p w14:paraId="67F32525" w14:textId="77777777" w:rsidR="00B57EAF" w:rsidRDefault="00B57EAF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3B5D98A2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3441EB5" wp14:editId="575AD4CD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A874DF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3441EB5" id="Rectangle 3" o:spid="_x0000_s1028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A6gtsHnAQAArA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7BA874DF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654"/>
    </w:tblGrid>
    <w:tr w:rsidR="00A7453C" w:rsidRPr="000507AA" w14:paraId="29469681" w14:textId="77777777" w:rsidTr="002F1E92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15D969D7" w14:textId="4A7AF281" w:rsidR="00A7453C" w:rsidRPr="000507AA" w:rsidRDefault="00DA67B2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A</w:t>
          </w:r>
          <w:r w:rsidR="002F1E92">
            <w:rPr>
              <w:sz w:val="36"/>
              <w:szCs w:val="36"/>
            </w:rPr>
            <w:t>6</w:t>
          </w:r>
        </w:p>
      </w:tc>
      <w:tc>
        <w:tcPr>
          <w:tcW w:w="4654" w:type="dxa"/>
          <w:vAlign w:val="center"/>
        </w:tcPr>
        <w:p w14:paraId="50BE22B7" w14:textId="23D67405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A650A" w:rsidRPr="003A650A">
                <w:rPr>
                  <w:rFonts w:eastAsiaTheme="majorEastAsia" w:cstheme="majorBidi"/>
                  <w:sz w:val="36"/>
                  <w:szCs w:val="36"/>
                </w:rPr>
                <w:t>Manipuler les fractions</w:t>
              </w:r>
            </w:sdtContent>
          </w:sdt>
        </w:p>
      </w:tc>
    </w:tr>
  </w:tbl>
  <w:p w14:paraId="1408AC68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60F0EA7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A9327F2" wp14:editId="7A70602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1FE86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A9327F2" id="_x0000_s1030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0231FE86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87A28"/>
    <w:multiLevelType w:val="hybridMultilevel"/>
    <w:tmpl w:val="66CABEE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7687A8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25005"/>
    <w:multiLevelType w:val="multilevel"/>
    <w:tmpl w:val="25D0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0E673F"/>
    <w:rsid w:val="0010604B"/>
    <w:rsid w:val="001422F3"/>
    <w:rsid w:val="00151304"/>
    <w:rsid w:val="0016078B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1E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A650A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57EAF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050A"/>
    <w:rsid w:val="00DE5EB2"/>
    <w:rsid w:val="00DF264D"/>
    <w:rsid w:val="00DF598C"/>
    <w:rsid w:val="00E0319A"/>
    <w:rsid w:val="00E13146"/>
    <w:rsid w:val="00E16A52"/>
    <w:rsid w:val="00E450A6"/>
    <w:rsid w:val="00E45342"/>
    <w:rsid w:val="00E75992"/>
    <w:rsid w:val="00E81863"/>
    <w:rsid w:val="00E832E2"/>
    <w:rsid w:val="00E90A2C"/>
    <w:rsid w:val="00EC1390"/>
    <w:rsid w:val="00EC4AC0"/>
    <w:rsid w:val="00EE2B26"/>
    <w:rsid w:val="00EF0993"/>
    <w:rsid w:val="00EF27D3"/>
    <w:rsid w:val="00EF5C47"/>
    <w:rsid w:val="00F07E54"/>
    <w:rsid w:val="00F206E6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A0CCC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Relationship Id="rId22" Type="http://schemas.openxmlformats.org/officeDocument/2006/relationships/image" Target="media/image12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Manipuler les fractions</vt:lpstr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Manipuler les fractions</dc:title>
  <dc:creator>Dell</dc:creator>
  <cp:lastModifiedBy>sinel vincent</cp:lastModifiedBy>
  <cp:revision>5</cp:revision>
  <cp:lastPrinted>2017-09-22T16:58:00Z</cp:lastPrinted>
  <dcterms:created xsi:type="dcterms:W3CDTF">2024-10-09T09:24:00Z</dcterms:created>
  <dcterms:modified xsi:type="dcterms:W3CDTF">2025-01-28T15:11:00Z</dcterms:modified>
</cp:coreProperties>
</file>