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A738" w14:textId="401FBD87" w:rsidR="00C1030F" w:rsidRPr="00A609B1" w:rsidRDefault="00E45342" w:rsidP="005D7B90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C30A3">
        <w:t xml:space="preserve">Pourcentage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1C6DE900">
                <wp:extent cx="6228000" cy="820674"/>
                <wp:effectExtent l="57150" t="57150" r="20955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5B8329" w14:textId="751C1C19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E3F4580" w14:textId="39CD983B" w:rsidR="00FC30A3" w:rsidRPr="004E75A0" w:rsidRDefault="00FC30A3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5B8329" w14:textId="751C1C19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1E3F4580" w14:textId="39CD983B" w:rsidR="00FC30A3" w:rsidRPr="004E75A0" w:rsidRDefault="00FC30A3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AD9B50" w14:textId="54F87C81" w:rsidR="00624D31" w:rsidRPr="008C39A2" w:rsidRDefault="00624D31" w:rsidP="00624D31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401323EE" w14:textId="7BEAF1CA" w:rsidR="00FC30A3" w:rsidRPr="00FC30A3" w:rsidRDefault="00FC30A3" w:rsidP="00FC30A3">
      <w:pPr>
        <w:spacing w:after="0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L'eau de la Mer Noir contient </w:t>
      </w:r>
      <w:r w:rsidR="00A03A45">
        <w:rPr>
          <w:rFonts w:eastAsia="Times New Roman" w:cs="Times New Roman"/>
          <w:lang w:eastAsia="fr-FR"/>
        </w:rPr>
        <w:t>4</w:t>
      </w:r>
      <w:r w:rsidRPr="00FC30A3">
        <w:rPr>
          <w:rFonts w:eastAsia="Times New Roman" w:cs="Times New Roman"/>
          <w:lang w:eastAsia="fr-FR"/>
        </w:rPr>
        <w:t xml:space="preserve">% de sel. Cela signifie que : </w:t>
      </w:r>
    </w:p>
    <w:p w14:paraId="23AF2382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proportion de sel dans l'eau est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</m:oMath>
      <w:r>
        <w:rPr>
          <w:rFonts w:eastAsia="Times New Roman" w:cs="Times New Roman"/>
          <w:lang w:eastAsia="fr-FR"/>
        </w:rPr>
        <w:t>.</w:t>
      </w:r>
    </w:p>
    <w:p w14:paraId="31212000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>100</w:t>
      </w:r>
      <w:r>
        <w:rPr>
          <w:rFonts w:eastAsia="Times New Roman" w:cs="Times New Roman"/>
          <w:lang w:eastAsia="fr-FR"/>
        </w:rPr>
        <w:t xml:space="preserve"> </w:t>
      </w:r>
      <w:r w:rsidRPr="00FC30A3">
        <w:rPr>
          <w:rFonts w:eastAsia="Times New Roman" w:cs="Times New Roman"/>
          <w:lang w:eastAsia="fr-FR"/>
        </w:rPr>
        <w:t xml:space="preserve">kg d'eau contient 4kg de sel. </w:t>
      </w:r>
    </w:p>
    <w:p w14:paraId="7A5C6613" w14:textId="5620A581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masse d'eau et de sel sont proportionnel avec un coefficient de proportionnalité de </w:t>
      </w:r>
      <m:oMath>
        <m:r>
          <w:rPr>
            <w:rFonts w:ascii="Cambria Math" w:eastAsia="Times New Roman" w:hAnsi="Cambria Math" w:cs="Times New Roman"/>
            <w:lang w:eastAsia="fr-FR"/>
          </w:rPr>
          <m:t>4%=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  <m:r>
          <w:rPr>
            <w:rFonts w:ascii="Cambria Math" w:eastAsia="Times New Roman" w:hAnsi="Cambria Math" w:cs="Times New Roman"/>
            <w:lang w:eastAsia="fr-FR"/>
          </w:rPr>
          <m:t>=0,04</m:t>
        </m:r>
      </m:oMath>
      <w:r>
        <w:rPr>
          <w:rFonts w:eastAsia="Times New Roman" w:cs="Times New Roman"/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78"/>
      </w:tblGrid>
      <w:tr w:rsidR="00FC30A3" w14:paraId="2B48F057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3570EB9B" w14:textId="6A2C8B5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d'eau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480B6F07" w14:textId="49E97FB6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100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79AF3196" w14:textId="1DD5486E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360</w:t>
            </w:r>
          </w:p>
        </w:tc>
        <w:tc>
          <w:tcPr>
            <w:tcW w:w="2479" w:type="dxa"/>
            <w:vMerge w:val="restart"/>
            <w:tcBorders>
              <w:left w:val="single" w:sz="12" w:space="0" w:color="F79646" w:themeColor="accent6"/>
            </w:tcBorders>
            <w:vAlign w:val="center"/>
          </w:tcPr>
          <w:p w14:paraId="510E43B9" w14:textId="0ACBB1A3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FC30A3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6A78A1" wp14:editId="64191E9A">
                  <wp:extent cx="758502" cy="42428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63" cy="434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A3" w14:paraId="5D736641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2839152B" w14:textId="1A48593D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de sel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0EDEB1D" w14:textId="6494324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2617EDE" w14:textId="2458D130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?</w:t>
            </w:r>
          </w:p>
        </w:tc>
        <w:tc>
          <w:tcPr>
            <w:tcW w:w="2479" w:type="dxa"/>
            <w:vMerge/>
            <w:tcBorders>
              <w:left w:val="single" w:sz="12" w:space="0" w:color="F79646" w:themeColor="accent6"/>
            </w:tcBorders>
          </w:tcPr>
          <w:p w14:paraId="614CE17D" w14:textId="77777777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</w:p>
        </w:tc>
      </w:tr>
    </w:tbl>
    <w:p w14:paraId="793D342F" w14:textId="418431E3" w:rsidR="00FC30A3" w:rsidRPr="00FC30A3" w:rsidRDefault="00FC30A3" w:rsidP="00FC30A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Pour calculer la quantité de sel dans 360kg, on multiplie : </w:t>
      </w:r>
      <m:oMath>
        <m:r>
          <w:rPr>
            <w:rFonts w:ascii="Cambria Math" w:eastAsia="Times New Roman" w:hAnsi="Cambria Math" w:cs="Times New Roman"/>
            <w:lang w:eastAsia="fr-FR"/>
          </w:rPr>
          <m:t>360×4%=360×0,04=14,4 kg</m:t>
        </m:r>
      </m:oMath>
    </w:p>
    <w:p w14:paraId="5BCD3E5F" w14:textId="5434209C" w:rsidR="00FC30A3" w:rsidRPr="008C39A2" w:rsidRDefault="00FC30A3" w:rsidP="00624D31">
      <w:pPr>
        <w:spacing w:before="240"/>
        <w:rPr>
          <w:rStyle w:val="Accentuationlgre"/>
          <w:sz w:val="28"/>
          <w:szCs w:val="28"/>
        </w:rPr>
      </w:pPr>
      <w:r w:rsidRPr="008C39A2">
        <w:rPr>
          <w:rStyle w:val="Accentuationlgre"/>
          <w:sz w:val="28"/>
          <w:szCs w:val="28"/>
        </w:rPr>
        <w:t>Remarque :</w:t>
      </w:r>
    </w:p>
    <w:p w14:paraId="6ED3DD6F" w14:textId="49B62C11" w:rsidR="00FC30A3" w:rsidRPr="00FC30A3" w:rsidRDefault="00FC30A3" w:rsidP="00FC30A3">
      <w:pPr>
        <w:pStyle w:val="Paragraphedeliste"/>
        <w:numPr>
          <w:ilvl w:val="0"/>
          <w:numId w:val="43"/>
        </w:numPr>
        <w:spacing w:before="240"/>
        <w:rPr>
          <w:noProof/>
        </w:rPr>
      </w:pPr>
      <w:r w:rsidRPr="00FC30A3">
        <w:t xml:space="preserve">Le symbole % est un </w:t>
      </w:r>
      <w:r w:rsidRPr="00FC30A3">
        <w:rPr>
          <w:b/>
          <w:bCs/>
        </w:rPr>
        <w:t>opérateur</w:t>
      </w:r>
      <w:r w:rsidRPr="00FC30A3">
        <w:t xml:space="preserve"> et non une unité, il peut</w:t>
      </w:r>
      <w:r>
        <w:t xml:space="preserve"> </w:t>
      </w:r>
      <w:r w:rsidRPr="00FC30A3">
        <w:t>être utilisé dans les calculs.</w:t>
      </w:r>
    </w:p>
    <w:p w14:paraId="62B3F3B9" w14:textId="31B0E226" w:rsidR="002E13DE" w:rsidRPr="008C39A2" w:rsidRDefault="002E13DE" w:rsidP="002E13DE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8C39A2">
        <w:t>Augmentation et réduction :</w:t>
      </w:r>
    </w:p>
    <w:p w14:paraId="5FB57DC5" w14:textId="1E3C383A" w:rsidR="008C39A2" w:rsidRDefault="008C39A2" w:rsidP="000B25FC">
      <w:pPr>
        <w:pStyle w:val="Titre2"/>
      </w:pPr>
      <w:r>
        <w:t>Augmentation :</w:t>
      </w:r>
    </w:p>
    <w:p w14:paraId="0745C95D" w14:textId="27C285BF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D1B61F6" wp14:editId="741B9CCB">
                <wp:extent cx="6228000" cy="1486357"/>
                <wp:effectExtent l="57150" t="57150" r="20955" b="1905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486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8B5340" w14:textId="2BECF211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450593BE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6DEA6C" w14:textId="0F594FB7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B61F6" id="_x0000_s1027" type="#_x0000_t202" style="width:490.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8B5340" w14:textId="2BECF211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450593BE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6DEA6C" w14:textId="0F594FB7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D9D9D9" w14:textId="77777777" w:rsidR="00B650B0" w:rsidRDefault="00B650B0" w:rsidP="008C39A2">
      <w:pPr>
        <w:spacing w:before="240"/>
        <w:rPr>
          <w:b/>
          <w:bCs/>
          <w:sz w:val="28"/>
          <w:szCs w:val="28"/>
        </w:rPr>
      </w:pPr>
    </w:p>
    <w:p w14:paraId="72EB5A4D" w14:textId="77777777" w:rsidR="00B650B0" w:rsidRDefault="00B650B0" w:rsidP="008C39A2">
      <w:pPr>
        <w:spacing w:before="240"/>
        <w:rPr>
          <w:b/>
          <w:bCs/>
          <w:sz w:val="28"/>
          <w:szCs w:val="28"/>
        </w:rPr>
      </w:pPr>
    </w:p>
    <w:p w14:paraId="47B01F27" w14:textId="57870C2F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lastRenderedPageBreak/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C91AC1A" w14:textId="755B476F" w:rsidR="008C39A2" w:rsidRDefault="008C39A2" w:rsidP="008C39A2">
      <w:r>
        <w:t>Une augmentation de 30% correspond à prendre 130% de la valeur initiale.</w:t>
      </w:r>
    </w:p>
    <w:p w14:paraId="49D066B5" w14:textId="21369E4F" w:rsidR="008C39A2" w:rsidRDefault="008C39A2" w:rsidP="008C39A2">
      <w:r w:rsidRPr="008C39A2">
        <w:rPr>
          <w:noProof/>
        </w:rPr>
        <w:drawing>
          <wp:inline distT="0" distB="0" distL="0" distR="0" wp14:anchorId="279907B8" wp14:editId="0656936A">
            <wp:extent cx="2280583" cy="900000"/>
            <wp:effectExtent l="0" t="0" r="571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8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9A2">
        <w:rPr>
          <w:noProof/>
        </w:rPr>
        <w:t xml:space="preserve"> </w:t>
      </w:r>
    </w:p>
    <w:p w14:paraId="5C81B03D" w14:textId="1A72D553" w:rsidR="008C39A2" w:rsidRPr="008C39A2" w:rsidRDefault="008C39A2" w:rsidP="000B25FC">
      <w:pPr>
        <w:tabs>
          <w:tab w:val="left" w:pos="9923"/>
        </w:tabs>
        <w:spacing w:after="0" w:line="480" w:lineRule="auto"/>
      </w:pPr>
      <w:r>
        <w:t xml:space="preserve">Par exemple si le prix d'un article est de 50€ et qu'il y a une augmentation de 30%, on calcule : </w:t>
      </w:r>
      <w:r w:rsidR="000B25FC" w:rsidRPr="000B25FC">
        <w:rPr>
          <w:u w:val="dash"/>
        </w:rPr>
        <w:tab/>
      </w:r>
    </w:p>
    <w:p w14:paraId="53FF3068" w14:textId="040F6D19" w:rsidR="008C39A2" w:rsidRPr="008C39A2" w:rsidRDefault="008C39A2" w:rsidP="000B25FC">
      <w:pPr>
        <w:pStyle w:val="Titre2"/>
        <w:rPr>
          <w:rFonts w:ascii="Times New Roman" w:hAnsi="Times New Roman"/>
        </w:rPr>
      </w:pPr>
      <w:r>
        <w:t>Réduction :</w:t>
      </w:r>
    </w:p>
    <w:p w14:paraId="59149F5A" w14:textId="77777777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888917" wp14:editId="371AEFDD">
                <wp:extent cx="6228000" cy="1457097"/>
                <wp:effectExtent l="57150" t="57150" r="20955" b="1016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4570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E76BD2" w14:textId="77777777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F203819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14E4A2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441CEEB" w14:textId="5DE680C8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8917" id="_x0000_s1028" type="#_x0000_t202" style="width:490.4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E76BD2" w14:textId="77777777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3F203819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14E4A2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441CEEB" w14:textId="5DE680C8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36AF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64B51B3" w14:textId="77777777" w:rsidR="008C39A2" w:rsidRDefault="008C39A2" w:rsidP="008C39A2">
      <w:r>
        <w:t>Une réduction de 20% correspond à prendre 80% de la valeur initiale.</w:t>
      </w:r>
    </w:p>
    <w:p w14:paraId="443AA5E9" w14:textId="6B42372B" w:rsidR="008C39A2" w:rsidRDefault="008C39A2" w:rsidP="008C39A2">
      <w:r w:rsidRPr="008C39A2">
        <w:rPr>
          <w:noProof/>
        </w:rPr>
        <w:t xml:space="preserve"> </w:t>
      </w:r>
      <w:r w:rsidRPr="008C39A2">
        <w:rPr>
          <w:noProof/>
        </w:rPr>
        <w:drawing>
          <wp:inline distT="0" distB="0" distL="0" distR="0" wp14:anchorId="36E85AAF" wp14:editId="3028708E">
            <wp:extent cx="1756312" cy="900000"/>
            <wp:effectExtent l="0" t="0" r="0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31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6C2F" w14:textId="6468F035" w:rsidR="00AD311A" w:rsidRPr="000B25FC" w:rsidRDefault="008C39A2" w:rsidP="000B25FC">
      <w:pPr>
        <w:tabs>
          <w:tab w:val="left" w:pos="9923"/>
        </w:tabs>
        <w:spacing w:line="480" w:lineRule="auto"/>
      </w:pPr>
      <w:r>
        <w:t xml:space="preserve">Par exemple si le prix d'un article est de 50€ et qu'il y a une réduction de 20%, on calcule : </w:t>
      </w:r>
      <w:r w:rsidR="000B25FC" w:rsidRPr="000B25FC">
        <w:rPr>
          <w:u w:val="dash"/>
        </w:rPr>
        <w:tab/>
      </w:r>
    </w:p>
    <w:sectPr w:rsidR="00AD311A" w:rsidRPr="000B25FC" w:rsidSect="00640D31">
      <w:footerReference w:type="default" r:id="rId13"/>
      <w:headerReference w:type="first" r:id="rId14"/>
      <w:footerReference w:type="first" r:id="rId1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E354" w14:textId="77777777" w:rsidR="00640D31" w:rsidRDefault="00640D31" w:rsidP="00E13146">
      <w:pPr>
        <w:spacing w:after="0" w:line="240" w:lineRule="auto"/>
      </w:pPr>
      <w:r>
        <w:separator/>
      </w:r>
    </w:p>
  </w:endnote>
  <w:endnote w:type="continuationSeparator" w:id="0">
    <w:p w14:paraId="11BCA836" w14:textId="77777777" w:rsidR="00640D31" w:rsidRDefault="00640D31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F4DD" w14:textId="5D70A649" w:rsidR="008C39A2" w:rsidRDefault="008C39A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0074F0" wp14:editId="45A8308F">
              <wp:simplePos x="0" y="0"/>
              <wp:positionH relativeFrom="rightMargin">
                <wp:posOffset>-260502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9E33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074F0" id="_x0000_s1030" style="position:absolute;margin-left:-20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8jNbK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469E33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8F85" w14:textId="77777777" w:rsidR="00640D31" w:rsidRDefault="00640D31" w:rsidP="00E13146">
      <w:pPr>
        <w:spacing w:after="0" w:line="240" w:lineRule="auto"/>
      </w:pPr>
      <w:r>
        <w:separator/>
      </w:r>
    </w:p>
  </w:footnote>
  <w:footnote w:type="continuationSeparator" w:id="0">
    <w:p w14:paraId="59CD7DDA" w14:textId="77777777" w:rsidR="00640D31" w:rsidRDefault="00640D31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539A7D7" w14:textId="2DF9A661" w:rsidR="00E86F58" w:rsidRPr="000507AA" w:rsidRDefault="00000000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2977"/>
    </w:tblGrid>
    <w:tr w:rsidR="00C4465F" w:rsidRPr="000507AA" w14:paraId="72CB8E82" w14:textId="77777777" w:rsidTr="00BA5851">
      <w:trPr>
        <w:trHeight w:hRule="exact" w:val="642"/>
        <w:jc w:val="center"/>
      </w:trPr>
      <w:tc>
        <w:tcPr>
          <w:tcW w:w="4618" w:type="dxa"/>
          <w:gridSpan w:val="2"/>
          <w:shd w:val="clear" w:color="auto" w:fill="DBE5F1" w:themeFill="accent1" w:themeFillTint="33"/>
          <w:vAlign w:val="center"/>
        </w:tcPr>
        <w:p w14:paraId="76AD5610" w14:textId="77777777" w:rsidR="00C4465F" w:rsidRPr="00B53823" w:rsidRDefault="00C4465F" w:rsidP="00C4465F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4</w:t>
          </w:r>
        </w:p>
      </w:tc>
    </w:tr>
    <w:tr w:rsidR="00C4465F" w:rsidRPr="000507AA" w14:paraId="590B855B" w14:textId="77777777" w:rsidTr="00BA5851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0627043F" w14:textId="77777777" w:rsidR="00C4465F" w:rsidRPr="000507AA" w:rsidRDefault="00C4465F" w:rsidP="00C4465F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3</w:t>
          </w:r>
        </w:p>
      </w:tc>
      <w:tc>
        <w:tcPr>
          <w:tcW w:w="2977" w:type="dxa"/>
          <w:vAlign w:val="center"/>
        </w:tcPr>
        <w:p w14:paraId="21DA9179" w14:textId="0F2D246E" w:rsidR="00C4465F" w:rsidRPr="000507AA" w:rsidRDefault="00C4465F" w:rsidP="00C4465F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Pourcentages</w:t>
              </w:r>
            </w:sdtContent>
          </w:sdt>
        </w:p>
      </w:tc>
    </w:tr>
    <w:bookmarkEnd w:id="0"/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9F5101B"/>
    <w:multiLevelType w:val="hybridMultilevel"/>
    <w:tmpl w:val="11369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500A"/>
    <w:multiLevelType w:val="hybridMultilevel"/>
    <w:tmpl w:val="43BABAEA"/>
    <w:lvl w:ilvl="0" w:tplc="433EF4F0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7AA"/>
    <w:multiLevelType w:val="multilevel"/>
    <w:tmpl w:val="596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A352D"/>
    <w:multiLevelType w:val="hybridMultilevel"/>
    <w:tmpl w:val="5484DC76"/>
    <w:lvl w:ilvl="0" w:tplc="DDF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60DE1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97338">
    <w:abstractNumId w:val="24"/>
  </w:num>
  <w:num w:numId="2" w16cid:durableId="571232968">
    <w:abstractNumId w:val="24"/>
    <w:lvlOverride w:ilvl="0">
      <w:startOverride w:val="1"/>
    </w:lvlOverride>
  </w:num>
  <w:num w:numId="3" w16cid:durableId="852721452">
    <w:abstractNumId w:val="20"/>
  </w:num>
  <w:num w:numId="4" w16cid:durableId="1111436179">
    <w:abstractNumId w:val="26"/>
  </w:num>
  <w:num w:numId="5" w16cid:durableId="337117703">
    <w:abstractNumId w:val="16"/>
  </w:num>
  <w:num w:numId="6" w16cid:durableId="2114666136">
    <w:abstractNumId w:val="1"/>
  </w:num>
  <w:num w:numId="7" w16cid:durableId="1246456366">
    <w:abstractNumId w:val="35"/>
  </w:num>
  <w:num w:numId="8" w16cid:durableId="1940258906">
    <w:abstractNumId w:val="12"/>
  </w:num>
  <w:num w:numId="9" w16cid:durableId="1679502909">
    <w:abstractNumId w:val="5"/>
  </w:num>
  <w:num w:numId="10" w16cid:durableId="958688247">
    <w:abstractNumId w:val="27"/>
  </w:num>
  <w:num w:numId="11" w16cid:durableId="1435369830">
    <w:abstractNumId w:val="4"/>
  </w:num>
  <w:num w:numId="12" w16cid:durableId="1594976474">
    <w:abstractNumId w:val="10"/>
  </w:num>
  <w:num w:numId="13" w16cid:durableId="241842919">
    <w:abstractNumId w:val="19"/>
  </w:num>
  <w:num w:numId="14" w16cid:durableId="1653561800">
    <w:abstractNumId w:val="23"/>
  </w:num>
  <w:num w:numId="15" w16cid:durableId="1430152387">
    <w:abstractNumId w:val="32"/>
  </w:num>
  <w:num w:numId="16" w16cid:durableId="1568028588">
    <w:abstractNumId w:val="28"/>
  </w:num>
  <w:num w:numId="17" w16cid:durableId="991448748">
    <w:abstractNumId w:val="13"/>
  </w:num>
  <w:num w:numId="18" w16cid:durableId="1635913386">
    <w:abstractNumId w:val="25"/>
  </w:num>
  <w:num w:numId="19" w16cid:durableId="1283927802">
    <w:abstractNumId w:val="29"/>
  </w:num>
  <w:num w:numId="20" w16cid:durableId="1464152140">
    <w:abstractNumId w:val="9"/>
  </w:num>
  <w:num w:numId="21" w16cid:durableId="1498032531">
    <w:abstractNumId w:val="18"/>
  </w:num>
  <w:num w:numId="22" w16cid:durableId="85465780">
    <w:abstractNumId w:val="3"/>
  </w:num>
  <w:num w:numId="23" w16cid:durableId="224680572">
    <w:abstractNumId w:val="33"/>
  </w:num>
  <w:num w:numId="24" w16cid:durableId="780489841">
    <w:abstractNumId w:val="17"/>
  </w:num>
  <w:num w:numId="25" w16cid:durableId="814957910">
    <w:abstractNumId w:val="0"/>
  </w:num>
  <w:num w:numId="26" w16cid:durableId="1819107199">
    <w:abstractNumId w:val="11"/>
  </w:num>
  <w:num w:numId="27" w16cid:durableId="1461337605">
    <w:abstractNumId w:val="22"/>
  </w:num>
  <w:num w:numId="28" w16cid:durableId="1349134494">
    <w:abstractNumId w:val="34"/>
  </w:num>
  <w:num w:numId="29" w16cid:durableId="1153981711">
    <w:abstractNumId w:val="24"/>
  </w:num>
  <w:num w:numId="30" w16cid:durableId="1741632041">
    <w:abstractNumId w:val="24"/>
    <w:lvlOverride w:ilvl="0">
      <w:startOverride w:val="1"/>
    </w:lvlOverride>
  </w:num>
  <w:num w:numId="31" w16cid:durableId="398288695">
    <w:abstractNumId w:val="24"/>
    <w:lvlOverride w:ilvl="0">
      <w:startOverride w:val="1"/>
    </w:lvlOverride>
  </w:num>
  <w:num w:numId="32" w16cid:durableId="596791878">
    <w:abstractNumId w:val="30"/>
  </w:num>
  <w:num w:numId="33" w16cid:durableId="2056808952">
    <w:abstractNumId w:val="15"/>
  </w:num>
  <w:num w:numId="34" w16cid:durableId="1053042947">
    <w:abstractNumId w:val="6"/>
  </w:num>
  <w:num w:numId="35" w16cid:durableId="39012098">
    <w:abstractNumId w:val="8"/>
  </w:num>
  <w:num w:numId="36" w16cid:durableId="452332603">
    <w:abstractNumId w:val="2"/>
  </w:num>
  <w:num w:numId="37" w16cid:durableId="1927767273">
    <w:abstractNumId w:val="14"/>
  </w:num>
  <w:num w:numId="38" w16cid:durableId="658506990">
    <w:abstractNumId w:val="37"/>
  </w:num>
  <w:num w:numId="39" w16cid:durableId="1719619621">
    <w:abstractNumId w:val="7"/>
  </w:num>
  <w:num w:numId="40" w16cid:durableId="900334355">
    <w:abstractNumId w:val="24"/>
  </w:num>
  <w:num w:numId="41" w16cid:durableId="1457794322">
    <w:abstractNumId w:val="36"/>
  </w:num>
  <w:num w:numId="42" w16cid:durableId="1839496961">
    <w:abstractNumId w:val="31"/>
  </w:num>
  <w:num w:numId="43" w16cid:durableId="813107050">
    <w:abstractNumId w:val="21"/>
  </w:num>
  <w:num w:numId="44" w16cid:durableId="188737371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10F"/>
    <w:rsid w:val="000507AA"/>
    <w:rsid w:val="00065D69"/>
    <w:rsid w:val="00071EFC"/>
    <w:rsid w:val="00095CD0"/>
    <w:rsid w:val="000A3E0C"/>
    <w:rsid w:val="000A550C"/>
    <w:rsid w:val="000A6101"/>
    <w:rsid w:val="000B25FC"/>
    <w:rsid w:val="000C0101"/>
    <w:rsid w:val="000C2C95"/>
    <w:rsid w:val="000D315A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508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84F7C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7B90"/>
    <w:rsid w:val="005F58EF"/>
    <w:rsid w:val="00600AF2"/>
    <w:rsid w:val="00600DE5"/>
    <w:rsid w:val="00615B9B"/>
    <w:rsid w:val="006206D2"/>
    <w:rsid w:val="00624D31"/>
    <w:rsid w:val="00627CAC"/>
    <w:rsid w:val="00632B44"/>
    <w:rsid w:val="006361B5"/>
    <w:rsid w:val="00640D31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C39A2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03A45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0D6B"/>
    <w:rsid w:val="00B269F1"/>
    <w:rsid w:val="00B4377B"/>
    <w:rsid w:val="00B650B0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4465F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30A3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B25FC"/>
    <w:pPr>
      <w:keepNext/>
      <w:keepLines/>
      <w:numPr>
        <w:numId w:val="1"/>
      </w:numPr>
      <w:spacing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25FC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les pourcentages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Pourcentages</dc:title>
  <dc:creator>Dell</dc:creator>
  <cp:lastModifiedBy>sinel</cp:lastModifiedBy>
  <cp:revision>21</cp:revision>
  <cp:lastPrinted>2025-04-10T07:49:00Z</cp:lastPrinted>
  <dcterms:created xsi:type="dcterms:W3CDTF">2025-03-17T10:08:00Z</dcterms:created>
  <dcterms:modified xsi:type="dcterms:W3CDTF">2025-09-23T12:38:00Z</dcterms:modified>
</cp:coreProperties>
</file>