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13DFFC">
      <w:pPr>
        <w:pStyle w:val="2"/>
        <w:bidi w:val="0"/>
        <w:jc w:val="center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智能四足机器人项目​​</w:t>
      </w:r>
    </w:p>
    <w:p w14:paraId="01748BEA">
      <w:pPr>
        <w:pStyle w:val="2"/>
        <w:bidi w:val="0"/>
        <w:jc w:val="center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ESP32-S3驱动的语音交互运动控制平台</w:t>
      </w:r>
    </w:p>
    <w:p w14:paraId="364F74EF">
      <w:pPr>
        <w:pStyle w:val="3"/>
        <w:bidi w:val="0"/>
        <w:rPr>
          <w:rStyle w:val="11"/>
          <w:rFonts w:hint="eastAsia" w:asciiTheme="majorEastAsia" w:hAnsiTheme="majorEastAsia" w:eastAsiaTheme="majorEastAsia" w:cstheme="majorEastAsia"/>
          <w:b w:val="0"/>
          <w:bCs/>
          <w:i w:val="0"/>
          <w:iCs w:val="0"/>
          <w:caps w:val="0"/>
          <w:spacing w:val="0"/>
          <w:szCs w:val="24"/>
          <w:shd w:val="clear" w:fill="FCFCFC"/>
          <w:vertAlign w:val="baseline"/>
        </w:rPr>
      </w:pPr>
      <w:r>
        <w:rPr>
          <w:rFonts w:hint="eastAsia"/>
          <w:b w:val="0"/>
          <w:bCs/>
        </w:rPr>
        <w:t>嵌入电路图：</w:t>
      </w:r>
    </w:p>
    <w:p w14:paraId="0EA966A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80" w:beforeAutospacing="0" w:after="120" w:afterAutospacing="0" w:line="18" w:lineRule="atLeast"/>
        <w:ind w:left="0" w:right="0" w:firstLine="0"/>
        <w:textAlignment w:val="baseline"/>
        <w:rPr>
          <w:rStyle w:val="11"/>
          <w:rFonts w:hint="eastAsia" w:asciiTheme="majorEastAsia" w:hAnsiTheme="majorEastAsia" w:eastAsiaTheme="majorEastAsia" w:cstheme="majorEastAsia"/>
          <w:b w:val="0"/>
          <w:bCs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  <w:lang w:eastAsia="zh-CN"/>
        </w:rPr>
      </w:pPr>
      <w:r>
        <w:rPr>
          <w:rStyle w:val="11"/>
          <w:rFonts w:hint="eastAsia" w:asciiTheme="majorEastAsia" w:hAnsiTheme="majorEastAsia" w:eastAsiaTheme="majorEastAsia" w:cstheme="majorEastAsia"/>
          <w:b w:val="0"/>
          <w:bCs/>
          <w:i w:val="0"/>
          <w:iCs w:val="0"/>
          <w:caps w:val="0"/>
          <w:spacing w:val="0"/>
          <w:sz w:val="24"/>
          <w:szCs w:val="24"/>
          <w:shd w:val="clear" w:fill="FCFCFC"/>
          <w:vertAlign w:val="baseline"/>
          <w:lang w:eastAsia="zh-CN"/>
        </w:rPr>
        <w:drawing>
          <wp:inline distT="0" distB="0" distL="114300" distR="114300">
            <wp:extent cx="5266690" cy="5273675"/>
            <wp:effectExtent l="0" t="0" r="3810" b="9525"/>
            <wp:docPr id="5" name="图片 5" descr="circuit_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ircuit_image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58A4">
      <w:pPr>
        <w:pStyle w:val="3"/>
        <w:bidi w:val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一、项目概览​​</w:t>
      </w:r>
    </w:p>
    <w:p w14:paraId="67AE4D55">
      <w:pP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 xml:space="preserve">1. 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核心功能​​</w:t>
      </w:r>
    </w:p>
    <w:p w14:paraId="739709A7">
      <w:pPr>
        <w:numPr>
          <w:ilvl w:val="0"/>
          <w:numId w:val="1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语音指令识别（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步态运动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/问答）</w:t>
      </w:r>
    </w:p>
    <w:p w14:paraId="2EF3D38A">
      <w:pPr>
        <w:numPr>
          <w:ilvl w:val="0"/>
          <w:numId w:val="1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四足对角步态运动控制</w:t>
      </w:r>
    </w:p>
    <w:p w14:paraId="6219F7A3">
      <w:pPr>
        <w:numPr>
          <w:ilvl w:val="0"/>
          <w:numId w:val="1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DeepSeek API对话 + 百度TTS语音反馈</w:t>
      </w:r>
    </w:p>
    <w:p w14:paraId="403599EE"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412A1E2D">
      <w:pPr>
        <w:numPr>
          <w:ilvl w:val="0"/>
          <w:numId w:val="2"/>
        </w:numP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技术亮点​​</w:t>
      </w:r>
    </w:p>
    <w:p w14:paraId="7D43483F">
      <w:pPr>
        <w:numPr>
          <w:ilvl w:val="0"/>
          <w:numId w:val="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低延迟I2S音频流水线（INMP441 + MAX98357）</w:t>
      </w:r>
    </w:p>
    <w:p w14:paraId="75C6C71F">
      <w:pPr>
        <w:numPr>
          <w:ilvl w:val="0"/>
          <w:numId w:val="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舵机逆运动学实时解算</w:t>
      </w:r>
    </w:p>
    <w:p w14:paraId="38EE0B61">
      <w:pPr>
        <w:numPr>
          <w:ilvl w:val="0"/>
          <w:numId w:val="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双级指令处理（本地动作库 + 云端AI）</w:t>
      </w:r>
    </w:p>
    <w:p w14:paraId="2BAE5B47"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4F1E3EC2">
      <w:pPr>
        <w:pStyle w:val="3"/>
        <w:bidi w:val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二、硬件架构​​</w:t>
      </w:r>
    </w:p>
    <w:p w14:paraId="1C946DF4"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1. 主控制器</w:t>
      </w:r>
    </w:p>
    <w:p w14:paraId="5B00154B"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ESP32-S3：240MHz双核，8MB PSRAM，WiFi/BLE</w:t>
      </w:r>
    </w:p>
    <w:p w14:paraId="7814F930"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关键外设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：</w:t>
      </w: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59"/>
        <w:gridCol w:w="3674"/>
        <w:gridCol w:w="3210"/>
      </w:tblGrid>
      <w:tr w14:paraId="090095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971" w:type="pct"/>
            <w:tcBorders>
              <w:top w:val="nil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75FC9B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模块</w:t>
            </w:r>
          </w:p>
        </w:tc>
        <w:tc>
          <w:tcPr>
            <w:tcW w:w="2150" w:type="pct"/>
            <w:tcBorders>
              <w:top w:val="nil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357C8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连接引脚</w:t>
            </w:r>
          </w:p>
        </w:tc>
        <w:tc>
          <w:tcPr>
            <w:tcW w:w="1878" w:type="pct"/>
            <w:tcBorders>
              <w:top w:val="nil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1BDFDAB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功能说明</w:t>
            </w:r>
          </w:p>
        </w:tc>
      </w:tr>
      <w:tr w14:paraId="752DA6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1" w:type="pct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2EB034D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PCA9685</w:t>
            </w:r>
          </w:p>
        </w:tc>
        <w:tc>
          <w:tcPr>
            <w:tcW w:w="2150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D0E51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SDA=GPIO17, SCL=GPIO1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1878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F45C56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16路舵机控制</w:t>
            </w:r>
          </w:p>
        </w:tc>
      </w:tr>
      <w:tr w14:paraId="1847A8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1" w:type="pct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143A0E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INMP441</w:t>
            </w:r>
          </w:p>
        </w:tc>
        <w:tc>
          <w:tcPr>
            <w:tcW w:w="2150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FDA9F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SD=GPIO4, WS=GPIO41</w:t>
            </w:r>
          </w:p>
        </w:tc>
        <w:tc>
          <w:tcPr>
            <w:tcW w:w="1878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3C2AFC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高精度麦克风输入</w:t>
            </w:r>
          </w:p>
        </w:tc>
      </w:tr>
      <w:tr w14:paraId="0B6A2E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1" w:type="pct"/>
            <w:tcBorders>
              <w:top w:val="single" w:color="E0E0E0" w:sz="2" w:space="0"/>
              <w:left w:val="nil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7B5846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MAX98357</w:t>
            </w:r>
          </w:p>
        </w:tc>
        <w:tc>
          <w:tcPr>
            <w:tcW w:w="2150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37401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DIN=GPIO13, BCLK=GPIO14</w:t>
            </w:r>
          </w:p>
        </w:tc>
        <w:tc>
          <w:tcPr>
            <w:tcW w:w="1878" w:type="pct"/>
            <w:tcBorders>
              <w:top w:val="single" w:color="E0E0E0" w:sz="2" w:space="0"/>
              <w:left w:val="single" w:color="E0E0E0" w:sz="2" w:space="0"/>
              <w:bottom w:val="single" w:color="E0E0E0" w:sz="2" w:space="0"/>
              <w:right w:val="nil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46946CC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I2S数字功放</w:t>
            </w:r>
          </w:p>
        </w:tc>
      </w:tr>
      <w:tr w14:paraId="0889AB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71" w:type="pct"/>
            <w:tcBorders>
              <w:top w:val="single" w:color="E0E0E0" w:sz="2" w:space="0"/>
              <w:left w:val="nil"/>
              <w:bottom w:val="nil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15180A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XL4015</w:t>
            </w:r>
          </w:p>
        </w:tc>
        <w:tc>
          <w:tcPr>
            <w:tcW w:w="2150" w:type="pct"/>
            <w:tcBorders>
              <w:top w:val="single" w:color="E0E0E0" w:sz="2" w:space="0"/>
              <w:left w:val="single" w:color="E0E0E0" w:sz="2" w:space="0"/>
              <w:bottom w:val="nil"/>
              <w:right w:val="single" w:color="E0E0E0" w:sz="2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01195F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OUT+ → 5V, OUT- → GND</w:t>
            </w:r>
          </w:p>
        </w:tc>
        <w:tc>
          <w:tcPr>
            <w:tcW w:w="1878" w:type="pct"/>
            <w:tcBorders>
              <w:top w:val="single" w:color="E0E0E0" w:sz="2" w:space="0"/>
              <w:left w:val="single" w:color="E0E0E0" w:sz="2" w:space="0"/>
              <w:bottom w:val="nil"/>
              <w:right w:val="nil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14:paraId="41EB8E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18" w:lineRule="atLeast"/>
              <w:ind w:left="0" w:right="0"/>
              <w:jc w:val="center"/>
              <w:textAlignment w:val="baseline"/>
              <w:rPr>
                <w:rFonts w:hint="eastAsia" w:asciiTheme="majorEastAsia" w:hAnsiTheme="majorEastAsia" w:eastAsiaTheme="majorEastAsia" w:cstheme="majorEastAsia"/>
                <w:b w:val="0"/>
                <w:bCs/>
                <w:sz w:val="24"/>
                <w:szCs w:val="24"/>
              </w:rPr>
            </w:pP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舵机动力电源（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  <w:lang w:val="en-US" w:eastAsia="zh-CN"/>
              </w:rPr>
              <w:t>5</w:t>
            </w:r>
            <w:r>
              <w:rPr>
                <w:rFonts w:hint="eastAsia" w:asciiTheme="majorEastAsia" w:hAnsiTheme="majorEastAsia" w:eastAsiaTheme="majorEastAsia" w:cstheme="majorEastAsia"/>
                <w:b w:val="0"/>
                <w:bCs/>
                <w:i w:val="0"/>
                <w:iCs w:val="0"/>
                <w:caps w:val="0"/>
                <w:spacing w:val="0"/>
                <w:sz w:val="24"/>
                <w:szCs w:val="24"/>
                <w:vertAlign w:val="baseline"/>
              </w:rPr>
              <w:t>V/2A）</w:t>
            </w:r>
          </w:p>
        </w:tc>
      </w:tr>
    </w:tbl>
    <w:p w14:paraId="1CB27360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0D0DD2AA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机械结构</w:t>
      </w:r>
    </w:p>
    <w:p w14:paraId="484E1928"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四足布局：8x SG90舵机（髋关节+膝关节）</w:t>
      </w:r>
    </w:p>
    <w:p w14:paraId="19D10990"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运动参数：</w:t>
      </w:r>
    </w:p>
    <w:p w14:paraId="40364B01">
      <w:pPr>
        <w:widowControl w:val="0"/>
        <w:numPr>
          <w:ilvl w:val="0"/>
          <w:numId w:val="0"/>
        </w:numPr>
        <w:ind w:leftChars="0"/>
        <w:jc w:val="center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drawing>
          <wp:inline distT="0" distB="0" distL="114300" distR="114300">
            <wp:extent cx="5271770" cy="1338580"/>
            <wp:effectExtent l="0" t="0" r="1143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A8A9"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val="en-US" w:eastAsia="zh-CN"/>
        </w:rPr>
        <w:t>这里设置了抬腿高度和步幅长度，可根据自己的模型进行调整。</w:t>
      </w:r>
    </w:p>
    <w:p w14:paraId="5C8D317B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2C6F2F6B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5AF06B90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4954F8A3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31BAB1B9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5FDB24F4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7840A735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1F4132C6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04846619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4199591E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18DD29D1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</w:p>
    <w:p w14:paraId="6D5925DC">
      <w:pPr>
        <w:pStyle w:val="3"/>
        <w:bidi w:val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三、软件架构​​</w:t>
      </w:r>
    </w:p>
    <w:p w14:paraId="03C476A6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t>1. 核心模块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：</w:t>
      </w:r>
    </w:p>
    <w:p w14:paraId="05A4F346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 </w:t>
      </w:r>
    </w:p>
    <w:p w14:paraId="0C4C44AE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├── motion_control/    # 运动算法库  </w:t>
      </w:r>
    </w:p>
    <w:p w14:paraId="4FFCA139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├── gait_generator.cpp  # 对角步态生成器  </w:t>
      </w:r>
    </w:p>
    <w:p w14:paraId="3CA819A9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└── inverse_kinematics.cpp # 逆运动学解算  </w:t>
      </w:r>
    </w:p>
    <w:p w14:paraId="47B470AF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├── voice_processing/  # 语音交互  </w:t>
      </w:r>
    </w:p>
    <w:p w14:paraId="1D2F4910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├── asr_handler.cpp     # 百度语音识别  </w:t>
      </w:r>
    </w:p>
    <w:p w14:paraId="2019E6CC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└── tts_synthesizer.cpp # 语音合成流  </w:t>
      </w:r>
    </w:p>
    <w:p w14:paraId="3AAB1895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├── api_integration/   # 云端服务  </w:t>
      </w:r>
    </w:p>
    <w:p w14:paraId="6225F5B5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├── deepseek_chat.cpp   # DeepSeek对话引擎  </w:t>
      </w:r>
    </w:p>
    <w:p w14:paraId="7CB81A92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│   └── baidu_token_mgr.cpp # API密钥管理  </w:t>
      </w:r>
    </w:p>
    <w:p w14:paraId="00902625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└── system_services/  </w:t>
      </w:r>
    </w:p>
    <w:p w14:paraId="1AEE818C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 xml:space="preserve">    ├── memory_guard.cpp    # PSRAM监控与应急重启  </w:t>
      </w:r>
    </w:p>
    <w:p w14:paraId="51592C0E">
      <w:pPr>
        <w:widowControl w:val="0"/>
        <w:numPr>
          <w:ilvl w:val="0"/>
          <w:numId w:val="0"/>
        </w:numPr>
        <w:ind w:leftChars="0" w:firstLine="42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└── spiffs_cleaner.cpp  # 智能存储维护</w:t>
      </w:r>
    </w:p>
    <w:p w14:paraId="6A37474D"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</w:p>
    <w:p w14:paraId="4083CC6A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关键工作流</w:t>
      </w:r>
    </w:p>
    <w:p w14:paraId="6F60910A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</w:rPr>
        <w:drawing>
          <wp:inline distT="0" distB="0" distL="114300" distR="114300">
            <wp:extent cx="5683250" cy="2581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BE7F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Style w:val="12"/>
          <w:rFonts w:hint="eastAsia"/>
          <w:b w:val="0"/>
          <w:bCs/>
          <w:lang w:eastAsia="zh-CN"/>
        </w:rPr>
        <w:t>四、云端交互协议​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​</w:t>
      </w:r>
    </w:p>
    <w:p w14:paraId="21084FE6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1. DeepSeek API请求：</w:t>
      </w:r>
    </w:p>
    <w:p w14:paraId="437571F6">
      <w:pPr>
        <w:bidi w:val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266690" cy="2406015"/>
            <wp:effectExtent l="0" t="0" r="3810" b="6985"/>
            <wp:docPr id="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7FD0">
      <w:pPr>
        <w:bidi w:val="0"/>
        <w:jc w:val="center"/>
      </w:pPr>
      <w:r>
        <w:drawing>
          <wp:inline distT="0" distB="0" distL="114300" distR="114300">
            <wp:extent cx="2757805" cy="3408045"/>
            <wp:effectExtent l="0" t="0" r="10795" b="8255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F42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在充值界面创建API即可获得API key。需要注意的是，Deepseek的API只会显示一次，创建后无法二次查看，请妥善保存。除此之外，需要进行一定额度的充值才能保证系统正常运行，初次尝试建议充值最低额度，10元。</w:t>
      </w:r>
    </w:p>
    <w:p w14:paraId="01160D78">
      <w:pPr>
        <w:bidi w:val="0"/>
        <w:rPr>
          <w:rFonts w:hint="eastAsia"/>
          <w:lang w:val="en-US" w:eastAsia="zh-CN"/>
        </w:rPr>
      </w:pPr>
    </w:p>
    <w:p w14:paraId="72086B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我还在代码中对Deepseek的回复进行了设置，这里可以根据自己的喜好进行调整：</w:t>
      </w:r>
    </w:p>
    <w:p w14:paraId="1834127B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967865"/>
            <wp:effectExtent l="0" t="0" r="3810" b="635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005E">
      <w:pPr>
        <w:bidi w:val="0"/>
        <w:rPr>
          <w:rFonts w:hint="default"/>
          <w:lang w:val="en-US" w:eastAsia="zh-CN"/>
        </w:rPr>
      </w:pPr>
    </w:p>
    <w:p w14:paraId="3C864D06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2. 语音识别：</w:t>
      </w:r>
    </w:p>
    <w:p w14:paraId="79A343AF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2409190"/>
            <wp:effectExtent l="0" t="0" r="3810" b="381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1523"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63820" cy="3401060"/>
            <wp:effectExtent l="0" t="0" r="5080" b="254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AF0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在应用列表中创建应用即可获得API key和Secret Key。首次开通即赠送ASR和TTS服务的额度，不需要额外充值。</w:t>
      </w:r>
    </w:p>
    <w:p w14:paraId="414499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BB1D98B"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我设置了情感女声语速音调音量。这些都可以通过查看百度云的文档按照自己喜好进行更改：</w:t>
      </w:r>
      <w:r>
        <w:drawing>
          <wp:inline distT="0" distB="0" distL="114300" distR="114300">
            <wp:extent cx="5123180" cy="2299970"/>
            <wp:effectExtent l="0" t="0" r="7620" b="11430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58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5FD67AB"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</w:pPr>
      <w:r>
        <w:rPr>
          <w:rStyle w:val="12"/>
          <w:rFonts w:hint="eastAsia"/>
          <w:b w:val="0"/>
          <w:bCs/>
          <w:lang w:eastAsia="zh-CN"/>
        </w:rPr>
        <w:t>五、快速开始​</w:t>
      </w:r>
      <w:r>
        <w:rPr>
          <w:rFonts w:hint="eastAsia" w:asciiTheme="majorEastAsia" w:hAnsiTheme="majorEastAsia" w:eastAsiaTheme="majorEastAsia" w:cstheme="majorEastAsia"/>
          <w:b w:val="0"/>
          <w:bCs/>
          <w:sz w:val="24"/>
          <w:szCs w:val="24"/>
          <w:lang w:eastAsia="zh-CN"/>
        </w:rPr>
        <w:t>​</w:t>
      </w:r>
    </w:p>
    <w:p w14:paraId="247B0611">
      <w:pPr>
        <w:bidi w:val="0"/>
        <w:rPr>
          <w:rFonts w:hint="eastAsia"/>
          <w:lang w:val="en-US" w:eastAsia="zh-CN"/>
        </w:rPr>
      </w:pPr>
    </w:p>
    <w:p w14:paraId="33E5F9BA">
      <w:pPr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打开Arduino IDE，之后选择开发板</w:t>
      </w:r>
    </w:p>
    <w:p w14:paraId="1D248B82">
      <w:pPr>
        <w:bidi w:val="0"/>
      </w:pPr>
      <w:r>
        <w:drawing>
          <wp:inline distT="0" distB="0" distL="114300" distR="114300">
            <wp:extent cx="5274310" cy="3006090"/>
            <wp:effectExtent l="0" t="0" r="889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124C">
      <w:pPr>
        <w:bidi w:val="0"/>
      </w:pPr>
    </w:p>
    <w:p w14:paraId="6353EB3E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在开发板这里选择ESP32S3 Dev Module，USB端口选择插上ESP32S3之后新出现的端口即可。</w:t>
      </w:r>
    </w:p>
    <w:p w14:paraId="41C89077">
      <w:pPr>
        <w:bidi w:val="0"/>
      </w:pPr>
      <w:r>
        <w:drawing>
          <wp:inline distT="0" distB="0" distL="114300" distR="114300">
            <wp:extent cx="4934585" cy="2743835"/>
            <wp:effectExtent l="0" t="0" r="5715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269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随后点击上传即可。</w:t>
      </w:r>
    </w:p>
    <w:p w14:paraId="62825F36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7350" cy="2654300"/>
            <wp:effectExtent l="0" t="0" r="635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C68E">
      <w:pPr>
        <w:bidi w:val="0"/>
        <w:rPr>
          <w:rFonts w:hint="eastAsia"/>
          <w:lang w:eastAsia="zh-CN"/>
        </w:rPr>
      </w:pPr>
    </w:p>
    <w:p w14:paraId="4ED5AB8C">
      <w:pPr>
        <w:bidi w:val="0"/>
        <w:rPr>
          <w:rFonts w:hint="eastAsia"/>
          <w:lang w:val="en-US" w:eastAsia="zh-CN"/>
        </w:rPr>
      </w:pPr>
    </w:p>
    <w:p w14:paraId="15E69A90">
      <w:pPr>
        <w:bidi w:val="0"/>
        <w:rPr>
          <w:rFonts w:hint="eastAsia"/>
          <w:lang w:val="en-US" w:eastAsia="zh-CN"/>
        </w:rPr>
      </w:pPr>
    </w:p>
    <w:p w14:paraId="4FEFFA4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所有机械结构、电路设计均为自主创作</w:t>
      </w:r>
    </w:p>
    <w:p w14:paraId="1B40112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**版权归属**：© 2025 [</w:t>
      </w:r>
      <w:r>
        <w:rPr>
          <w:rFonts w:hint="default"/>
          <w:lang w:eastAsia="zh-CN"/>
        </w:rPr>
        <w:t>Herui Zang</w:t>
      </w:r>
      <w:r>
        <w:rPr>
          <w:rFonts w:hint="eastAsia"/>
          <w:lang w:val="en-US" w:eastAsia="zh-CN"/>
        </w:rPr>
        <w:t>]</w:t>
      </w:r>
    </w:p>
    <w:p w14:paraId="7E35C98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**授权方式**：与软件代码相同，遵循 [MIT 许可证](LICENSE)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738303"/>
    <w:multiLevelType w:val="singleLevel"/>
    <w:tmpl w:val="9473830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AE387819"/>
    <w:multiLevelType w:val="singleLevel"/>
    <w:tmpl w:val="AE3878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5CF78E4"/>
    <w:multiLevelType w:val="singleLevel"/>
    <w:tmpl w:val="C5CF78E4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1DE9F75E"/>
    <w:multiLevelType w:val="singleLevel"/>
    <w:tmpl w:val="1DE9F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46D928B"/>
    <w:multiLevelType w:val="singleLevel"/>
    <w:tmpl w:val="246D92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C618B31"/>
    <w:multiLevelType w:val="singleLevel"/>
    <w:tmpl w:val="5C618B31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5443F"/>
    <w:rsid w:val="0B600C6F"/>
    <w:rsid w:val="19F8731C"/>
    <w:rsid w:val="219C1BB2"/>
    <w:rsid w:val="2AF732D9"/>
    <w:rsid w:val="2C7371F6"/>
    <w:rsid w:val="2D077600"/>
    <w:rsid w:val="3A333A58"/>
    <w:rsid w:val="421F6565"/>
    <w:rsid w:val="484A69B3"/>
    <w:rsid w:val="4EA05EB1"/>
    <w:rsid w:val="55DA73FC"/>
    <w:rsid w:val="62BC7E8A"/>
    <w:rsid w:val="641A48A0"/>
    <w:rsid w:val="6504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717</Words>
  <Characters>1189</Characters>
  <Lines>0</Lines>
  <Paragraphs>0</Paragraphs>
  <TotalTime>52</TotalTime>
  <ScaleCrop>false</ScaleCrop>
  <LinksUpToDate>false</LinksUpToDate>
  <CharactersWithSpaces>1324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2025-07-15T08:51:00Z</dcterms:created>
  <dc:creator>vince</dc:creator>
  <cp:lastModifiedBy>u咩</cp:lastModifiedBy>
  <dcterms:modified xsi:type="dcterms:W3CDTF">2025-07-16T09:06:23Z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eyJoZGlkIjoiOGRiMWU3YzE1OWRiOGMzYWQzYmFhYWE5NmE2M2I2OTEiLCJ1c2VySWQiOiIxMTc2MTk0MjA3In0=</vt:lpwstr>
  </property>
  <property fmtid="{D5CDD505-2E9C-101B-9397-08002B2CF9AE}" pid="4" name="ICV">
    <vt:lpwstr>AE74DCEF206D4ECDAFF08909DB520CB5_12</vt:lpwstr>
  </property>
</Properties>
</file>