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F1EFD">
      <w:pPr>
        <w:pStyle w:val="2"/>
        <w:spacing w:before="0" w:after="0" w:line="300" w:lineRule="auto"/>
        <w:jc w:val="center"/>
        <w:rPr>
          <w:rFonts w:hint="eastAsia" w:eastAsia="宋体"/>
          <w:b/>
          <w:bCs w:val="0"/>
          <w:color w:val="000000"/>
          <w:sz w:val="32"/>
          <w:lang w:val="en-US" w:eastAsia="zh-CN"/>
        </w:rPr>
      </w:pPr>
      <w:bookmarkStart w:id="0" w:name="_Toc18360"/>
      <w:bookmarkStart w:id="1" w:name="_Toc5470"/>
      <w:bookmarkStart w:id="2" w:name="_Toc27524"/>
      <w:bookmarkStart w:id="3" w:name="_Toc3947"/>
      <w:bookmarkStart w:id="4" w:name="_Toc11428"/>
      <w:bookmarkStart w:id="5" w:name="_Toc7497"/>
      <w:bookmarkStart w:id="6" w:name="_Toc23189"/>
      <w:r>
        <w:rPr>
          <w:b/>
          <w:bCs w:val="0"/>
          <w:color w:val="000000"/>
          <w:sz w:val="32"/>
        </w:rPr>
        <w:t>《</w:t>
      </w:r>
      <w:r>
        <w:rPr>
          <w:rFonts w:hint="eastAsia"/>
          <w:b/>
          <w:bCs w:val="0"/>
          <w:color w:val="000000"/>
          <w:sz w:val="32"/>
          <w:lang w:val="en-US" w:eastAsia="zh-CN"/>
        </w:rPr>
        <w:t>团队激励与沟通</w:t>
      </w:r>
      <w:r>
        <w:rPr>
          <w:rFonts w:hint="eastAsia"/>
          <w:b/>
          <w:bCs w:val="0"/>
          <w:color w:val="000000"/>
          <w:sz w:val="32"/>
        </w:rPr>
        <w:t>》</w:t>
      </w:r>
      <w:r>
        <w:rPr>
          <w:b/>
          <w:bCs w:val="0"/>
          <w:color w:val="000000"/>
          <w:sz w:val="32"/>
        </w:rPr>
        <w:t>课程</w:t>
      </w:r>
      <w:r>
        <w:rPr>
          <w:rFonts w:hint="eastAsia"/>
          <w:b/>
          <w:bCs w:val="0"/>
          <w:color w:val="000000"/>
          <w:sz w:val="32"/>
          <w:lang w:val="en-US" w:eastAsia="zh-CN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</w:p>
    <w:p w14:paraId="19D83EB5">
      <w:pPr>
        <w:spacing w:line="300" w:lineRule="auto"/>
        <w:jc w:val="center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（</w:t>
      </w:r>
      <w:r>
        <w:rPr>
          <w:rFonts w:ascii="宋体" w:hAnsi="宋体"/>
          <w:color w:val="000000"/>
        </w:rPr>
        <w:t>适用于</w:t>
      </w:r>
      <w:r>
        <w:rPr>
          <w:rFonts w:hint="eastAsia" w:ascii="宋体" w:hAnsi="宋体"/>
          <w:color w:val="000000"/>
        </w:rPr>
        <w:t>软件工程</w:t>
      </w:r>
      <w:r>
        <w:rPr>
          <w:rFonts w:ascii="宋体" w:hAnsi="宋体"/>
          <w:color w:val="000000"/>
        </w:rPr>
        <w:t>专业）</w:t>
      </w:r>
    </w:p>
    <w:p w14:paraId="1FF8B040">
      <w:pPr>
        <w:pStyle w:val="3"/>
        <w:spacing w:before="156" w:beforeLines="50" w:after="0" w:line="300" w:lineRule="auto"/>
        <w:rPr>
          <w:rFonts w:hint="eastAsia"/>
          <w:color w:val="000000"/>
          <w:sz w:val="28"/>
        </w:rPr>
      </w:pPr>
      <w:bookmarkStart w:id="7" w:name="_Toc28236"/>
      <w:bookmarkStart w:id="8" w:name="_Toc22651"/>
      <w:bookmarkStart w:id="9" w:name="_Toc28186"/>
      <w:bookmarkStart w:id="10" w:name="_Toc31534"/>
      <w:bookmarkStart w:id="11" w:name="_Toc24132"/>
      <w:bookmarkStart w:id="12" w:name="_Toc31828"/>
      <w:bookmarkStart w:id="13" w:name="_Toc4607"/>
      <w:r>
        <w:rPr>
          <w:color w:val="000000"/>
          <w:sz w:val="28"/>
        </w:rPr>
        <w:t>一、课程设计的</w:t>
      </w:r>
      <w:r>
        <w:rPr>
          <w:rFonts w:hint="eastAsia"/>
          <w:color w:val="000000"/>
          <w:sz w:val="28"/>
        </w:rPr>
        <w:t>目的</w:t>
      </w:r>
      <w:r>
        <w:rPr>
          <w:color w:val="000000"/>
          <w:sz w:val="28"/>
        </w:rPr>
        <w:t>与要求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2C60446C">
      <w:pPr>
        <w:pStyle w:val="5"/>
        <w:spacing w:before="156" w:beforeLines="50" w:after="156" w:afterLines="50" w:line="300" w:lineRule="auto"/>
        <w:ind w:firstLine="482" w:firstLineChars="200"/>
        <w:rPr>
          <w:rFonts w:hint="eastAsia"/>
          <w:color w:val="000000"/>
          <w:sz w:val="24"/>
        </w:rPr>
      </w:pPr>
      <w:bookmarkStart w:id="14" w:name="_Toc2879"/>
      <w:bookmarkStart w:id="15" w:name="_Toc7472"/>
      <w:bookmarkStart w:id="16" w:name="_Toc5960"/>
      <w:bookmarkStart w:id="17" w:name="_Toc14212"/>
      <w:bookmarkStart w:id="18" w:name="_Toc17556"/>
      <w:bookmarkStart w:id="19" w:name="_Toc7358"/>
      <w:bookmarkStart w:id="20" w:name="_Toc20883"/>
      <w:r>
        <w:rPr>
          <w:rFonts w:hint="eastAsia"/>
          <w:color w:val="000000"/>
          <w:sz w:val="24"/>
        </w:rPr>
        <w:t>1．课程</w:t>
      </w:r>
      <w:r>
        <w:rPr>
          <w:rFonts w:hint="eastAsia"/>
          <w:color w:val="000000"/>
          <w:sz w:val="24"/>
          <w:lang w:val="en-US" w:eastAsia="zh-CN"/>
        </w:rPr>
        <w:t>报告</w:t>
      </w:r>
      <w:r>
        <w:rPr>
          <w:rFonts w:hint="eastAsia"/>
          <w:color w:val="000000"/>
          <w:sz w:val="24"/>
        </w:rPr>
        <w:t>任务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533929A0">
      <w:pPr>
        <w:spacing w:line="360" w:lineRule="exact"/>
        <w:ind w:firstLine="480" w:firstLineChars="200"/>
        <w:rPr>
          <w:rFonts w:hint="eastAsia"/>
        </w:rPr>
      </w:pPr>
      <w:r>
        <w:rPr>
          <w:rFonts w:hint="eastAsia"/>
        </w:rPr>
        <w:t>综合运用课程所学的团队管理、激励理论和沟通技巧，结合团队实践案例，系统分析团队从组建到协作的全过程，总结团队激励与沟通的有效方法，并提出改进建议。</w:t>
      </w:r>
      <w:r>
        <w:rPr>
          <w:rFonts w:hint="eastAsia"/>
          <w:lang w:eastAsia="zh-CN"/>
        </w:rPr>
        <w:t>并</w:t>
      </w:r>
      <w:r>
        <w:rPr>
          <w:rFonts w:hint="eastAsia"/>
          <w:lang w:val="en-US" w:eastAsia="zh-CN"/>
        </w:rPr>
        <w:t>撰写</w:t>
      </w:r>
      <w:r>
        <w:rPr>
          <w:rFonts w:hint="eastAsia"/>
          <w:b/>
          <w:bCs/>
          <w:lang w:val="en-US" w:eastAsia="zh-CN"/>
        </w:rPr>
        <w:t>团队激励与沟通课程报告</w:t>
      </w:r>
      <w:r>
        <w:rPr>
          <w:rFonts w:hint="eastAsia"/>
        </w:rPr>
        <w:t>。</w:t>
      </w:r>
      <w:r>
        <w:rPr>
          <w:rFonts w:hint="eastAsia"/>
          <w:lang w:eastAsia="zh-CN"/>
        </w:rPr>
        <w:t>通过报告</w:t>
      </w:r>
      <w:r>
        <w:rPr>
          <w:rFonts w:hint="eastAsia"/>
        </w:rPr>
        <w:t>系统展示团队管理能力、沟通技巧与激励策略的实践应用，同时体现对课程核心理论的理解与反思，最终达成课程目标：成为“善于沟通、乐于协作”的团队管理者</w:t>
      </w:r>
      <w:r>
        <w:rPr>
          <w:rFonts w:hint="eastAsia"/>
          <w:lang w:eastAsia="zh-CN"/>
        </w:rPr>
        <w:t>。</w:t>
      </w:r>
    </w:p>
    <w:p w14:paraId="0E2202D4">
      <w:pPr>
        <w:pStyle w:val="5"/>
        <w:spacing w:before="156" w:beforeLines="50" w:after="156" w:afterLines="50" w:line="300" w:lineRule="auto"/>
        <w:ind w:firstLine="482" w:firstLineChars="200"/>
        <w:rPr>
          <w:rFonts w:hint="eastAsia"/>
          <w:color w:val="000000"/>
          <w:sz w:val="24"/>
        </w:rPr>
      </w:pPr>
      <w:bookmarkStart w:id="21" w:name="_Toc1483"/>
      <w:bookmarkStart w:id="22" w:name="_Toc25176"/>
      <w:bookmarkStart w:id="23" w:name="_Toc5262"/>
      <w:r>
        <w:rPr>
          <w:rFonts w:hint="eastAsia"/>
          <w:color w:val="000000"/>
          <w:sz w:val="24"/>
          <w:lang w:val="en-US" w:eastAsia="zh-CN"/>
        </w:rPr>
        <w:t>2</w:t>
      </w:r>
      <w:r>
        <w:rPr>
          <w:rFonts w:hint="eastAsia"/>
          <w:color w:val="000000"/>
          <w:sz w:val="24"/>
        </w:rPr>
        <w:t>．具体内容</w:t>
      </w:r>
      <w:bookmarkEnd w:id="21"/>
      <w:bookmarkEnd w:id="22"/>
      <w:bookmarkEnd w:id="23"/>
    </w:p>
    <w:p w14:paraId="2676FC64">
      <w:pPr>
        <w:spacing w:line="360" w:lineRule="exact"/>
        <w:ind w:firstLine="48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围绕实际任务展开，结合自身任务需求（如考研、学习技能、找工作或完成某个项目），组成团队，围绕实际任务展开，</w:t>
      </w:r>
      <w:r>
        <w:rPr>
          <w:rFonts w:ascii="Segoe UI" w:hAnsi="Segoe UI" w:eastAsia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理解团队激励与沟通的核心理论</w:t>
      </w:r>
      <w:r>
        <w:rPr>
          <w:rFonts w:hint="eastAsia" w:ascii="Segoe UI" w:hAnsi="Segoe UI" w:cs="Segoe UI"/>
          <w:i w:val="0"/>
          <w:iCs w:val="0"/>
          <w:caps w:val="0"/>
          <w:color w:val="2C2C36"/>
          <w:spacing w:val="1"/>
          <w:sz w:val="24"/>
          <w:szCs w:val="24"/>
          <w:shd w:val="clear" w:fill="FFFFFF"/>
          <w:lang w:eastAsia="zh-CN"/>
        </w:rPr>
        <w:t>，</w:t>
      </w:r>
      <w:r>
        <w:rPr>
          <w:rFonts w:hint="eastAsia"/>
          <w:lang w:val="en-US" w:eastAsia="zh-CN"/>
        </w:rPr>
        <w:t>制定团队的激励与沟通计划。包括以下内容</w:t>
      </w:r>
    </w:p>
    <w:p w14:paraId="362E23B0">
      <w:pPr>
        <w:spacing w:line="360" w:lineRule="exact"/>
        <w:ind w:firstLine="480" w:firstLineChars="200"/>
        <w:rPr>
          <w:rFonts w:hint="eastAsia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）团队组建与管理：描述团队组建过程、成员角色分配（如贝尔宾角色测试结果）、团队目标设定及团队章程制定。</w:t>
      </w:r>
    </w:p>
    <w:p w14:paraId="30BBCB08">
      <w:pPr>
        <w:spacing w:line="360" w:lineRule="exact"/>
        <w:ind w:firstLine="480" w:firstLineChars="2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）沟通策略分析：分析团队内部沟通方式（如会议、协作工具）、沟通障碍及解决策略，结合实际案例说明沟通效果。</w:t>
      </w:r>
    </w:p>
    <w:p w14:paraId="4905D5F6">
      <w:pPr>
        <w:spacing w:line="360" w:lineRule="exact"/>
        <w:ind w:firstLine="480" w:firstLineChars="2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）激励机制设计：基于马斯洛需求层次、双因素理论等，设计适合团队的激励方案（物质与非物质激励结合），并说明实施效果。</w:t>
      </w:r>
    </w:p>
    <w:p w14:paraId="0B0ADD9A">
      <w:pPr>
        <w:spacing w:line="360" w:lineRule="exact"/>
        <w:ind w:firstLine="480" w:firstLineChars="2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）决策与冲突管理：总结团队决策的关键问题（如决策流程、冲突解决方法），分析团队协作中的成功与不足。</w:t>
      </w:r>
    </w:p>
    <w:p w14:paraId="57CB5808">
      <w:pPr>
        <w:spacing w:line="360" w:lineRule="exact"/>
        <w:ind w:firstLine="480" w:firstLineChars="2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）跨文化协调：若团队涉及多元文化背景成员，需探讨文化差异对沟通与激励的影响及应对策略。</w:t>
      </w:r>
    </w:p>
    <w:p w14:paraId="0FC29E5A">
      <w:pPr>
        <w:spacing w:line="360" w:lineRule="exact"/>
        <w:ind w:firstLine="480" w:firstLineChars="2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）反思与总结：结合课程理论，总结团队合作经验，提出未来改进方向，并撰写个人/团队的成长心得。</w:t>
      </w:r>
    </w:p>
    <w:p w14:paraId="4FE97698">
      <w:pPr>
        <w:pStyle w:val="5"/>
        <w:spacing w:before="0" w:after="0" w:line="300" w:lineRule="auto"/>
        <w:ind w:left="480" w:leftChars="200"/>
        <w:rPr>
          <w:rFonts w:hint="eastAsia"/>
          <w:color w:val="000000"/>
          <w:sz w:val="24"/>
        </w:rPr>
      </w:pPr>
      <w:bookmarkStart w:id="24" w:name="_Toc27195"/>
      <w:bookmarkStart w:id="25" w:name="_Toc19155"/>
      <w:bookmarkStart w:id="26" w:name="_Toc18176"/>
      <w:bookmarkStart w:id="27" w:name="_Toc19766"/>
      <w:bookmarkStart w:id="28" w:name="_Toc9037"/>
      <w:bookmarkStart w:id="29" w:name="_Toc6796"/>
      <w:bookmarkStart w:id="30" w:name="_Toc27880"/>
      <w:r>
        <w:rPr>
          <w:rFonts w:hint="eastAsia"/>
          <w:color w:val="000000"/>
          <w:sz w:val="24"/>
          <w:lang w:val="en-US" w:eastAsia="zh-CN"/>
        </w:rPr>
        <w:t>3</w:t>
      </w:r>
      <w:r>
        <w:rPr>
          <w:rFonts w:hint="eastAsia"/>
          <w:color w:val="000000"/>
          <w:sz w:val="24"/>
        </w:rPr>
        <w:t>．</w:t>
      </w:r>
      <w:r>
        <w:rPr>
          <w:color w:val="000000"/>
          <w:sz w:val="24"/>
        </w:rPr>
        <w:t>课程</w:t>
      </w:r>
      <w:r>
        <w:rPr>
          <w:rFonts w:hint="eastAsia"/>
          <w:color w:val="000000"/>
          <w:sz w:val="24"/>
          <w:lang w:val="en-US" w:eastAsia="zh-CN"/>
        </w:rPr>
        <w:t>报告</w:t>
      </w:r>
      <w:r>
        <w:rPr>
          <w:color w:val="000000"/>
          <w:sz w:val="24"/>
        </w:rPr>
        <w:t>要求</w:t>
      </w:r>
      <w:bookmarkEnd w:id="24"/>
      <w:bookmarkEnd w:id="25"/>
      <w:bookmarkEnd w:id="26"/>
      <w:bookmarkEnd w:id="27"/>
      <w:bookmarkEnd w:id="28"/>
      <w:bookmarkEnd w:id="29"/>
      <w:bookmarkEnd w:id="30"/>
    </w:p>
    <w:p w14:paraId="702AB247">
      <w:pPr>
        <w:spacing w:line="360" w:lineRule="exact"/>
        <w:ind w:left="240" w:leftChars="100" w:firstLine="240" w:firstLineChars="100"/>
        <w:rPr>
          <w:rFonts w:hint="eastAsia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hint="eastAsia"/>
          <w:b/>
          <w:color w:val="FF0000"/>
        </w:rPr>
        <w:t>报告应</w:t>
      </w:r>
      <w:r>
        <w:rPr>
          <w:rFonts w:hint="eastAsia"/>
        </w:rPr>
        <w:t>内容需结构清晰，论点明确，结合课程理论（如贝尔宾角色、马斯洛理论、公平理论等）与实际案例。</w:t>
      </w:r>
      <w:r>
        <w:rPr>
          <w:rFonts w:hint="eastAsia"/>
          <w:b/>
          <w:color w:val="FF0000"/>
        </w:rPr>
        <w:t>重点</w:t>
      </w:r>
      <w:r>
        <w:rPr>
          <w:rFonts w:hint="eastAsia"/>
          <w:b/>
          <w:color w:val="FF0000"/>
          <w:lang w:eastAsia="zh-CN"/>
        </w:rPr>
        <w:t>结合团队激励与沟通原理，结合自身任务需求</w:t>
      </w:r>
      <w:r>
        <w:rPr>
          <w:rFonts w:hint="eastAsia"/>
          <w:b/>
          <w:color w:val="FF0000"/>
          <w:lang w:val="en-US" w:eastAsia="zh-CN"/>
        </w:rPr>
        <w:t>。</w:t>
      </w:r>
      <w:r>
        <w:rPr>
          <w:rFonts w:hint="eastAsia"/>
          <w:lang w:val="en-US" w:eastAsia="zh-CN"/>
        </w:rPr>
        <w:t>积极</w:t>
      </w:r>
      <w:r>
        <w:rPr>
          <w:rFonts w:hint="eastAsia"/>
        </w:rPr>
        <w:t>运用</w:t>
      </w:r>
      <w:r>
        <w:rPr>
          <w:rFonts w:hint="eastAsia"/>
          <w:b/>
          <w:color w:val="FF0000"/>
          <w:lang w:eastAsia="zh-CN"/>
        </w:rPr>
        <w:t>团队激励与沟通</w:t>
      </w:r>
      <w:r>
        <w:rPr>
          <w:rFonts w:hint="eastAsia"/>
        </w:rPr>
        <w:t>的</w:t>
      </w:r>
      <w:r>
        <w:rPr>
          <w:rFonts w:hint="eastAsia"/>
          <w:lang w:eastAsia="zh-CN"/>
        </w:rPr>
        <w:t>理论、方法</w:t>
      </w:r>
      <w:r>
        <w:rPr>
          <w:rFonts w:hint="eastAsia"/>
        </w:rPr>
        <w:t>或</w:t>
      </w:r>
      <w:r>
        <w:rPr>
          <w:rFonts w:hint="eastAsia"/>
          <w:lang w:val="en-US" w:eastAsia="zh-CN"/>
        </w:rPr>
        <w:t>技术，对任务实现的工作做到合理安排</w:t>
      </w:r>
      <w:r>
        <w:rPr>
          <w:rFonts w:hint="eastAsia"/>
        </w:rPr>
        <w:t>。</w:t>
      </w:r>
    </w:p>
    <w:p w14:paraId="3729F3F3">
      <w:pPr>
        <w:spacing w:line="360" w:lineRule="exact"/>
        <w:ind w:firstLine="480" w:firstLineChars="20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原创性：禁止抄袭，需体现团队实践与个人思考。</w:t>
      </w:r>
    </w:p>
    <w:p w14:paraId="6FC9F502">
      <w:pPr>
        <w:spacing w:line="360" w:lineRule="exact"/>
        <w:ind w:left="240" w:leftChars="100" w:firstLine="240" w:firstLineChars="1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3）报告图文并茂，</w:t>
      </w:r>
      <w:r>
        <w:rPr>
          <w:rFonts w:hint="eastAsia"/>
        </w:rPr>
        <w:t>结合图表详细说明</w:t>
      </w:r>
      <w:r>
        <w:rPr>
          <w:rFonts w:hint="eastAsia"/>
          <w:lang w:eastAsia="zh-CN"/>
        </w:rPr>
        <w:t>激励和沟通任务</w:t>
      </w:r>
      <w:r>
        <w:rPr>
          <w:rFonts w:hint="eastAsia"/>
          <w:lang w:val="en-US" w:eastAsia="zh-CN"/>
        </w:rPr>
        <w:t>的工作安排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至少能帮助自身任务的完成。</w:t>
      </w:r>
    </w:p>
    <w:p w14:paraId="676F707F">
      <w:pPr>
        <w:spacing w:line="360" w:lineRule="exact"/>
        <w:ind w:left="240" w:leftChars="100" w:firstLine="240" w:firstLineChars="100"/>
        <w:rPr>
          <w:rFonts w:hint="eastAsia"/>
        </w:rPr>
      </w:pPr>
      <w:r>
        <w:rPr>
          <w:rFonts w:hint="eastAsia"/>
          <w:lang w:val="en-US" w:eastAsia="zh-CN"/>
        </w:rPr>
        <w:t>（4）报告排版格式参考后面文档规范，也可以参考《集美大学毕业设计论文排版规范》。</w:t>
      </w:r>
      <w:r>
        <w:rPr>
          <w:rFonts w:hint="eastAsia"/>
        </w:rPr>
        <w:t>报告格式规范，排版美观，</w:t>
      </w:r>
      <w:r>
        <w:t>层次清晰，文字流畅，重点突出。</w:t>
      </w:r>
    </w:p>
    <w:p w14:paraId="3F1F822D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先提交电子报告，后续安排统一打印。</w:t>
      </w:r>
    </w:p>
    <w:p w14:paraId="78891FFF">
      <w:pPr>
        <w:spacing w:line="360" w:lineRule="exact"/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（6）</w:t>
      </w:r>
      <w:r>
        <w:rPr>
          <w:rFonts w:hint="eastAsia"/>
        </w:rPr>
        <w:t>必须提交报告，否则</w:t>
      </w:r>
      <w:r>
        <w:rPr>
          <w:rFonts w:hint="eastAsia"/>
          <w:lang w:val="en-US" w:eastAsia="zh-CN"/>
        </w:rPr>
        <w:t>课程成绩不及格</w:t>
      </w:r>
      <w:r>
        <w:rPr>
          <w:rFonts w:hint="eastAsia"/>
        </w:rPr>
        <w:t>。</w:t>
      </w:r>
    </w:p>
    <w:p w14:paraId="5B5BA04B">
      <w:pPr>
        <w:spacing w:line="360" w:lineRule="exact"/>
        <w:ind w:firstLine="480" w:firstLineChars="200"/>
        <w:rPr>
          <w:rFonts w:hint="eastAsia"/>
        </w:rPr>
      </w:pPr>
    </w:p>
    <w:p w14:paraId="75280CC6">
      <w:pPr>
        <w:pStyle w:val="3"/>
        <w:spacing w:before="0" w:after="0" w:line="300" w:lineRule="auto"/>
        <w:rPr>
          <w:rFonts w:hint="eastAsia"/>
          <w:color w:val="000000"/>
          <w:sz w:val="28"/>
        </w:rPr>
      </w:pPr>
      <w:bookmarkStart w:id="31" w:name="_Toc2795"/>
      <w:bookmarkStart w:id="32" w:name="_Toc14533"/>
      <w:bookmarkStart w:id="33" w:name="_Toc9077"/>
      <w:bookmarkStart w:id="34" w:name="_Toc32108"/>
      <w:bookmarkStart w:id="35" w:name="_Toc1155"/>
      <w:bookmarkStart w:id="36" w:name="_Toc32517"/>
      <w:bookmarkStart w:id="37" w:name="_Toc19624"/>
      <w:r>
        <w:rPr>
          <w:rFonts w:hint="eastAsia"/>
          <w:color w:val="000000"/>
          <w:sz w:val="28"/>
          <w:lang w:val="en-US" w:eastAsia="zh-CN"/>
        </w:rPr>
        <w:t>二</w:t>
      </w:r>
      <w:r>
        <w:rPr>
          <w:rFonts w:hint="eastAsia"/>
          <w:color w:val="000000"/>
          <w:sz w:val="28"/>
        </w:rPr>
        <w:t>、课程报告</w:t>
      </w:r>
      <w:r>
        <w:rPr>
          <w:rFonts w:hint="eastAsia"/>
          <w:color w:val="000000"/>
          <w:sz w:val="28"/>
          <w:lang w:val="en-US" w:eastAsia="zh-CN"/>
        </w:rPr>
        <w:t>内容</w:t>
      </w:r>
      <w:r>
        <w:rPr>
          <w:rFonts w:hint="eastAsia"/>
          <w:color w:val="000000"/>
          <w:sz w:val="28"/>
        </w:rPr>
        <w:t>格式</w:t>
      </w:r>
      <w:bookmarkEnd w:id="31"/>
      <w:bookmarkEnd w:id="32"/>
      <w:bookmarkEnd w:id="33"/>
      <w:bookmarkEnd w:id="34"/>
      <w:bookmarkEnd w:id="35"/>
      <w:bookmarkEnd w:id="36"/>
      <w:bookmarkEnd w:id="37"/>
    </w:p>
    <w:p w14:paraId="14BDF9EA">
      <w:pPr>
        <w:spacing w:before="156" w:beforeLines="50" w:after="156" w:afterLines="50" w:line="300" w:lineRule="auto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给出的章节仅是示例，可根据自己需要调整结构。</w:t>
      </w:r>
    </w:p>
    <w:p w14:paraId="72A03E5C">
      <w:pPr>
        <w:spacing w:before="156" w:beforeLines="50" w:after="156" w:afterLines="50" w:line="300" w:lineRule="auto"/>
        <w:rPr>
          <w:rFonts w:hint="default"/>
          <w:color w:val="000000"/>
          <w:lang w:val="en-US" w:eastAsia="zh-CN"/>
        </w:rPr>
      </w:pPr>
    </w:p>
    <w:p w14:paraId="3AF01364">
      <w:pPr>
        <w:spacing w:before="156" w:beforeLines="50" w:after="156" w:afterLines="50" w:line="300" w:lineRule="auto"/>
        <w:rPr>
          <w:rFonts w:hint="eastAsia"/>
          <w:color w:val="000000"/>
        </w:rPr>
      </w:pPr>
      <w:r>
        <w:rPr>
          <w:rFonts w:hint="eastAsia"/>
          <w:color w:val="000000"/>
        </w:rPr>
        <w:t>（见下页）</w:t>
      </w:r>
    </w:p>
    <w:p w14:paraId="3065BEF7">
      <w:pPr>
        <w:spacing w:line="360" w:lineRule="exact"/>
        <w:ind w:firstLine="482" w:firstLineChars="200"/>
        <w:rPr>
          <w:rFonts w:hint="eastAsia" w:eastAsia="楷体_GB2312"/>
          <w:b/>
        </w:rPr>
      </w:pPr>
    </w:p>
    <w:p w14:paraId="4404F0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cs="Times New Roman"/>
          <w:sz w:val="48"/>
          <w:szCs w:val="48"/>
          <w:lang w:val="en-US" w:eastAsia="zh-CN" w:bidi="ar-SA"/>
        </w:rPr>
      </w:pPr>
    </w:p>
    <w:p w14:paraId="38A1B72B">
      <w:pPr>
        <w:rPr>
          <w:rFonts w:hint="eastAsia" w:ascii="宋体" w:hAnsi="宋体" w:cs="Times New Roman"/>
          <w:sz w:val="48"/>
          <w:szCs w:val="48"/>
          <w:lang w:val="en-US" w:eastAsia="zh-CN" w:bidi="ar-SA"/>
        </w:rPr>
      </w:pPr>
      <w:r>
        <w:rPr>
          <w:rFonts w:hint="eastAsia" w:ascii="宋体" w:hAnsi="宋体" w:cs="Times New Roman"/>
          <w:sz w:val="48"/>
          <w:szCs w:val="48"/>
          <w:lang w:val="en-US" w:eastAsia="zh-CN" w:bidi="ar-SA"/>
        </w:rPr>
        <w:br w:type="page"/>
      </w:r>
    </w:p>
    <w:p w14:paraId="48DE8761">
      <w:pPr>
        <w:spacing w:before="156" w:beforeLines="50" w:after="156" w:afterLines="50" w:line="300" w:lineRule="auto"/>
        <w:rPr>
          <w:rFonts w:hint="eastAsia" w:ascii="华文行楷" w:hAnsi="华文中宋" w:eastAsia="华文行楷"/>
          <w:sz w:val="28"/>
          <w:szCs w:val="21"/>
        </w:rPr>
      </w:pPr>
    </w:p>
    <w:p w14:paraId="47CA9454">
      <w:pPr>
        <w:spacing w:before="156" w:beforeLines="50" w:after="156" w:afterLines="50" w:line="300" w:lineRule="auto"/>
        <w:rPr>
          <w:rFonts w:hint="eastAsia" w:ascii="华文行楷" w:hAnsi="华文中宋" w:eastAsia="华文行楷"/>
          <w:sz w:val="28"/>
          <w:szCs w:val="21"/>
        </w:rPr>
      </w:pPr>
    </w:p>
    <w:p w14:paraId="37043449">
      <w:pPr>
        <w:jc w:val="center"/>
        <w:rPr>
          <w:rFonts w:hint="eastAsia" w:ascii="华文行楷" w:hAnsi="华文中宋" w:eastAsia="华文行楷"/>
          <w:b/>
          <w:sz w:val="72"/>
          <w:szCs w:val="72"/>
        </w:rPr>
      </w:pPr>
      <w:r>
        <w:rPr>
          <w:rFonts w:ascii="华文行楷" w:hAnsi="华文中宋" w:eastAsia="华文行楷"/>
          <w:sz w:val="84"/>
        </w:rPr>
        <w:drawing>
          <wp:inline distT="0" distB="0" distL="114300" distR="114300">
            <wp:extent cx="1082675" cy="1082675"/>
            <wp:effectExtent l="0" t="0" r="14605" b="14605"/>
            <wp:docPr id="9" name="图片 1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xiaohu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267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隶书" w:hAnsi="华文中宋" w:eastAsia="隶书"/>
          <w:b/>
          <w:position w:val="60"/>
          <w:sz w:val="72"/>
          <w:szCs w:val="72"/>
        </w:rPr>
        <w:t>集美大学</w:t>
      </w:r>
    </w:p>
    <w:p w14:paraId="27AB2A06">
      <w:pPr>
        <w:rPr>
          <w:rFonts w:hint="eastAsia" w:ascii="华文行楷" w:hAnsi="华文中宋" w:eastAsia="华文行楷"/>
          <w:sz w:val="28"/>
          <w:szCs w:val="21"/>
        </w:rPr>
      </w:pPr>
    </w:p>
    <w:p w14:paraId="0D571343">
      <w:pPr>
        <w:jc w:val="center"/>
        <w:rPr>
          <w:rFonts w:hint="eastAsia" w:ascii="宋体" w:hAnsi="宋体" w:cs="宋体"/>
          <w:sz w:val="60"/>
          <w:szCs w:val="60"/>
          <w:u w:val="single"/>
          <w:lang w:val="en-US" w:eastAsia="zh-CN"/>
        </w:rPr>
      </w:pPr>
      <w:r>
        <w:rPr>
          <w:rFonts w:hint="eastAsia" w:ascii="华文中宋" w:hAnsi="华文中宋"/>
          <w:sz w:val="60"/>
          <w:szCs w:val="60"/>
          <w:lang w:val="en-US" w:eastAsia="zh-CN"/>
        </w:rPr>
        <w:t>《</w:t>
      </w:r>
      <w:r>
        <w:rPr>
          <w:rFonts w:hint="eastAsia" w:ascii="华文中宋" w:hAnsi="华文中宋" w:eastAsia="宋体"/>
          <w:sz w:val="60"/>
          <w:szCs w:val="60"/>
          <w:lang w:val="en-US" w:eastAsia="zh-CN"/>
        </w:rPr>
        <w:t>团队激励与沟通</w:t>
      </w:r>
      <w:r>
        <w:rPr>
          <w:rFonts w:hint="eastAsia" w:ascii="华文中宋" w:hAnsi="华文中宋"/>
          <w:sz w:val="60"/>
          <w:szCs w:val="60"/>
          <w:lang w:val="en-US" w:eastAsia="zh-CN"/>
        </w:rPr>
        <w:t>》课程</w:t>
      </w:r>
      <w:r>
        <w:rPr>
          <w:rFonts w:hint="eastAsia" w:ascii="宋体" w:hAnsi="宋体" w:cs="宋体"/>
          <w:sz w:val="60"/>
          <w:szCs w:val="60"/>
          <w:lang w:val="en-US" w:eastAsia="zh-CN"/>
        </w:rPr>
        <w:t>报告</w:t>
      </w:r>
    </w:p>
    <w:p w14:paraId="7CC2A50C">
      <w:pPr>
        <w:jc w:val="center"/>
        <w:rPr>
          <w:rFonts w:hint="default" w:ascii="华文中宋" w:hAnsi="华文中宋" w:eastAsia="宋体"/>
          <w:sz w:val="60"/>
          <w:szCs w:val="60"/>
          <w:lang w:val="en-US" w:eastAsia="zh-CN"/>
        </w:rPr>
      </w:pPr>
    </w:p>
    <w:p w14:paraId="2584654E">
      <w:pPr>
        <w:jc w:val="center"/>
        <w:rPr>
          <w:rFonts w:hint="default" w:ascii="华文中宋" w:hAnsi="华文中宋" w:eastAsia="宋体"/>
          <w:sz w:val="60"/>
          <w:szCs w:val="60"/>
          <w:lang w:val="en-US" w:eastAsia="zh-CN"/>
        </w:rPr>
      </w:pPr>
    </w:p>
    <w:p w14:paraId="5C5BF30B">
      <w:pPr>
        <w:rPr>
          <w:rFonts w:hint="eastAsia" w:ascii="华文行楷" w:hAnsi="华文中宋" w:eastAsia="华文行楷"/>
          <w:sz w:val="28"/>
          <w:szCs w:val="21"/>
        </w:rPr>
      </w:pPr>
    </w:p>
    <w:p w14:paraId="4E765423">
      <w:pPr>
        <w:ind w:firstLine="360" w:firstLineChars="100"/>
        <w:rPr>
          <w:rFonts w:hint="eastAsia" w:ascii="宋体" w:hAnsi="宋体"/>
          <w:sz w:val="32"/>
          <w:szCs w:val="36"/>
        </w:rPr>
      </w:pPr>
      <w:r>
        <w:rPr>
          <w:rFonts w:hint="eastAsia" w:ascii="华文行楷" w:hAnsi="华文中宋" w:eastAsia="华文行楷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3780155</wp:posOffset>
                </wp:positionH>
                <wp:positionV relativeFrom="paragraph">
                  <wp:posOffset>5101590</wp:posOffset>
                </wp:positionV>
                <wp:extent cx="635" cy="0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7.65pt;margin-top:401.7pt;height:0pt;width:0.05pt;z-index:251659264;mso-width-relative:page;mso-height-relative:page;" filled="f" stroked="t" coordsize="21600,21600" o:gfxdata="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PnSaXXAAAACwEAAA8AAAAAAAAAAQAgAAAAIgAAAGRycy9kb3ducmV2LnhtbFBLAQIUABQA&#10;AAAIAIdO4kCf1enm8QEAAOIDAAAOAAAAAAAAAAEAIAAAACYBAABkcnMvZTJvRG9jLnhtbFBLBQYA&#10;AAAABgAGAFkBAACJ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36"/>
          <w:szCs w:val="36"/>
        </w:rPr>
        <w:t xml:space="preserve">学 院 </w:t>
      </w:r>
      <w:r>
        <w:rPr>
          <w:rFonts w:hint="eastAsia" w:ascii="宋体" w:hAnsi="宋体"/>
          <w:sz w:val="36"/>
          <w:szCs w:val="36"/>
          <w:u w:val="single"/>
        </w:rPr>
        <w:t xml:space="preserve">  计算机工程学院   </w:t>
      </w:r>
      <w:r>
        <w:rPr>
          <w:rFonts w:hint="eastAsia" w:ascii="宋体" w:hAnsi="宋体"/>
          <w:sz w:val="36"/>
          <w:szCs w:val="36"/>
        </w:rPr>
        <w:t xml:space="preserve"> 指导教师</w:t>
      </w:r>
      <w:r>
        <w:rPr>
          <w:rFonts w:hint="eastAsia" w:ascii="宋体" w:hAnsi="宋体"/>
          <w:sz w:val="36"/>
          <w:szCs w:val="36"/>
          <w:u w:val="single"/>
        </w:rPr>
        <w:t xml:space="preserve">  </w:t>
      </w:r>
      <w:r>
        <w:rPr>
          <w:rFonts w:hint="eastAsia" w:ascii="宋体" w:hAnsi="宋体"/>
          <w:sz w:val="36"/>
          <w:szCs w:val="36"/>
          <w:u w:val="single"/>
          <w:lang w:eastAsia="zh-CN"/>
        </w:rPr>
        <w:t>叶文来</w:t>
      </w:r>
      <w:r>
        <w:rPr>
          <w:rFonts w:hint="eastAsia" w:ascii="宋体" w:hAnsi="宋体"/>
          <w:sz w:val="36"/>
          <w:szCs w:val="36"/>
          <w:u w:val="single"/>
        </w:rPr>
        <w:t xml:space="preserve">  </w:t>
      </w:r>
    </w:p>
    <w:p w14:paraId="46B89EFC">
      <w:pPr>
        <w:ind w:firstLine="320" w:firstLineChars="100"/>
        <w:rPr>
          <w:rFonts w:hint="eastAsia" w:ascii="宋体" w:hAnsi="宋体"/>
          <w:sz w:val="32"/>
          <w:szCs w:val="36"/>
          <w:u w:val="single"/>
        </w:rPr>
      </w:pPr>
    </w:p>
    <w:p w14:paraId="25931A21">
      <w:pPr>
        <w:ind w:firstLine="320" w:firstLineChars="100"/>
        <w:rPr>
          <w:rFonts w:hint="eastAsia" w:ascii="宋体" w:hAnsi="宋体"/>
          <w:sz w:val="32"/>
          <w:szCs w:val="36"/>
          <w:u w:val="single"/>
        </w:rPr>
      </w:pPr>
    </w:p>
    <w:p w14:paraId="095AD237">
      <w:pPr>
        <w:ind w:firstLine="360" w:firstLineChars="100"/>
        <w:rPr>
          <w:rFonts w:hint="eastAsia" w:ascii="宋体" w:hAnsi="宋体"/>
          <w:sz w:val="32"/>
          <w:szCs w:val="36"/>
          <w:u w:val="single"/>
        </w:rPr>
      </w:pPr>
      <w:r>
        <w:rPr>
          <w:rFonts w:hint="eastAsia" w:ascii="宋体" w:hAnsi="宋体"/>
          <w:sz w:val="36"/>
          <w:szCs w:val="36"/>
        </w:rPr>
        <w:t>姓名</w:t>
      </w:r>
      <w:r>
        <w:rPr>
          <w:rFonts w:hint="eastAsia" w:ascii="宋体" w:hAnsi="宋体"/>
          <w:sz w:val="32"/>
          <w:szCs w:val="36"/>
        </w:rPr>
        <w:t xml:space="preserve"> </w:t>
      </w:r>
      <w:r>
        <w:rPr>
          <w:rFonts w:hint="eastAsia" w:ascii="宋体" w:hAnsi="宋体"/>
          <w:sz w:val="32"/>
          <w:szCs w:val="36"/>
          <w:u w:val="single"/>
        </w:rPr>
        <w:t xml:space="preserve">           </w:t>
      </w:r>
      <w:r>
        <w:rPr>
          <w:rFonts w:hint="eastAsia" w:ascii="宋体" w:hAnsi="宋体"/>
          <w:sz w:val="18"/>
          <w:szCs w:val="18"/>
          <w:u w:val="single"/>
        </w:rPr>
        <w:t xml:space="preserve"> </w:t>
      </w:r>
      <w:bookmarkStart w:id="38" w:name="OLE_LINK1"/>
      <w:r>
        <w:rPr>
          <w:rFonts w:hint="eastAsia" w:ascii="宋体" w:hAnsi="宋体"/>
          <w:sz w:val="18"/>
          <w:szCs w:val="18"/>
          <w:u w:val="single"/>
        </w:rPr>
        <w:t xml:space="preserve">  </w:t>
      </w:r>
      <w:bookmarkEnd w:id="38"/>
      <w:r>
        <w:rPr>
          <w:rFonts w:hint="eastAsia" w:ascii="宋体" w:hAnsi="宋体"/>
          <w:sz w:val="32"/>
          <w:szCs w:val="36"/>
        </w:rPr>
        <w:t xml:space="preserve"> 学号 </w:t>
      </w:r>
      <w:r>
        <w:rPr>
          <w:rFonts w:hint="eastAsia" w:ascii="宋体" w:hAnsi="宋体"/>
          <w:sz w:val="32"/>
          <w:szCs w:val="36"/>
          <w:u w:val="single"/>
        </w:rPr>
        <w:t xml:space="preserve">            </w:t>
      </w:r>
      <w:r>
        <w:rPr>
          <w:rFonts w:hint="eastAsia" w:ascii="宋体" w:hAnsi="宋体"/>
          <w:sz w:val="32"/>
          <w:szCs w:val="36"/>
        </w:rPr>
        <w:t xml:space="preserve">成绩 </w:t>
      </w:r>
      <w:r>
        <w:rPr>
          <w:rFonts w:hint="eastAsia" w:ascii="宋体" w:hAnsi="宋体"/>
          <w:sz w:val="32"/>
          <w:szCs w:val="36"/>
          <w:u w:val="single"/>
        </w:rPr>
        <w:t xml:space="preserve">        </w:t>
      </w:r>
    </w:p>
    <w:p w14:paraId="7628AC1F">
      <w:pPr>
        <w:rPr>
          <w:rFonts w:hint="eastAsia" w:ascii="华文中宋" w:hAnsi="华文中宋" w:eastAsia="华文中宋"/>
          <w:sz w:val="44"/>
        </w:rPr>
      </w:pPr>
    </w:p>
    <w:p w14:paraId="30FCE53C">
      <w:pPr>
        <w:rPr>
          <w:rFonts w:hint="eastAsia" w:ascii="华文中宋" w:hAnsi="华文中宋" w:eastAsia="华文中宋"/>
          <w:sz w:val="44"/>
        </w:rPr>
      </w:pPr>
    </w:p>
    <w:p w14:paraId="1CA46206">
      <w:pPr>
        <w:jc w:val="center"/>
        <w:rPr>
          <w:rFonts w:hint="eastAsia" w:ascii="华文中宋" w:hAnsi="华文中宋" w:eastAsia="华文中宋"/>
          <w:sz w:val="32"/>
        </w:rPr>
      </w:pPr>
    </w:p>
    <w:p w14:paraId="2D775FE1">
      <w:pPr>
        <w:jc w:val="center"/>
        <w:rPr>
          <w:rFonts w:hint="eastAsia" w:ascii="华文中宋" w:hAnsi="华文中宋" w:eastAsia="华文中宋"/>
          <w:sz w:val="32"/>
        </w:rPr>
      </w:pPr>
      <w:r>
        <w:rPr>
          <w:rFonts w:hint="eastAsia" w:ascii="华文中宋" w:hAnsi="华文中宋" w:eastAsia="华文中宋"/>
          <w:sz w:val="32"/>
        </w:rPr>
        <w:t>20</w:t>
      </w:r>
      <w:r>
        <w:rPr>
          <w:rFonts w:hint="eastAsia" w:ascii="华文中宋" w:hAnsi="华文中宋" w:eastAsia="华文中宋"/>
          <w:sz w:val="32"/>
          <w:lang w:val="en-US" w:eastAsia="zh-CN"/>
        </w:rPr>
        <w:t>26</w:t>
      </w:r>
      <w:r>
        <w:rPr>
          <w:rFonts w:hint="eastAsia" w:ascii="华文中宋" w:hAnsi="华文中宋" w:eastAsia="华文中宋"/>
          <w:sz w:val="32"/>
        </w:rPr>
        <w:t xml:space="preserve">年    </w:t>
      </w:r>
      <w:r>
        <w:rPr>
          <w:rFonts w:hint="eastAsia" w:ascii="华文中宋" w:hAnsi="华文中宋" w:eastAsia="华文中宋"/>
          <w:sz w:val="32"/>
          <w:lang w:val="en-US" w:eastAsia="zh-CN"/>
        </w:rPr>
        <w:t>5</w:t>
      </w:r>
      <w:r>
        <w:rPr>
          <w:rFonts w:hint="eastAsia" w:ascii="华文中宋" w:hAnsi="华文中宋" w:eastAsia="华文中宋"/>
          <w:sz w:val="32"/>
        </w:rPr>
        <w:t xml:space="preserve">月  </w:t>
      </w:r>
      <w:r>
        <w:rPr>
          <w:rFonts w:hint="eastAsia" w:ascii="华文中宋" w:hAnsi="华文中宋" w:eastAsia="华文中宋"/>
          <w:sz w:val="32"/>
          <w:lang w:val="en-US" w:eastAsia="zh-CN"/>
        </w:rPr>
        <w:t>1</w:t>
      </w:r>
      <w:r>
        <w:rPr>
          <w:rFonts w:hint="eastAsia" w:ascii="华文中宋" w:hAnsi="华文中宋" w:eastAsia="华文中宋"/>
          <w:sz w:val="32"/>
        </w:rPr>
        <w:t>日</w:t>
      </w:r>
    </w:p>
    <w:p w14:paraId="49AC009A">
      <w:pPr>
        <w:rPr>
          <w:rFonts w:hint="eastAsia" w:ascii="华文中宋" w:hAnsi="华文中宋" w:eastAsia="华文中宋"/>
          <w:sz w:val="32"/>
        </w:rPr>
      </w:pPr>
      <w:r>
        <w:rPr>
          <w:rFonts w:hint="eastAsia" w:ascii="华文中宋" w:hAnsi="华文中宋" w:eastAsia="华文中宋"/>
          <w:sz w:val="32"/>
        </w:rPr>
        <w:br w:type="page"/>
      </w:r>
    </w:p>
    <w:sdt>
      <w:sdtPr>
        <w:rPr>
          <w:rFonts w:ascii="宋体" w:hAnsi="宋体" w:eastAsia="宋体" w:cs="Times New Roman"/>
          <w:sz w:val="48"/>
          <w:szCs w:val="48"/>
          <w:lang w:val="en-US" w:eastAsia="zh-CN" w:bidi="ar-SA"/>
        </w:rPr>
        <w:id w:val="147455712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b w:val="0"/>
          <w:sz w:val="24"/>
          <w:szCs w:val="22"/>
          <w:lang w:val="en-US" w:eastAsia="zh-CN" w:bidi="ar-SA"/>
        </w:rPr>
      </w:sdtEndPr>
      <w:sdtContent>
        <w:p w14:paraId="39ACAC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48"/>
              <w:szCs w:val="48"/>
            </w:rPr>
          </w:pPr>
          <w:bookmarkStart w:id="39" w:name="_Toc22811"/>
          <w:r>
            <w:rPr>
              <w:rFonts w:ascii="宋体" w:hAnsi="宋体" w:eastAsia="宋体"/>
              <w:sz w:val="48"/>
              <w:szCs w:val="48"/>
            </w:rPr>
            <w:t>目</w:t>
          </w:r>
          <w:r>
            <w:rPr>
              <w:rFonts w:hint="eastAsia" w:ascii="宋体" w:hAnsi="宋体"/>
              <w:sz w:val="48"/>
              <w:szCs w:val="48"/>
              <w:lang w:val="en-US" w:eastAsia="zh-CN"/>
            </w:rPr>
            <w:t xml:space="preserve"> </w:t>
          </w:r>
          <w:r>
            <w:rPr>
              <w:rFonts w:ascii="宋体" w:hAnsi="宋体" w:eastAsia="宋体"/>
              <w:sz w:val="48"/>
              <w:szCs w:val="48"/>
            </w:rPr>
            <w:t>录</w:t>
          </w:r>
        </w:p>
        <w:p w14:paraId="180054B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7EAD723D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 任务背景</w:t>
          </w:r>
          <w:r>
            <w:tab/>
          </w:r>
          <w:r>
            <w:fldChar w:fldCharType="begin"/>
          </w:r>
          <w:r>
            <w:instrText xml:space="preserve"> PAGEREF _Toc19695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38104E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_Toc8116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 团队组建</w:t>
          </w:r>
          <w:r>
            <w:tab/>
          </w:r>
          <w:r>
            <w:fldChar w:fldCharType="begin"/>
          </w:r>
          <w:r>
            <w:instrText xml:space="preserve"> PAGEREF _Toc8116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0FFC150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 问题诊断与需求分析</w:t>
          </w:r>
          <w:r>
            <w:tab/>
          </w:r>
          <w:r>
            <w:fldChar w:fldCharType="begin"/>
          </w:r>
          <w:r>
            <w:instrText xml:space="preserve"> PAGEREF _Toc22019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93F3C0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 </w:t>
          </w:r>
          <w:r>
            <w:rPr>
              <w:rFonts w:hint="eastAsia"/>
              <w:lang w:val="en-US" w:eastAsia="zh-CN"/>
            </w:rPr>
            <w:t>激励问题：</w:t>
          </w:r>
          <w:r>
            <w:tab/>
          </w:r>
          <w:r>
            <w:fldChar w:fldCharType="begin"/>
          </w:r>
          <w:r>
            <w:instrText xml:space="preserve"> PAGEREF _Toc27375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B99F09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 </w:t>
          </w:r>
          <w:r>
            <w:rPr>
              <w:rFonts w:hint="eastAsia"/>
              <w:lang w:val="en-US" w:eastAsia="zh-CN"/>
            </w:rPr>
            <w:t>沟通问题：</w:t>
          </w:r>
          <w:r>
            <w:tab/>
          </w:r>
          <w:r>
            <w:fldChar w:fldCharType="begin"/>
          </w:r>
          <w:r>
            <w:instrText xml:space="preserve"> PAGEREF _Toc31121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0E2871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_Toc18088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 团队激励设计</w:t>
          </w:r>
          <w:r>
            <w:tab/>
          </w:r>
          <w:r>
            <w:fldChar w:fldCharType="begin"/>
          </w:r>
          <w:r>
            <w:instrText xml:space="preserve"> PAGEREF _Toc18088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25861B4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5. 沟通计划</w:t>
          </w:r>
          <w:r>
            <w:tab/>
          </w:r>
          <w:r>
            <w:fldChar w:fldCharType="begin"/>
          </w:r>
          <w:r>
            <w:instrText xml:space="preserve"> PAGEREF _Toc4319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836E75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6. 实施与评估</w:t>
          </w:r>
          <w:r>
            <w:tab/>
          </w:r>
          <w:r>
            <w:fldChar w:fldCharType="begin"/>
          </w:r>
          <w:r>
            <w:instrText xml:space="preserve"> PAGEREF _Toc2167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C3D8613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 </w:t>
          </w:r>
          <w:r>
            <w:rPr>
              <w:rFonts w:hint="eastAsia"/>
              <w:lang w:val="en-US" w:eastAsia="zh-CN"/>
            </w:rPr>
            <w:t>实施步骤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C3BC35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 </w:t>
          </w:r>
          <w:r>
            <w:rPr>
              <w:rFonts w:hint="eastAsia"/>
              <w:lang w:val="en-US" w:eastAsia="zh-CN"/>
            </w:rPr>
            <w:t>评估方法</w:t>
          </w:r>
          <w:r>
            <w:tab/>
          </w:r>
          <w:r>
            <w:fldChar w:fldCharType="begin"/>
          </w:r>
          <w:r>
            <w:instrText xml:space="preserve"> PAGEREF _Toc9277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12FF5C3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7. 实践案例与反思</w:t>
          </w:r>
          <w:r>
            <w:tab/>
          </w:r>
          <w:r>
            <w:fldChar w:fldCharType="begin"/>
          </w:r>
          <w:r>
            <w:instrText xml:space="preserve"> PAGEREF _Toc14798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786C25F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8. 结论</w:t>
          </w:r>
          <w:r>
            <w:tab/>
          </w:r>
          <w:r>
            <w:fldChar w:fldCharType="begin"/>
          </w:r>
          <w:r>
            <w:instrText xml:space="preserve"> PAGEREF _Toc18909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CFCBDA5">
          <w:pPr>
            <w:pStyle w:val="3"/>
            <w:numPr>
              <w:ilvl w:val="0"/>
              <w:numId w:val="0"/>
            </w:numPr>
            <w:bidi w:val="0"/>
            <w:outlineLvl w:val="9"/>
            <w:rPr>
              <w:rFonts w:hint="eastAsia" w:ascii="Times New Roman" w:hAnsi="Times New Roman" w:eastAsia="宋体" w:cs="Times New Roman"/>
              <w:b w:val="0"/>
              <w:sz w:val="24"/>
              <w:szCs w:val="22"/>
              <w:lang w:val="en-US" w:eastAsia="zh-CN" w:bidi="ar-SA"/>
            </w:rPr>
          </w:pPr>
          <w:r>
            <w:fldChar w:fldCharType="end"/>
          </w:r>
        </w:p>
      </w:sdtContent>
    </w:sdt>
    <w:p w14:paraId="3249FBFD">
      <w:r>
        <w:rPr>
          <w:rFonts w:hint="eastAsia"/>
          <w:lang w:val="en-US" w:eastAsia="zh-CN"/>
        </w:rPr>
        <w:br w:type="page"/>
      </w:r>
    </w:p>
    <w:bookmarkEnd w:id="39"/>
    <w:p w14:paraId="69D68AE4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40" w:name="_Toc19695"/>
      <w:r>
        <w:rPr>
          <w:rFonts w:hint="eastAsia"/>
          <w:lang w:val="en-US" w:eastAsia="zh-CN"/>
        </w:rPr>
        <w:t>任务背景</w:t>
      </w:r>
      <w:bookmarkEnd w:id="40"/>
    </w:p>
    <w:p w14:paraId="4BBF45C8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任务描述：</w:t>
      </w:r>
    </w:p>
    <w:p w14:paraId="6658BB13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如：详细说明所选任务的背景、</w:t>
      </w:r>
      <w:r>
        <w:rPr>
          <w:rFonts w:hint="eastAsia"/>
          <w:color w:val="FF0000"/>
          <w:lang w:val="en-US" w:eastAsia="zh-CN"/>
        </w:rPr>
        <w:t>目标</w:t>
      </w:r>
      <w:r>
        <w:rPr>
          <w:rFonts w:hint="eastAsia"/>
          <w:lang w:val="en-US" w:eastAsia="zh-CN"/>
        </w:rPr>
        <w:t>、时间范围及预期成果（例如：“开发一款校园二手交易平台App，6个月内上线并实现1000用户注册”）。</w:t>
      </w:r>
    </w:p>
    <w:p w14:paraId="6CDFADFA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任务当前面临的挑战（如时间紧张、成员分工不均、沟通效率低等）。</w:t>
      </w:r>
    </w:p>
    <w:p w14:paraId="127BA582">
      <w:pPr>
        <w:spacing w:line="360" w:lineRule="exact"/>
        <w:ind w:firstLine="480" w:firstLineChars="200"/>
        <w:rPr>
          <w:rFonts w:hint="eastAsia"/>
          <w:lang w:val="en-US" w:eastAsia="zh-CN"/>
        </w:rPr>
      </w:pPr>
    </w:p>
    <w:p w14:paraId="2F45C22E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41" w:name="_Toc8116"/>
      <w:r>
        <w:rPr>
          <w:rFonts w:hint="eastAsia"/>
          <w:lang w:val="en-US" w:eastAsia="zh-CN"/>
        </w:rPr>
        <w:t>团队组建</w:t>
      </w:r>
      <w:bookmarkEnd w:id="41"/>
    </w:p>
    <w:p w14:paraId="69600D95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说明团队成员构成（人数、专业/技能背景）。</w:t>
      </w:r>
    </w:p>
    <w:p w14:paraId="21461D72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根据贝尔宾团队角色理论，分析成员角色分配的合理性（例如：技术开发、协调者、创意者等角色）。</w:t>
      </w:r>
    </w:p>
    <w:p w14:paraId="6CE1D9F0">
      <w:pPr>
        <w:spacing w:line="360" w:lineRule="auto"/>
        <w:ind w:firstLine="482" w:firstLineChars="20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（需要团队照片,可以是自己+虚拟团队成员。p图）</w:t>
      </w:r>
    </w:p>
    <w:p w14:paraId="19ADF3E5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42" w:name="_Toc22019"/>
      <w:r>
        <w:rPr>
          <w:rFonts w:hint="eastAsia"/>
          <w:lang w:val="en-US" w:eastAsia="zh-CN"/>
        </w:rPr>
        <w:t>问题诊断与需求分析</w:t>
      </w:r>
      <w:bookmarkEnd w:id="42"/>
    </w:p>
    <w:p w14:paraId="0DCD22FD">
      <w:pPr>
        <w:pStyle w:val="3"/>
        <w:numPr>
          <w:ilvl w:val="1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43" w:name="_Toc27375"/>
      <w:r>
        <w:rPr>
          <w:rFonts w:hint="eastAsia"/>
          <w:lang w:val="en-US" w:eastAsia="zh-CN"/>
        </w:rPr>
        <w:t>激励问题：</w:t>
      </w:r>
      <w:bookmarkEnd w:id="43"/>
    </w:p>
    <w:p w14:paraId="24C9FAB3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分析团队成员的现有动力不足原因（如缺乏认可、目标不明确、激励措施缺失）。</w:t>
      </w:r>
    </w:p>
    <w:p w14:paraId="37D7A161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结合马斯洛需求层次理论，判断成员的主要需求（如归属感、成就感）。</w:t>
      </w:r>
    </w:p>
    <w:p w14:paraId="1C235110">
      <w:pPr>
        <w:pStyle w:val="3"/>
        <w:numPr>
          <w:ilvl w:val="1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44" w:name="_Toc31121"/>
      <w:r>
        <w:rPr>
          <w:rFonts w:hint="eastAsia"/>
          <w:lang w:val="en-US" w:eastAsia="zh-CN"/>
        </w:rPr>
        <w:t>沟通问题：</w:t>
      </w:r>
      <w:bookmarkEnd w:id="44"/>
    </w:p>
    <w:p w14:paraId="466D54ED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识别团队沟通中的障碍（如信息传递不畅、学习效率低、缺乏经验、跨部门协作困难）。</w:t>
      </w:r>
    </w:p>
    <w:p w14:paraId="6C973935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使用沟通漏斗模型或SCQA模型分析问题根源。</w:t>
      </w:r>
    </w:p>
    <w:p w14:paraId="4CD8EE3A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45" w:name="_Toc18088"/>
      <w:r>
        <w:rPr>
          <w:rFonts w:hint="eastAsia"/>
          <w:lang w:val="en-US" w:eastAsia="zh-CN"/>
        </w:rPr>
        <w:t>团队激励设计</w:t>
      </w:r>
      <w:bookmarkEnd w:id="45"/>
    </w:p>
    <w:p w14:paraId="2F5B3C9B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理论依据：选择至少两种激励理论（如赫茨伯格双因素理论、目标设定理论），说明其适用性。</w:t>
      </w:r>
    </w:p>
    <w:p w14:paraId="335B97EB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具体措施：</w:t>
      </w:r>
    </w:p>
    <w:p w14:paraId="186CFD05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物质激励：如积分奖励制度（完成任务得积分，兑换奖励）。</w:t>
      </w:r>
    </w:p>
    <w:p w14:paraId="6CB1C662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精神激励：如定期表彰优秀成员、设立“最佳贡献奖”。</w:t>
      </w:r>
    </w:p>
    <w:p w14:paraId="2AAC7D6F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制度激励：如任务进度透明化、阶段性目标拆分。</w:t>
      </w:r>
    </w:p>
    <w:p w14:paraId="5CFB35CD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PREP模型应用示例：</w:t>
      </w:r>
    </w:p>
    <w:p w14:paraId="5A0718C4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Point：建议设立“任务积分制”以提升成员积极性。</w:t>
      </w:r>
    </w:p>
    <w:p w14:paraId="53A85184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Reason：根据目标设定理论，明确目标并提供即时反馈能增强动力（引用理论）。</w:t>
      </w:r>
    </w:p>
    <w:p w14:paraId="639D63B3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Example：某团队通过积分兑换假期，成员任务完成率提升30%。</w:t>
      </w:r>
    </w:p>
    <w:p w14:paraId="5CE8784D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Point：该方案可作为本任务的激励补充。</w:t>
      </w:r>
    </w:p>
    <w:p w14:paraId="5F8FBDF9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46" w:name="_Toc4319"/>
      <w:r>
        <w:rPr>
          <w:rFonts w:hint="eastAsia"/>
          <w:lang w:val="en-US" w:eastAsia="zh-CN"/>
        </w:rPr>
        <w:t>沟通计划</w:t>
      </w:r>
      <w:bookmarkEnd w:id="46"/>
    </w:p>
    <w:p w14:paraId="5F699375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理论依据：选择至少一种沟通模型（如PREP模型、非暴力沟通原则）。</w:t>
      </w:r>
    </w:p>
    <w:p w14:paraId="34869F6B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具体措施：</w:t>
      </w:r>
    </w:p>
    <w:p w14:paraId="17D47EFB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沟通机制：如每日站会（15分钟）、周进度汇报、匿名反馈渠道。</w:t>
      </w:r>
    </w:p>
    <w:p w14:paraId="79EACAF4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工具与流程：使用Trello管理任务、Slack实时沟通、定期非语言沟通训练（如肢体语言）。</w:t>
      </w:r>
    </w:p>
    <w:p w14:paraId="0C568B05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PREP模型应用示例：</w:t>
      </w:r>
    </w:p>
    <w:p w14:paraId="4644B6C1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Point：建议采用“每日站会”模式解决信息滞后问题。</w:t>
      </w:r>
    </w:p>
    <w:p w14:paraId="4EE2BC37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Reason：敏捷开发中的每日站会能快速同步进展，减少重复劳动（引用敏捷理论）。</w:t>
      </w:r>
    </w:p>
    <w:p w14:paraId="70FAB37F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Example：某公司通过每日站会，项目交付周期缩短20%。</w:t>
      </w:r>
    </w:p>
    <w:p w14:paraId="6B3F2D76">
      <w:pPr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Point：此方法可提升团队协作效率。</w:t>
      </w:r>
    </w:p>
    <w:p w14:paraId="30356972">
      <w:pPr>
        <w:pStyle w:val="4"/>
        <w:rPr>
          <w:rFonts w:hint="eastAsia"/>
          <w:lang w:val="en-US" w:eastAsia="zh-CN"/>
        </w:rPr>
      </w:pPr>
    </w:p>
    <w:p w14:paraId="54902D50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47" w:name="_Toc2167"/>
      <w:r>
        <w:rPr>
          <w:rFonts w:hint="eastAsia"/>
          <w:lang w:val="en-US" w:eastAsia="zh-CN"/>
        </w:rPr>
        <w:t>实施与评估</w:t>
      </w:r>
      <w:bookmarkEnd w:id="47"/>
    </w:p>
    <w:p w14:paraId="671D94FF">
      <w:pPr>
        <w:pStyle w:val="3"/>
        <w:numPr>
          <w:ilvl w:val="1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48" w:name="_Toc7905"/>
      <w:r>
        <w:rPr>
          <w:rFonts w:hint="eastAsia"/>
          <w:lang w:val="en-US" w:eastAsia="zh-CN"/>
        </w:rPr>
        <w:t>实施步骤</w:t>
      </w:r>
      <w:bookmarkEnd w:id="48"/>
    </w:p>
    <w:p w14:paraId="5831ACD9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制定详细的时间表（如第1周完成角色分工，第2周启动积分制）。</w:t>
      </w:r>
    </w:p>
    <w:p w14:paraId="35823AC2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明确责任分工（如谁负责积分管理，谁负责沟通协调）。</w:t>
      </w:r>
    </w:p>
    <w:p w14:paraId="01DA8827">
      <w:pPr>
        <w:pStyle w:val="3"/>
        <w:numPr>
          <w:ilvl w:val="1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49" w:name="_Toc9277"/>
      <w:r>
        <w:rPr>
          <w:rFonts w:hint="eastAsia"/>
          <w:lang w:val="en-US" w:eastAsia="zh-CN"/>
        </w:rPr>
        <w:t>评估方法</w:t>
      </w:r>
      <w:bookmarkEnd w:id="49"/>
    </w:p>
    <w:p w14:paraId="5FC7CD30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量化指标：任务完成率、成员满意度调查（1-5分制）、沟通效率提升百分比。</w:t>
      </w:r>
    </w:p>
    <w:p w14:paraId="4C8ABB67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工具：使用调查问卷，或通过任务管理工具统计数据。</w:t>
      </w:r>
    </w:p>
    <w:p w14:paraId="1D5A7F60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风险预案：</w:t>
      </w:r>
    </w:p>
    <w:p w14:paraId="1698367F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预测可能的障碍（如成员参与度不足、沟通工具故障），并提出应对措施。</w:t>
      </w:r>
    </w:p>
    <w:p w14:paraId="54903231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50" w:name="_Toc14798"/>
      <w:r>
        <w:rPr>
          <w:rFonts w:hint="eastAsia"/>
          <w:lang w:val="en-US" w:eastAsia="zh-CN"/>
        </w:rPr>
        <w:t>实践案例与反思</w:t>
      </w:r>
      <w:bookmarkEnd w:id="50"/>
    </w:p>
    <w:p w14:paraId="55354163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案例描述：</w:t>
      </w:r>
    </w:p>
    <w:p w14:paraId="75AAC49C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简要记录团队执行计划的过程（如某次站会讨论、积分奖励发放场景）。</w:t>
      </w:r>
    </w:p>
    <w:p w14:paraId="46827EB5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效果分析：</w:t>
      </w:r>
    </w:p>
    <w:p w14:paraId="56A7C4D9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对比实施前后的数据（如任务完成时间缩短、成员满意度提升）。</w:t>
      </w:r>
    </w:p>
    <w:p w14:paraId="631FB04D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反思与</w:t>
      </w:r>
      <w:bookmarkStart w:id="52" w:name="_GoBack"/>
      <w:bookmarkEnd w:id="52"/>
      <w:r>
        <w:rPr>
          <w:rFonts w:hint="eastAsia"/>
          <w:lang w:val="en-US" w:eastAsia="zh-CN"/>
        </w:rPr>
        <w:t>改进：</w:t>
      </w:r>
    </w:p>
    <w:p w14:paraId="59801EE8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总结计划中的不足（如激励措施过于单一、沟通频率过高）。</w:t>
      </w:r>
    </w:p>
    <w:p w14:paraId="0F49224B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提出优化建议（如增加精神激励比例、引入AI辅助沟通工具）。</w:t>
      </w:r>
    </w:p>
    <w:p w14:paraId="43D829A1">
      <w:pPr>
        <w:pStyle w:val="3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51" w:name="_Toc18909"/>
      <w:r>
        <w:rPr>
          <w:rFonts w:hint="eastAsia"/>
          <w:lang w:val="en-US" w:eastAsia="zh-CN"/>
        </w:rPr>
        <w:t>结论</w:t>
      </w:r>
      <w:bookmarkEnd w:id="51"/>
    </w:p>
    <w:p w14:paraId="3ED743F5">
      <w:pPr>
        <w:spacing w:line="36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总结团队激励与沟通计划的有效性，感言。</w:t>
      </w:r>
    </w:p>
    <w:p w14:paraId="6B7FE2A1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</w:p>
    <w:p w14:paraId="129E65C0">
      <w:pPr>
        <w:pStyle w:val="10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备注：以上内容可根据实际课程内容、实践案例及数据调整，建议配合图表增强可视化表达。</w:t>
      </w: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E99F2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DE0B25">
                          <w:pPr>
                            <w:pStyle w:val="1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E0B25">
                    <w:pPr>
                      <w:pStyle w:val="1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BCCDE"/>
    <w:multiLevelType w:val="multilevel"/>
    <w:tmpl w:val="0FDBCC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3Yzk3MWVlZDdiYTFlMTA0ODgyMTFlNGE5ZjBjZmYifQ=="/>
  </w:docVars>
  <w:rsids>
    <w:rsidRoot w:val="7D724213"/>
    <w:rsid w:val="000B7637"/>
    <w:rsid w:val="001065A3"/>
    <w:rsid w:val="00133BFE"/>
    <w:rsid w:val="00162674"/>
    <w:rsid w:val="001E624F"/>
    <w:rsid w:val="002A3141"/>
    <w:rsid w:val="00572717"/>
    <w:rsid w:val="00850FA6"/>
    <w:rsid w:val="008A503F"/>
    <w:rsid w:val="00903155"/>
    <w:rsid w:val="00951C71"/>
    <w:rsid w:val="009B4A9A"/>
    <w:rsid w:val="009F3FD7"/>
    <w:rsid w:val="00A7563A"/>
    <w:rsid w:val="00A77299"/>
    <w:rsid w:val="00AD04FA"/>
    <w:rsid w:val="00C110F1"/>
    <w:rsid w:val="00DA2A75"/>
    <w:rsid w:val="00EB17E3"/>
    <w:rsid w:val="00EF619C"/>
    <w:rsid w:val="00F118D6"/>
    <w:rsid w:val="00F209D8"/>
    <w:rsid w:val="00F425C9"/>
    <w:rsid w:val="00F66A86"/>
    <w:rsid w:val="01275488"/>
    <w:rsid w:val="012F1AB3"/>
    <w:rsid w:val="01873B7A"/>
    <w:rsid w:val="02102FFC"/>
    <w:rsid w:val="022230B9"/>
    <w:rsid w:val="028E0716"/>
    <w:rsid w:val="02BB4708"/>
    <w:rsid w:val="02D02CF0"/>
    <w:rsid w:val="03B64756"/>
    <w:rsid w:val="03B65D3B"/>
    <w:rsid w:val="046A3FDE"/>
    <w:rsid w:val="04D81928"/>
    <w:rsid w:val="05681B2B"/>
    <w:rsid w:val="05A052F4"/>
    <w:rsid w:val="061B5840"/>
    <w:rsid w:val="065A0F06"/>
    <w:rsid w:val="07251CF9"/>
    <w:rsid w:val="07C15C57"/>
    <w:rsid w:val="08AA483D"/>
    <w:rsid w:val="08D5758A"/>
    <w:rsid w:val="08E91129"/>
    <w:rsid w:val="08EC41CA"/>
    <w:rsid w:val="092C2A03"/>
    <w:rsid w:val="09AE0A5E"/>
    <w:rsid w:val="0A2C5883"/>
    <w:rsid w:val="0A574FC4"/>
    <w:rsid w:val="0AA047F9"/>
    <w:rsid w:val="0B074360"/>
    <w:rsid w:val="0B804D69"/>
    <w:rsid w:val="0BAC71F8"/>
    <w:rsid w:val="0C09266D"/>
    <w:rsid w:val="0C825EE5"/>
    <w:rsid w:val="0CDB1727"/>
    <w:rsid w:val="0CE73635"/>
    <w:rsid w:val="0D037C89"/>
    <w:rsid w:val="0D0E0BAF"/>
    <w:rsid w:val="0D370DBE"/>
    <w:rsid w:val="0D4E29D6"/>
    <w:rsid w:val="0D573E72"/>
    <w:rsid w:val="0D766D04"/>
    <w:rsid w:val="0DC47474"/>
    <w:rsid w:val="0DFC54AF"/>
    <w:rsid w:val="0E257603"/>
    <w:rsid w:val="0E6F7888"/>
    <w:rsid w:val="0ED92F04"/>
    <w:rsid w:val="0EE0507E"/>
    <w:rsid w:val="0F8E7C5E"/>
    <w:rsid w:val="102C3EA0"/>
    <w:rsid w:val="10747B55"/>
    <w:rsid w:val="108C3605"/>
    <w:rsid w:val="10D77C08"/>
    <w:rsid w:val="11053019"/>
    <w:rsid w:val="112905F1"/>
    <w:rsid w:val="11375099"/>
    <w:rsid w:val="11BC737E"/>
    <w:rsid w:val="12243934"/>
    <w:rsid w:val="12300AF5"/>
    <w:rsid w:val="129156AF"/>
    <w:rsid w:val="129A3B1C"/>
    <w:rsid w:val="13480FB3"/>
    <w:rsid w:val="13E05051"/>
    <w:rsid w:val="143D48EA"/>
    <w:rsid w:val="14887087"/>
    <w:rsid w:val="14D152D3"/>
    <w:rsid w:val="14F20306"/>
    <w:rsid w:val="14FB4FE9"/>
    <w:rsid w:val="152F50E5"/>
    <w:rsid w:val="165F7599"/>
    <w:rsid w:val="17457830"/>
    <w:rsid w:val="177070D1"/>
    <w:rsid w:val="177B699F"/>
    <w:rsid w:val="180742EF"/>
    <w:rsid w:val="183D765F"/>
    <w:rsid w:val="18547AB2"/>
    <w:rsid w:val="187031DE"/>
    <w:rsid w:val="18874C78"/>
    <w:rsid w:val="1908557F"/>
    <w:rsid w:val="192A0DB4"/>
    <w:rsid w:val="192E6CD9"/>
    <w:rsid w:val="1934161C"/>
    <w:rsid w:val="19927FE2"/>
    <w:rsid w:val="19A976A5"/>
    <w:rsid w:val="19CF7A71"/>
    <w:rsid w:val="19DC0D8A"/>
    <w:rsid w:val="1A1A55E6"/>
    <w:rsid w:val="1AB81875"/>
    <w:rsid w:val="1B54385E"/>
    <w:rsid w:val="1B6D353B"/>
    <w:rsid w:val="1B8E66DA"/>
    <w:rsid w:val="1BBC6F25"/>
    <w:rsid w:val="1BC24AEE"/>
    <w:rsid w:val="1C081237"/>
    <w:rsid w:val="1C804C6F"/>
    <w:rsid w:val="1C9F06A8"/>
    <w:rsid w:val="1CE1715B"/>
    <w:rsid w:val="1CFE7DAA"/>
    <w:rsid w:val="1DC65124"/>
    <w:rsid w:val="1E2A5795"/>
    <w:rsid w:val="1E2D28B8"/>
    <w:rsid w:val="1E471846"/>
    <w:rsid w:val="1E945AD5"/>
    <w:rsid w:val="1EB0178E"/>
    <w:rsid w:val="1F1232DD"/>
    <w:rsid w:val="1F776999"/>
    <w:rsid w:val="20F22BD4"/>
    <w:rsid w:val="21621BF7"/>
    <w:rsid w:val="218359F1"/>
    <w:rsid w:val="227A7040"/>
    <w:rsid w:val="238C2C7C"/>
    <w:rsid w:val="24184829"/>
    <w:rsid w:val="2457218F"/>
    <w:rsid w:val="247A7666"/>
    <w:rsid w:val="248B3C97"/>
    <w:rsid w:val="24AD3DD7"/>
    <w:rsid w:val="253379A7"/>
    <w:rsid w:val="254E4396"/>
    <w:rsid w:val="255F46D2"/>
    <w:rsid w:val="25C2368F"/>
    <w:rsid w:val="25C97883"/>
    <w:rsid w:val="27024862"/>
    <w:rsid w:val="270F7A86"/>
    <w:rsid w:val="273542C4"/>
    <w:rsid w:val="273C66C7"/>
    <w:rsid w:val="27BC5CCF"/>
    <w:rsid w:val="282F3013"/>
    <w:rsid w:val="28694345"/>
    <w:rsid w:val="28D81DC3"/>
    <w:rsid w:val="29045605"/>
    <w:rsid w:val="294A4FD0"/>
    <w:rsid w:val="29967EBE"/>
    <w:rsid w:val="29DF395B"/>
    <w:rsid w:val="2A06697D"/>
    <w:rsid w:val="2B71145D"/>
    <w:rsid w:val="2C237F2A"/>
    <w:rsid w:val="2C640551"/>
    <w:rsid w:val="2C75521B"/>
    <w:rsid w:val="2D1175D8"/>
    <w:rsid w:val="2D224CAC"/>
    <w:rsid w:val="2D2E51E7"/>
    <w:rsid w:val="2D2F07C3"/>
    <w:rsid w:val="2D316BA5"/>
    <w:rsid w:val="2DBD44B8"/>
    <w:rsid w:val="2DD06E35"/>
    <w:rsid w:val="2E2639D4"/>
    <w:rsid w:val="2E4C28DB"/>
    <w:rsid w:val="2E617903"/>
    <w:rsid w:val="2F4E7C53"/>
    <w:rsid w:val="2F6F3887"/>
    <w:rsid w:val="304D3A3E"/>
    <w:rsid w:val="308F20AD"/>
    <w:rsid w:val="30F13CCC"/>
    <w:rsid w:val="31155667"/>
    <w:rsid w:val="315A5267"/>
    <w:rsid w:val="31852F5C"/>
    <w:rsid w:val="32BB4E01"/>
    <w:rsid w:val="32EC487E"/>
    <w:rsid w:val="33844E91"/>
    <w:rsid w:val="340C7549"/>
    <w:rsid w:val="34A352DE"/>
    <w:rsid w:val="351F5DD0"/>
    <w:rsid w:val="354F69FC"/>
    <w:rsid w:val="36127114"/>
    <w:rsid w:val="362556BB"/>
    <w:rsid w:val="36D15350"/>
    <w:rsid w:val="37141557"/>
    <w:rsid w:val="374A2633"/>
    <w:rsid w:val="37772D42"/>
    <w:rsid w:val="37D9690A"/>
    <w:rsid w:val="381B3A34"/>
    <w:rsid w:val="383B34BF"/>
    <w:rsid w:val="38BC3922"/>
    <w:rsid w:val="39B80C18"/>
    <w:rsid w:val="39E87907"/>
    <w:rsid w:val="3A9E2676"/>
    <w:rsid w:val="3AB16273"/>
    <w:rsid w:val="3BC67F68"/>
    <w:rsid w:val="3BD13D78"/>
    <w:rsid w:val="3C5944A5"/>
    <w:rsid w:val="3CEC4769"/>
    <w:rsid w:val="3D222969"/>
    <w:rsid w:val="3D3A12A2"/>
    <w:rsid w:val="3D843161"/>
    <w:rsid w:val="3DAA279B"/>
    <w:rsid w:val="3DBE0E8E"/>
    <w:rsid w:val="3E7C61D4"/>
    <w:rsid w:val="3EE80066"/>
    <w:rsid w:val="40391731"/>
    <w:rsid w:val="405C63A3"/>
    <w:rsid w:val="407E5E24"/>
    <w:rsid w:val="4096600A"/>
    <w:rsid w:val="418067D6"/>
    <w:rsid w:val="418C6731"/>
    <w:rsid w:val="41B17353"/>
    <w:rsid w:val="42837BE3"/>
    <w:rsid w:val="42C50F39"/>
    <w:rsid w:val="42DC3A95"/>
    <w:rsid w:val="42DD1F2B"/>
    <w:rsid w:val="432203BF"/>
    <w:rsid w:val="432417FA"/>
    <w:rsid w:val="434B78DD"/>
    <w:rsid w:val="43762B47"/>
    <w:rsid w:val="43887B9C"/>
    <w:rsid w:val="43B7301F"/>
    <w:rsid w:val="443E5A81"/>
    <w:rsid w:val="44D83BA8"/>
    <w:rsid w:val="44EF7712"/>
    <w:rsid w:val="45252E6D"/>
    <w:rsid w:val="45AA7E33"/>
    <w:rsid w:val="45B75E90"/>
    <w:rsid w:val="465B397E"/>
    <w:rsid w:val="467F3B8B"/>
    <w:rsid w:val="4699057B"/>
    <w:rsid w:val="46D91514"/>
    <w:rsid w:val="46ED519F"/>
    <w:rsid w:val="475073AF"/>
    <w:rsid w:val="476720BE"/>
    <w:rsid w:val="47797A6A"/>
    <w:rsid w:val="47877F74"/>
    <w:rsid w:val="493727E8"/>
    <w:rsid w:val="49C86DFA"/>
    <w:rsid w:val="4A0228EA"/>
    <w:rsid w:val="4A784F3C"/>
    <w:rsid w:val="4A9C030C"/>
    <w:rsid w:val="4ACA5F58"/>
    <w:rsid w:val="4B1D603D"/>
    <w:rsid w:val="4B8C6628"/>
    <w:rsid w:val="4BB01563"/>
    <w:rsid w:val="4BEC4A33"/>
    <w:rsid w:val="4C611D5D"/>
    <w:rsid w:val="4C672D4A"/>
    <w:rsid w:val="4D374160"/>
    <w:rsid w:val="4DB92EAB"/>
    <w:rsid w:val="4E543902"/>
    <w:rsid w:val="4E8107DB"/>
    <w:rsid w:val="4E861FE8"/>
    <w:rsid w:val="4EDC2557"/>
    <w:rsid w:val="4F414385"/>
    <w:rsid w:val="50224C27"/>
    <w:rsid w:val="50736AEF"/>
    <w:rsid w:val="50886B55"/>
    <w:rsid w:val="51095A9F"/>
    <w:rsid w:val="51704525"/>
    <w:rsid w:val="51FD7573"/>
    <w:rsid w:val="523A0E38"/>
    <w:rsid w:val="528F2C7E"/>
    <w:rsid w:val="52C31B7E"/>
    <w:rsid w:val="52CC5BE8"/>
    <w:rsid w:val="52E95213"/>
    <w:rsid w:val="532E5683"/>
    <w:rsid w:val="55053814"/>
    <w:rsid w:val="55606F8A"/>
    <w:rsid w:val="563B2E41"/>
    <w:rsid w:val="56505D7F"/>
    <w:rsid w:val="5720533F"/>
    <w:rsid w:val="57571BE9"/>
    <w:rsid w:val="57835188"/>
    <w:rsid w:val="57E903F7"/>
    <w:rsid w:val="57F63CEB"/>
    <w:rsid w:val="58020E8D"/>
    <w:rsid w:val="58442003"/>
    <w:rsid w:val="593420A6"/>
    <w:rsid w:val="59A0095D"/>
    <w:rsid w:val="59AA358A"/>
    <w:rsid w:val="59F109BD"/>
    <w:rsid w:val="5A393116"/>
    <w:rsid w:val="5A740D45"/>
    <w:rsid w:val="5A904D92"/>
    <w:rsid w:val="5ACE048E"/>
    <w:rsid w:val="5B945563"/>
    <w:rsid w:val="5D5F736E"/>
    <w:rsid w:val="5D7230E1"/>
    <w:rsid w:val="5DF75EC6"/>
    <w:rsid w:val="5E4809C8"/>
    <w:rsid w:val="5E6F0F16"/>
    <w:rsid w:val="5E845B26"/>
    <w:rsid w:val="5E8C3B32"/>
    <w:rsid w:val="5EA762EA"/>
    <w:rsid w:val="5EEF5DB7"/>
    <w:rsid w:val="5F2B0009"/>
    <w:rsid w:val="5FCE6EB8"/>
    <w:rsid w:val="60157DE1"/>
    <w:rsid w:val="605128CE"/>
    <w:rsid w:val="605F6C09"/>
    <w:rsid w:val="61386758"/>
    <w:rsid w:val="61CB676A"/>
    <w:rsid w:val="622823FC"/>
    <w:rsid w:val="626670B8"/>
    <w:rsid w:val="62EF2F7F"/>
    <w:rsid w:val="62F03553"/>
    <w:rsid w:val="62F1067C"/>
    <w:rsid w:val="63E84622"/>
    <w:rsid w:val="645A1B55"/>
    <w:rsid w:val="645B47FB"/>
    <w:rsid w:val="64992968"/>
    <w:rsid w:val="653A5047"/>
    <w:rsid w:val="654E0184"/>
    <w:rsid w:val="6571397B"/>
    <w:rsid w:val="657C3B22"/>
    <w:rsid w:val="65CB14FD"/>
    <w:rsid w:val="66334B5A"/>
    <w:rsid w:val="664E5C50"/>
    <w:rsid w:val="666209E2"/>
    <w:rsid w:val="6729211F"/>
    <w:rsid w:val="67575813"/>
    <w:rsid w:val="677930BE"/>
    <w:rsid w:val="687B4464"/>
    <w:rsid w:val="689E787B"/>
    <w:rsid w:val="69EC6C42"/>
    <w:rsid w:val="6A1D1DA5"/>
    <w:rsid w:val="6A695499"/>
    <w:rsid w:val="6AA47682"/>
    <w:rsid w:val="6AD628D9"/>
    <w:rsid w:val="6B405FEE"/>
    <w:rsid w:val="6B691417"/>
    <w:rsid w:val="6BB12668"/>
    <w:rsid w:val="6BC359F4"/>
    <w:rsid w:val="6C0064BC"/>
    <w:rsid w:val="6C1A65F0"/>
    <w:rsid w:val="6C386876"/>
    <w:rsid w:val="6CA440A4"/>
    <w:rsid w:val="6D4F76BC"/>
    <w:rsid w:val="6DB77A81"/>
    <w:rsid w:val="6E4763CE"/>
    <w:rsid w:val="6EFB4AD2"/>
    <w:rsid w:val="6F5E3A76"/>
    <w:rsid w:val="6F686B9A"/>
    <w:rsid w:val="6FFC1F26"/>
    <w:rsid w:val="705965C1"/>
    <w:rsid w:val="707020A5"/>
    <w:rsid w:val="71666EDE"/>
    <w:rsid w:val="717B0954"/>
    <w:rsid w:val="71C51DFD"/>
    <w:rsid w:val="72B20580"/>
    <w:rsid w:val="73331942"/>
    <w:rsid w:val="736B65A3"/>
    <w:rsid w:val="739C4B51"/>
    <w:rsid w:val="748505F9"/>
    <w:rsid w:val="74CF38B0"/>
    <w:rsid w:val="74FC53F3"/>
    <w:rsid w:val="74FD144D"/>
    <w:rsid w:val="751E3358"/>
    <w:rsid w:val="7532492D"/>
    <w:rsid w:val="75874508"/>
    <w:rsid w:val="75ED4AD2"/>
    <w:rsid w:val="76163C77"/>
    <w:rsid w:val="76AD3017"/>
    <w:rsid w:val="76AF5F67"/>
    <w:rsid w:val="76CA397A"/>
    <w:rsid w:val="771E651D"/>
    <w:rsid w:val="77F66A5D"/>
    <w:rsid w:val="780F4120"/>
    <w:rsid w:val="781C6C42"/>
    <w:rsid w:val="785711C0"/>
    <w:rsid w:val="7866523B"/>
    <w:rsid w:val="78BE4BF4"/>
    <w:rsid w:val="791A5BDE"/>
    <w:rsid w:val="79601493"/>
    <w:rsid w:val="7AA35FE8"/>
    <w:rsid w:val="7B3F30A0"/>
    <w:rsid w:val="7C460ADE"/>
    <w:rsid w:val="7C595040"/>
    <w:rsid w:val="7CBF1429"/>
    <w:rsid w:val="7D1D2AE3"/>
    <w:rsid w:val="7D364246"/>
    <w:rsid w:val="7D724213"/>
    <w:rsid w:val="7E34350E"/>
    <w:rsid w:val="7E3E1AE9"/>
    <w:rsid w:val="7E5F5CA2"/>
    <w:rsid w:val="7E6C4E9B"/>
    <w:rsid w:val="7E883DE9"/>
    <w:rsid w:val="7EAD2701"/>
    <w:rsid w:val="7EF20D88"/>
    <w:rsid w:val="7F2433F3"/>
    <w:rsid w:val="7F335027"/>
    <w:rsid w:val="7F837765"/>
    <w:rsid w:val="7FC24AD5"/>
    <w:rsid w:val="7FC4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before="60" w:after="60" w:line="360" w:lineRule="atLeast"/>
      <w:jc w:val="both"/>
      <w:textAlignment w:val="baseline"/>
    </w:pPr>
    <w:rPr>
      <w:rFonts w:ascii="Times New Roman" w:hAnsi="Times New Roman" w:eastAsia="宋体" w:cs="Times New Roman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autoRedefine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autoRedefine/>
    <w:qFormat/>
    <w:uiPriority w:val="0"/>
    <w:pPr>
      <w:autoSpaceDE w:val="0"/>
      <w:autoSpaceDN w:val="0"/>
      <w:adjustRightInd w:val="0"/>
      <w:spacing w:line="312" w:lineRule="atLeast"/>
      <w:ind w:firstLine="420"/>
      <w:textAlignment w:val="baseline"/>
    </w:pPr>
    <w:rPr>
      <w:kern w:val="0"/>
      <w:sz w:val="24"/>
    </w:rPr>
  </w:style>
  <w:style w:type="paragraph" w:styleId="9">
    <w:name w:val="annotation text"/>
    <w:basedOn w:val="1"/>
    <w:autoRedefine/>
    <w:qFormat/>
    <w:uiPriority w:val="0"/>
    <w:pPr>
      <w:jc w:val="left"/>
    </w:pPr>
  </w:style>
  <w:style w:type="paragraph" w:styleId="10">
    <w:name w:val="Body Text"/>
    <w:basedOn w:val="1"/>
    <w:autoRedefine/>
    <w:qFormat/>
    <w:uiPriority w:val="0"/>
    <w:pPr>
      <w:spacing w:before="180" w:after="180"/>
    </w:pPr>
  </w:style>
  <w:style w:type="paragraph" w:styleId="11">
    <w:name w:val="toc 3"/>
    <w:basedOn w:val="1"/>
    <w:next w:val="1"/>
    <w:autoRedefine/>
    <w:qFormat/>
    <w:uiPriority w:val="0"/>
    <w:pPr>
      <w:ind w:left="840" w:leftChars="400"/>
    </w:pPr>
  </w:style>
  <w:style w:type="paragraph" w:styleId="12">
    <w:name w:val="Balloon Text"/>
    <w:basedOn w:val="1"/>
    <w:link w:val="24"/>
    <w:autoRedefine/>
    <w:qFormat/>
    <w:uiPriority w:val="0"/>
    <w:pPr>
      <w:spacing w:before="0" w:after="0" w:line="240" w:lineRule="auto"/>
    </w:pPr>
    <w:rPr>
      <w:sz w:val="18"/>
      <w:szCs w:val="18"/>
    </w:rPr>
  </w:style>
  <w:style w:type="paragraph" w:styleId="1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5">
    <w:name w:val="toc 1"/>
    <w:basedOn w:val="1"/>
    <w:next w:val="1"/>
    <w:autoRedefine/>
    <w:qFormat/>
    <w:uiPriority w:val="0"/>
  </w:style>
  <w:style w:type="paragraph" w:styleId="16">
    <w:name w:val="toc 2"/>
    <w:basedOn w:val="1"/>
    <w:next w:val="1"/>
    <w:autoRedefine/>
    <w:qFormat/>
    <w:uiPriority w:val="0"/>
    <w:pPr>
      <w:ind w:left="420" w:leftChars="200"/>
    </w:pPr>
  </w:style>
  <w:style w:type="paragraph" w:styleId="17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annotation reference"/>
    <w:basedOn w:val="20"/>
    <w:autoRedefine/>
    <w:qFormat/>
    <w:uiPriority w:val="0"/>
    <w:rPr>
      <w:sz w:val="21"/>
      <w:szCs w:val="21"/>
    </w:rPr>
  </w:style>
  <w:style w:type="paragraph" w:customStyle="1" w:styleId="22">
    <w:name w:val="WPSOffice手动目录 1"/>
    <w:autoRedefine/>
    <w:qFormat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23">
    <w:name w:val="WPSOffice手动目录 2"/>
    <w:autoRedefine/>
    <w:qFormat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character" w:customStyle="1" w:styleId="24">
    <w:name w:val="批注框文本 字符"/>
    <w:basedOn w:val="20"/>
    <w:link w:val="12"/>
    <w:autoRedefine/>
    <w:qFormat/>
    <w:uiPriority w:val="0"/>
    <w:rPr>
      <w:sz w:val="18"/>
      <w:szCs w:val="18"/>
    </w:rPr>
  </w:style>
  <w:style w:type="paragraph" w:styleId="25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26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2217</Words>
  <Characters>2308</Characters>
  <Lines>25</Lines>
  <Paragraphs>7</Paragraphs>
  <TotalTime>28</TotalTime>
  <ScaleCrop>false</ScaleCrop>
  <LinksUpToDate>false</LinksUpToDate>
  <CharactersWithSpaces>2389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2020-02-13T06:12:00Z</dcterms:created>
  <dc:creator>josephchen</dc:creator>
  <cp:lastModifiedBy>jerry</cp:lastModifiedBy>
  <dcterms:modified xsi:type="dcterms:W3CDTF">2026-04-30T00:26:22Z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C36218C79B184D84BE1971E88F4C5898_13</vt:lpwstr>
  </property>
  <property fmtid="{D5CDD505-2E9C-101B-9397-08002B2CF9AE}" pid="4" name="KSOTemplateDocerSaveRecord">
    <vt:lpwstr>eyJoZGlkIjoiOTA3ZWViNTFiN2U1MDE2MWUyZDA5Y2EyOWIyNmQ5ODgiLCJ1c2VySWQiOiIxNjM3MDAyNDEifQ==</vt:lpwstr>
  </property>
</Properties>
</file>