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Les outils de versionning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SCM: Source Code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: Traçabilité / Collaboration / Peu de conflits et facilité de gestion / Code fonctionnel et développement simultané / Création de worklow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système décentralisé : 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Avantage : plus il y a de noeuds plus c avantageux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repository : espace disque spécialisé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réalise des snapshots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git push -u origin main</w:t>
      </w:r>
      <w:r w:rsidDel="00000000" w:rsidR="00000000" w:rsidRPr="00000000">
        <w:rPr>
          <w:rtl w:val="0"/>
        </w:rPr>
        <w:t xml:space="preserve"> : push les commit réalisé localement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Git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Telecharger Git sur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Utiliser GitHub, Doc lié une clef SSH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https://docs.github.com/en/authentication/connecting-to-github-with-ssh/generating-a-new-ssh-key-and-adding-it-to-the-ssh-agent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Sur Git Bash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ssh-keygen -t ed25519 -C "</w:t>
      </w:r>
      <w:hyperlink r:id="rId8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u w:val="single"/>
            <w:rtl w:val="0"/>
          </w:rPr>
          <w:t xml:space="preserve">your_email@example.com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Écrire un mot de passe si souhaité.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clefs ont été créé </w:t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clef “.pub” est la clef publique qu’il faut renseigner dans github.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Une fois réalisé vous pouvez Push vos fichiers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8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