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pPr>
      <w:r>
        <w:rPr>
          <w:rFonts w:ascii="Arial" w:cs="Arial" w:eastAsia="Arial" w:hAnsi="Arial"/>
          <w:b/>
          <w:bCs/>
          <w:color w:val="1F3864"/>
          <w:sz w:val="36"/>
          <w:szCs w:val="36"/>
        </w:rPr>
        <w:t xml:space="preserve">Phase 1: Ideation Phase</w:t>
      </w:r>
    </w:p>
    <w:p>
      <w:pPr>
        <w:pBdr>
          <w:bottom w:val="single" w:color="1F3864" w:sz="12" w:space="4"/>
        </w:pBdr>
        <w:spacing w:after="160"/>
      </w:pPr>
      <w:r>
        <w:rPr>
          <w:rFonts w:ascii="Arial" w:cs="Arial" w:eastAsia="Arial" w:hAnsi="Arial"/>
          <w:i/>
          <w:iCs/>
          <w:color w:val="595959"/>
          <w:sz w:val="21"/>
          <w:szCs w:val="21"/>
        </w:rPr>
        <w:t xml:space="preserve">Implement Client Script &amp; UI Policy (Incident)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A6A6A6" w:sz="4"/>
              <w:left w:val="single" w:color="A6A6A6" w:sz="4"/>
              <w:bottom w:val="single" w:color="A6A6A6" w:sz="4"/>
              <w:right w:val="single" w:color="A6A6A6" w:sz="4"/>
            </w:tcBorders>
            <w:shd w:fill="DCE6F2" w:color="auto" w:val="clear"/>
            <w:tcMar>
              <w:top w:type="dxa" w:w="70"/>
              <w:left w:type="dxa" w:w="110"/>
              <w:bottom w:type="dxa" w:w="70"/>
              <w:right w:type="dxa" w:w="110"/>
            </w:tcMar>
          </w:tcPr>
          <w:p>
            <w:pPr>
              <w:spacing w:after="40"/>
            </w:pPr>
            <w:r>
              <w:rPr>
                <w:rFonts w:ascii="Arial" w:cs="Arial" w:eastAsia="Arial" w:hAnsi="Arial"/>
                <w:b/>
                <w:bCs/>
                <w:sz w:val="19"/>
                <w:szCs w:val="19"/>
              </w:rPr>
              <w:t xml:space="preserve">Date</w:t>
            </w:r>
          </w:p>
        </w:tc>
        <w:tc>
          <w:tcPr>
            <w:tcW w:type="dxa" w:w="62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3/10/26</w:t>
            </w:r>
          </w:p>
        </w:tc>
      </w:tr>
      <w:tr>
        <w:tc>
          <w:tcPr>
            <w:tcW w:type="dxa" w:w="2800"/>
            <w:tcBorders>
              <w:top w:val="single" w:color="A6A6A6" w:sz="4"/>
              <w:left w:val="single" w:color="A6A6A6" w:sz="4"/>
              <w:bottom w:val="single" w:color="A6A6A6" w:sz="4"/>
              <w:right w:val="single" w:color="A6A6A6" w:sz="4"/>
            </w:tcBorders>
            <w:shd w:fill="DCE6F2" w:color="auto" w:val="clear"/>
            <w:tcMar>
              <w:top w:type="dxa" w:w="70"/>
              <w:left w:type="dxa" w:w="110"/>
              <w:bottom w:type="dxa" w:w="70"/>
              <w:right w:type="dxa" w:w="110"/>
            </w:tcMar>
          </w:tcPr>
          <w:p>
            <w:pPr>
              <w:spacing w:after="40"/>
            </w:pPr>
            <w:r>
              <w:rPr>
                <w:rFonts w:ascii="Arial" w:cs="Arial" w:eastAsia="Arial" w:hAnsi="Arial"/>
                <w:b/>
                <w:bCs/>
                <w:sz w:val="19"/>
                <w:szCs w:val="19"/>
              </w:rPr>
              <w:t xml:space="preserve">Team ID</w:t>
            </w:r>
          </w:p>
        </w:tc>
        <w:tc>
          <w:tcPr>
            <w:tcW w:type="dxa" w:w="62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SWTID-2026-9808</w:t>
            </w:r>
          </w:p>
        </w:tc>
      </w:tr>
      <w:tr>
        <w:tc>
          <w:tcPr>
            <w:tcW w:type="dxa" w:w="2800"/>
            <w:tcBorders>
              <w:top w:val="single" w:color="A6A6A6" w:sz="4"/>
              <w:left w:val="single" w:color="A6A6A6" w:sz="4"/>
              <w:bottom w:val="single" w:color="A6A6A6" w:sz="4"/>
              <w:right w:val="single" w:color="A6A6A6" w:sz="4"/>
            </w:tcBorders>
            <w:shd w:fill="DCE6F2" w:color="auto" w:val="clear"/>
            <w:tcMar>
              <w:top w:type="dxa" w:w="70"/>
              <w:left w:type="dxa" w:w="110"/>
              <w:bottom w:type="dxa" w:w="70"/>
              <w:right w:type="dxa" w:w="110"/>
            </w:tcMar>
          </w:tcPr>
          <w:p>
            <w:pPr>
              <w:spacing w:after="40"/>
            </w:pPr>
            <w:r>
              <w:rPr>
                <w:rFonts w:ascii="Arial" w:cs="Arial" w:eastAsia="Arial" w:hAnsi="Arial"/>
                <w:b/>
                <w:bCs/>
                <w:sz w:val="19"/>
                <w:szCs w:val="19"/>
              </w:rPr>
              <w:t xml:space="preserve">Project Name</w:t>
            </w:r>
          </w:p>
        </w:tc>
        <w:tc>
          <w:tcPr>
            <w:tcW w:type="dxa" w:w="62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Implement Client Script &amp; UI Policy (Incident)</w:t>
            </w:r>
          </w:p>
        </w:tc>
      </w:tr>
    </w:tbl>
    <w:p>
      <w:pPr>
        <w:spacing w:after="100"/>
      </w:pPr>
    </w:p>
    <w:p>
      <w:pPr>
        <w:pStyle w:val="Heading2"/>
        <w:keepNext/>
        <w:spacing w:after="120" w:before="280"/>
      </w:pPr>
      <w:r>
        <w:rPr>
          <w:rFonts w:ascii="Arial" w:cs="Arial" w:eastAsia="Arial" w:hAnsi="Arial"/>
          <w:b/>
          <w:bCs/>
          <w:color w:val="1F3864"/>
          <w:sz w:val="27"/>
          <w:szCs w:val="27"/>
        </w:rPr>
        <w:t xml:space="preserve">1.1 Brainstorm &amp; Idea Prioritization</w:t>
      </w:r>
    </w:p>
    <w:p>
      <w:pPr>
        <w:spacing w:after="120" w:line="276"/>
      </w:pPr>
      <w:r>
        <w:rPr>
          <w:rFonts w:ascii="Arial" w:cs="Arial" w:eastAsia="Arial" w:hAnsi="Arial"/>
          <w:sz w:val="21"/>
          <w:szCs w:val="21"/>
        </w:rPr>
        <w:t xml:space="preserve">Brainstorming gave the team an open space to propose ideas for controlling how the Incident form behaves in ServiceNow when an incident has High impact. Every idea was welcome first and filtered afterwards.</w:t>
      </w:r>
    </w:p>
    <w:p>
      <w:pPr>
        <w:pStyle w:val="Heading3"/>
        <w:keepNext/>
        <w:spacing w:after="100" w:before="200"/>
      </w:pPr>
      <w:r>
        <w:rPr>
          <w:rFonts w:ascii="Arial" w:cs="Arial" w:eastAsia="Arial" w:hAnsi="Arial"/>
          <w:b/>
          <w:bCs/>
          <w:color w:val="2E5597"/>
          <w:sz w:val="23"/>
          <w:szCs w:val="23"/>
        </w:rPr>
        <w:t xml:space="preserve">Step 1: Team Gathering, Collaboration and Problem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Item</w:t>
            </w:r>
          </w:p>
        </w:tc>
        <w:tc>
          <w:tcPr>
            <w:tcW w:type="dxa" w:w="64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Details</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Team Leader</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Manav R</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Team Members</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Krrish Jain, Yash N, Vishal S, Pratham Jain</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Selected problem statement</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On the Incident form, High impact incidents can be saved without an assignment group or an assigned person, urgency can be set inconsistently, and the State can be changed through list editing. We need form rules that enforce correct data entry.</w:t>
            </w:r>
          </w:p>
        </w:tc>
      </w:tr>
    </w:tbl>
    <w:p>
      <w:pPr>
        <w:pStyle w:val="Heading3"/>
        <w:keepNext/>
        <w:spacing w:after="100" w:before="200"/>
      </w:pPr>
      <w:r>
        <w:rPr>
          <w:rFonts w:ascii="Arial" w:cs="Arial" w:eastAsia="Arial" w:hAnsi="Arial"/>
          <w:b/>
          <w:bCs/>
          <w:color w:val="2E5597"/>
          <w:sz w:val="23"/>
          <w:szCs w:val="23"/>
        </w:rPr>
        <w:t xml:space="preserve">Step 2: Idea Listing and Grouping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Group</w:t>
            </w:r>
          </w:p>
        </w:tc>
        <w:tc>
          <w:tcPr>
            <w:tcW w:type="dxa" w:w="67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Ideas listed</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Field control (UI Policy)</w:t>
            </w:r>
          </w:p>
        </w:tc>
        <w:tc>
          <w:tcPr>
            <w:tcW w:type="dxa" w:w="67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Make Assignment group mandatory when Impact is 1 - High</w:t>
            </w:r>
          </w:p>
          <w:p>
            <w:pPr>
              <w:spacing w:after="40"/>
            </w:pPr>
            <w:r>
              <w:rPr>
                <w:rFonts w:ascii="Arial" w:cs="Arial" w:eastAsia="Arial" w:hAnsi="Arial"/>
                <w:sz w:val="19"/>
                <w:szCs w:val="19"/>
              </w:rPr>
              <w:t xml:space="preserve">Make Urgency read-only when Impact is 1 - High</w:t>
            </w:r>
          </w:p>
          <w:p>
            <w:pPr>
              <w:spacing w:after="40"/>
            </w:pPr>
            <w:r>
              <w:rPr>
                <w:rFonts w:ascii="Arial" w:cs="Arial" w:eastAsia="Arial" w:hAnsi="Arial"/>
                <w:sz w:val="19"/>
                <w:szCs w:val="19"/>
              </w:rPr>
              <w:t xml:space="preserve">Reverse the effects automatically when Impact is no longer High</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Automation (Client Script)</w:t>
            </w:r>
          </w:p>
        </w:tc>
        <w:tc>
          <w:tcPr>
            <w:tcW w:type="dxa" w:w="67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Auto-set Urgency to 1 - High when Impact is changed to 1 - High</w:t>
            </w:r>
          </w:p>
          <w:p>
            <w:pPr>
              <w:spacing w:after="40"/>
            </w:pPr>
            <w:r>
              <w:rPr>
                <w:rFonts w:ascii="Arial" w:cs="Arial" w:eastAsia="Arial" w:hAnsi="Arial"/>
                <w:sz w:val="19"/>
                <w:szCs w:val="19"/>
              </w:rPr>
              <w:t xml:space="preserve">Show an information message to explain the automatic change</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Validation</w:t>
            </w:r>
          </w:p>
        </w:tc>
        <w:tc>
          <w:tcPr>
            <w:tcW w:type="dxa" w:w="67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Block saving a High impact incident when Assigned to is empty</w:t>
            </w:r>
          </w:p>
          <w:p>
            <w:pPr>
              <w:spacing w:after="40"/>
            </w:pPr>
            <w:r>
              <w:rPr>
                <w:rFonts w:ascii="Arial" w:cs="Arial" w:eastAsia="Arial" w:hAnsi="Arial"/>
                <w:sz w:val="19"/>
                <w:szCs w:val="19"/>
              </w:rPr>
              <w:t xml:space="preserve">Show a clear error message next to the Assigned to field</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Data protection</w:t>
            </w:r>
          </w:p>
        </w:tc>
        <w:tc>
          <w:tcPr>
            <w:tcW w:type="dxa" w:w="67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Block State changes from list editing</w:t>
            </w:r>
          </w:p>
          <w:p>
            <w:pPr>
              <w:spacing w:after="40"/>
            </w:pPr>
            <w:r>
              <w:rPr>
                <w:rFonts w:ascii="Arial" w:cs="Arial" w:eastAsia="Arial" w:hAnsi="Arial"/>
                <w:sz w:val="19"/>
                <w:szCs w:val="19"/>
              </w:rPr>
              <w:t xml:space="preserve">Ask the user to open the Incident form to change State</w:t>
            </w:r>
          </w:p>
        </w:tc>
      </w:tr>
    </w:tbl>
    <w:p>
      <w:pPr>
        <w:pStyle w:val="Heading3"/>
        <w:keepNext/>
        <w:spacing w:after="100" w:before="200"/>
      </w:pPr>
      <w:r>
        <w:rPr>
          <w:rFonts w:ascii="Arial" w:cs="Arial" w:eastAsia="Arial" w:hAnsi="Arial"/>
          <w:b/>
          <w:bCs/>
          <w:color w:val="2E5597"/>
          <w:sz w:val="23"/>
          <w:szCs w:val="23"/>
        </w:rPr>
        <w:t xml:space="preserve">Step 3: Idea Prioritization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226"/>
        <w:gridCol w:w="1300"/>
        <w:gridCol w:w="1300"/>
        <w:gridCol w:w="1500"/>
      </w:tblGrid>
      <w:tr>
        <w:trPr>
          <w:tblHeader/>
        </w:trPr>
        <w:tc>
          <w:tcPr>
            <w:tcW w:type="dxa" w:w="7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Rank</w:t>
            </w:r>
          </w:p>
        </w:tc>
        <w:tc>
          <w:tcPr>
            <w:tcW w:type="dxa" w:w="42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Idea</w:t>
            </w:r>
          </w:p>
        </w:tc>
        <w:tc>
          <w:tcPr>
            <w:tcW w:type="dxa" w:w="13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Impact</w:t>
            </w:r>
          </w:p>
        </w:tc>
        <w:tc>
          <w:tcPr>
            <w:tcW w:type="dxa" w:w="13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Effort</w:t>
            </w:r>
          </w:p>
        </w:tc>
        <w:tc>
          <w:tcPr>
            <w:tcW w:type="dxa" w:w="15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Decision</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1</w:t>
            </w:r>
          </w:p>
        </w:tc>
        <w:tc>
          <w:tcPr>
            <w:tcW w:type="dxa" w:w="42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UI Policy "High Impact Control" (mandatory Assignment group, read-only Urgency)</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High</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Low</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Implement</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2</w:t>
            </w:r>
          </w:p>
        </w:tc>
        <w:tc>
          <w:tcPr>
            <w:tcW w:type="dxa" w:w="42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onChange Client Script to auto-set Urgency</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High</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Low</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Implement</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3</w:t>
            </w:r>
          </w:p>
        </w:tc>
        <w:tc>
          <w:tcPr>
            <w:tcW w:type="dxa" w:w="42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onSubmit Client Script to require Assigned to</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High</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Low</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Implement</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4</w:t>
            </w:r>
          </w:p>
        </w:tc>
        <w:tc>
          <w:tcPr>
            <w:tcW w:type="dxa" w:w="42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onCellEdit Client Script to block State change in lists</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Medium</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Low</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Implement</w:t>
            </w:r>
          </w:p>
        </w:tc>
      </w:tr>
    </w:tbl>
    <w:p>
      <w:pPr>
        <w:pStyle w:val="Heading2"/>
        <w:keepNext/>
        <w:spacing w:after="120" w:before="280"/>
      </w:pPr>
      <w:r>
        <w:rPr>
          <w:rFonts w:ascii="Arial" w:cs="Arial" w:eastAsia="Arial" w:hAnsi="Arial"/>
          <w:b/>
          <w:bCs/>
          <w:color w:val="1F3864"/>
          <w:sz w:val="27"/>
          <w:szCs w:val="27"/>
        </w:rPr>
        <w:t xml:space="preserve">1.2 Define the Problem Statement</w:t>
      </w:r>
    </w:p>
    <w:p>
      <w:pPr>
        <w:spacing w:after="120" w:line="276"/>
      </w:pPr>
      <w:r>
        <w:rPr>
          <w:rFonts w:ascii="Arial" w:cs="Arial" w:eastAsia="Arial" w:hAnsi="Arial"/>
          <w:sz w:val="21"/>
          <w:szCs w:val="21"/>
        </w:rPr>
        <w:t xml:space="preserve">A customer problem statement keeps the focus on the person facing the problem. The statements below describe the Incident handlers who use the form every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500"/>
        <w:gridCol w:w="1500"/>
        <w:gridCol w:w="1700"/>
        <w:gridCol w:w="1826"/>
      </w:tblGrid>
      <w:tr>
        <w:trPr>
          <w:tblHeader/>
        </w:trPr>
        <w:tc>
          <w:tcPr>
            <w:tcW w:type="dxa" w:w="1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Problem Statement (PS)</w:t>
            </w:r>
          </w:p>
        </w:tc>
        <w:tc>
          <w:tcPr>
            <w:tcW w:type="dxa" w:w="15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I am (Customer)</w:t>
            </w:r>
          </w:p>
        </w:tc>
        <w:tc>
          <w:tcPr>
            <w:tcW w:type="dxa" w:w="15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I'm trying to</w:t>
            </w:r>
          </w:p>
        </w:tc>
        <w:tc>
          <w:tcPr>
            <w:tcW w:type="dxa" w:w="15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But</w:t>
            </w:r>
          </w:p>
        </w:tc>
        <w:tc>
          <w:tcPr>
            <w:tcW w:type="dxa" w:w="17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Because</w:t>
            </w:r>
          </w:p>
        </w:tc>
        <w:tc>
          <w:tcPr>
            <w:tcW w:type="dxa" w:w="18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Which makes me feel</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PS-1</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A service desk agent handling incidents</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Log and route a High impact incident quickly</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The form lets me save it without an assignment group or assignee</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No rule forces the required fields to be filled for High impact</w:t>
            </w:r>
          </w:p>
        </w:tc>
        <w:tc>
          <w:tcPr>
            <w:tcW w:type="dxa" w:w="1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Worried that critical incidents will be missed</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PS-2</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A service desk manager</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Keep incident data accurate and consistent</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Urgency can be mismatched and State can be changed from the list view</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Nothing validates or blocks these changes</w:t>
            </w:r>
          </w:p>
        </w:tc>
        <w:tc>
          <w:tcPr>
            <w:tcW w:type="dxa" w:w="1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Frustrated, because reports and priorities cannot be trusted</w:t>
            </w:r>
          </w:p>
        </w:tc>
      </w:tr>
    </w:tbl>
    <w:p>
      <w:pPr>
        <w:pStyle w:val="Heading2"/>
        <w:keepNext/>
        <w:spacing w:after="120" w:before="280"/>
      </w:pPr>
      <w:r>
        <w:rPr>
          <w:rFonts w:ascii="Arial" w:cs="Arial" w:eastAsia="Arial" w:hAnsi="Arial"/>
          <w:b/>
          <w:bCs/>
          <w:color w:val="1F3864"/>
          <w:sz w:val="27"/>
          <w:szCs w:val="27"/>
        </w:rPr>
        <w:t xml:space="preserve">1.3 Empathize &amp; Discover: Empathy Map</w:t>
      </w:r>
    </w:p>
    <w:p>
      <w:pPr>
        <w:spacing w:after="120" w:line="276"/>
      </w:pPr>
      <w:r>
        <w:rPr>
          <w:rFonts w:ascii="Arial" w:cs="Arial" w:eastAsia="Arial" w:hAnsi="Arial"/>
          <w:sz w:val="21"/>
          <w:szCs w:val="21"/>
        </w:rPr>
        <w:t xml:space="preserve">An empathy map captures what the Incident handler says, thinks, does and feels, so the solution is built around the real user.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Quadrant</w:t>
            </w:r>
          </w:p>
        </w:tc>
        <w:tc>
          <w:tcPr>
            <w:tcW w:type="dxa" w:w="69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Observations (Incident handler)</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Says</w:t>
            </w:r>
          </w:p>
        </w:tc>
        <w:tc>
          <w:tcPr>
            <w:tcW w:type="dxa" w:w="69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"This incident is High impact, it must be assigned right now."</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Thinks</w:t>
            </w:r>
          </w:p>
        </w:tc>
        <w:tc>
          <w:tcPr>
            <w:tcW w:type="dxa" w:w="69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If I forget a field, the incident may sit unowned and breach its SLA.</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Does</w:t>
            </w:r>
          </w:p>
        </w:tc>
        <w:tc>
          <w:tcPr>
            <w:tcW w:type="dxa" w:w="69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Fills in Impact, Urgency, Assignment group and Assigned to, then saves or edits State from the list.</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Feels</w:t>
            </w:r>
          </w:p>
        </w:tc>
        <w:tc>
          <w:tcPr>
            <w:tcW w:type="dxa" w:w="69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Pressured and anxious on critical incidents; relieved when the form guides them.</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Pains</w:t>
            </w:r>
          </w:p>
        </w:tc>
        <w:tc>
          <w:tcPr>
            <w:tcW w:type="dxa" w:w="69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Incomplete High impact records, inconsistent Urgency, accidental State changes in list view.</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Gains</w:t>
            </w:r>
          </w:p>
        </w:tc>
        <w:tc>
          <w:tcPr>
            <w:tcW w:type="dxa" w:w="69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Clear, automatic guidance on the form; fewer errors; reliable priority and reporting.</w:t>
            </w:r>
          </w:p>
        </w:tc>
      </w:tr>
    </w:tbl>
    <w:p>
      <w:pPr>
        <w:pStyle w:val="Heading1"/>
        <w:pageBreakBefore/>
        <w:spacing w:after="80" w:before="0"/>
      </w:pPr>
      <w:r>
        <w:rPr>
          <w:rFonts w:ascii="Arial" w:cs="Arial" w:eastAsia="Arial" w:hAnsi="Arial"/>
          <w:b/>
          <w:bCs/>
          <w:color w:val="1F3864"/>
          <w:sz w:val="36"/>
          <w:szCs w:val="36"/>
        </w:rPr>
        <w:t xml:space="preserve">Phase 2: Project Design Phase-I</w:t>
      </w:r>
    </w:p>
    <w:p>
      <w:pPr>
        <w:pBdr>
          <w:bottom w:val="single" w:color="1F3864" w:sz="12" w:space="4"/>
        </w:pBdr>
        <w:spacing w:after="160"/>
      </w:pPr>
      <w:r>
        <w:rPr>
          <w:rFonts w:ascii="Arial" w:cs="Arial" w:eastAsia="Arial" w:hAnsi="Arial"/>
          <w:i/>
          <w:iCs/>
          <w:color w:val="595959"/>
          <w:sz w:val="21"/>
          <w:szCs w:val="21"/>
        </w:rPr>
        <w:t xml:space="preserve">Implement Client Script &amp; UI Policy (Incident)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A6A6A6" w:sz="4"/>
              <w:left w:val="single" w:color="A6A6A6" w:sz="4"/>
              <w:bottom w:val="single" w:color="A6A6A6" w:sz="4"/>
              <w:right w:val="single" w:color="A6A6A6" w:sz="4"/>
            </w:tcBorders>
            <w:shd w:fill="DCE6F2" w:color="auto" w:val="clear"/>
            <w:tcMar>
              <w:top w:type="dxa" w:w="70"/>
              <w:left w:type="dxa" w:w="110"/>
              <w:bottom w:type="dxa" w:w="70"/>
              <w:right w:type="dxa" w:w="110"/>
            </w:tcMar>
          </w:tcPr>
          <w:p>
            <w:pPr>
              <w:spacing w:after="40"/>
            </w:pPr>
            <w:r>
              <w:rPr>
                <w:rFonts w:ascii="Arial" w:cs="Arial" w:eastAsia="Arial" w:hAnsi="Arial"/>
                <w:b/>
                <w:bCs/>
                <w:sz w:val="19"/>
                <w:szCs w:val="19"/>
              </w:rPr>
              <w:t xml:space="preserve">Date</w:t>
            </w:r>
          </w:p>
        </w:tc>
        <w:tc>
          <w:tcPr>
            <w:tcW w:type="dxa" w:w="62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3/10/26</w:t>
            </w:r>
          </w:p>
        </w:tc>
      </w:tr>
      <w:tr>
        <w:tc>
          <w:tcPr>
            <w:tcW w:type="dxa" w:w="2800"/>
            <w:tcBorders>
              <w:top w:val="single" w:color="A6A6A6" w:sz="4"/>
              <w:left w:val="single" w:color="A6A6A6" w:sz="4"/>
              <w:bottom w:val="single" w:color="A6A6A6" w:sz="4"/>
              <w:right w:val="single" w:color="A6A6A6" w:sz="4"/>
            </w:tcBorders>
            <w:shd w:fill="DCE6F2" w:color="auto" w:val="clear"/>
            <w:tcMar>
              <w:top w:type="dxa" w:w="70"/>
              <w:left w:type="dxa" w:w="110"/>
              <w:bottom w:type="dxa" w:w="70"/>
              <w:right w:type="dxa" w:w="110"/>
            </w:tcMar>
          </w:tcPr>
          <w:p>
            <w:pPr>
              <w:spacing w:after="40"/>
            </w:pPr>
            <w:r>
              <w:rPr>
                <w:rFonts w:ascii="Arial" w:cs="Arial" w:eastAsia="Arial" w:hAnsi="Arial"/>
                <w:b/>
                <w:bCs/>
                <w:sz w:val="19"/>
                <w:szCs w:val="19"/>
              </w:rPr>
              <w:t xml:space="preserve">Team ID</w:t>
            </w:r>
          </w:p>
        </w:tc>
        <w:tc>
          <w:tcPr>
            <w:tcW w:type="dxa" w:w="62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SWTID-2026-9808</w:t>
            </w:r>
          </w:p>
        </w:tc>
      </w:tr>
      <w:tr>
        <w:tc>
          <w:tcPr>
            <w:tcW w:type="dxa" w:w="2800"/>
            <w:tcBorders>
              <w:top w:val="single" w:color="A6A6A6" w:sz="4"/>
              <w:left w:val="single" w:color="A6A6A6" w:sz="4"/>
              <w:bottom w:val="single" w:color="A6A6A6" w:sz="4"/>
              <w:right w:val="single" w:color="A6A6A6" w:sz="4"/>
            </w:tcBorders>
            <w:shd w:fill="DCE6F2" w:color="auto" w:val="clear"/>
            <w:tcMar>
              <w:top w:type="dxa" w:w="70"/>
              <w:left w:type="dxa" w:w="110"/>
              <w:bottom w:type="dxa" w:w="70"/>
              <w:right w:type="dxa" w:w="110"/>
            </w:tcMar>
          </w:tcPr>
          <w:p>
            <w:pPr>
              <w:spacing w:after="40"/>
            </w:pPr>
            <w:r>
              <w:rPr>
                <w:rFonts w:ascii="Arial" w:cs="Arial" w:eastAsia="Arial" w:hAnsi="Arial"/>
                <w:b/>
                <w:bCs/>
                <w:sz w:val="19"/>
                <w:szCs w:val="19"/>
              </w:rPr>
              <w:t xml:space="preserve">Project Name</w:t>
            </w:r>
          </w:p>
        </w:tc>
        <w:tc>
          <w:tcPr>
            <w:tcW w:type="dxa" w:w="62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Implement Client Script &amp; UI Policy (Incident)</w:t>
            </w:r>
          </w:p>
        </w:tc>
      </w:tr>
    </w:tbl>
    <w:p>
      <w:pPr>
        <w:spacing w:after="100"/>
      </w:pPr>
    </w:p>
    <w:p>
      <w:pPr>
        <w:pStyle w:val="Heading2"/>
        <w:keepNext/>
        <w:spacing w:after="120" w:before="280"/>
      </w:pPr>
      <w:r>
        <w:rPr>
          <w:rFonts w:ascii="Arial" w:cs="Arial" w:eastAsia="Arial" w:hAnsi="Arial"/>
          <w:b/>
          <w:bCs/>
          <w:color w:val="1F3864"/>
          <w:sz w:val="27"/>
          <w:szCs w:val="27"/>
        </w:rPr>
        <w:t xml:space="preserve">2.1 Problem-Solution Fit</w:t>
      </w:r>
    </w:p>
    <w:p>
      <w:pPr>
        <w:spacing w:after="120" w:line="276"/>
      </w:pPr>
      <w:r>
        <w:rPr>
          <w:rFonts w:ascii="Arial" w:cs="Arial" w:eastAsia="Arial" w:hAnsi="Arial"/>
          <w:sz w:val="21"/>
          <w:szCs w:val="21"/>
        </w:rPr>
        <w:t xml:space="preserve">Problem-solution fit confirms that the solution actually solves the problem the customer has. It helps the team understand the existing situation so it can be improved for the target group.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Canvas element</w:t>
            </w:r>
          </w:p>
        </w:tc>
        <w:tc>
          <w:tcPr>
            <w:tcW w:type="dxa" w:w="64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Project details</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Customer segment</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Service desk agents, incident managers and ServiceNow administrators who work with the Incident table.</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Problem</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High impact incidents can be saved incomplete, Urgency can be inconsistent, and State can be edited from lists without control.</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Triggers to act</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A High impact incident is created or Impact is changed; a user edits State from the Incident list.</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Emotions (before / after)</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Before: anxious and unsure. After: confident that the form enforces the rules.</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Available solutions today</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Manual checks and reviewer reminders, which are inconsistent and easy to miss.</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Our solution</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One UI Policy with two actions plus three Client Scripts (onChange, onSubmit, onCellEdit) on the Incident table.</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Channel of behaviour</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Online: Incident form and Incident list in the ServiceNow instance.</w:t>
            </w:r>
          </w:p>
        </w:tc>
      </w:tr>
    </w:tbl>
    <w:p>
      <w:pPr>
        <w:pStyle w:val="Heading2"/>
        <w:keepNext/>
        <w:spacing w:after="120" w:before="280"/>
      </w:pPr>
      <w:r>
        <w:rPr>
          <w:rFonts w:ascii="Arial" w:cs="Arial" w:eastAsia="Arial" w:hAnsi="Arial"/>
          <w:b/>
          <w:bCs/>
          <w:color w:val="1F3864"/>
          <w:sz w:val="27"/>
          <w:szCs w:val="27"/>
        </w:rPr>
        <w:t xml:space="preserve">2.2 Proposed Solution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5626"/>
      </w:tblGrid>
      <w:tr>
        <w:trPr>
          <w:tblHeader/>
        </w:trPr>
        <w:tc>
          <w:tcPr>
            <w:tcW w:type="dxa" w:w="7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S.No.</w:t>
            </w:r>
          </w:p>
        </w:tc>
        <w:tc>
          <w:tcPr>
            <w:tcW w:type="dxa" w:w="27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Parameter</w:t>
            </w:r>
          </w:p>
        </w:tc>
        <w:tc>
          <w:tcPr>
            <w:tcW w:type="dxa" w:w="56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Description</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1.</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Problem Statement (Problem to be solved)</w:t>
            </w:r>
          </w:p>
        </w:tc>
        <w:tc>
          <w:tcPr>
            <w:tcW w:type="dxa" w:w="56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High impact incidents may be saved without an assignment group or assignee, Urgency may not match Impact, and State can be changed from the list view.</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2.</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Idea / Solution description</w:t>
            </w:r>
          </w:p>
        </w:tc>
        <w:tc>
          <w:tcPr>
            <w:tcW w:type="dxa" w:w="56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Create the UI Policy "High Impact Control" (Impact is 1 - High) that makes Assignment group mandatory and Urgency read-only, and add three Client Scripts for automatic Urgency, save validation and list-edit protection.</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3.</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Novelty / Uniqueness</w:t>
            </w:r>
          </w:p>
        </w:tc>
        <w:tc>
          <w:tcPr>
            <w:tcW w:type="dxa" w:w="56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Combines declarative UI Policy rules with targeted Client Scripts, so no server-side code is needed and rules reverse automatically when Impact is no longer High.</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4.</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Social Impact / Customer Satisfaction</w:t>
            </w:r>
          </w:p>
        </w:tc>
        <w:tc>
          <w:tcPr>
            <w:tcW w:type="dxa" w:w="56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Fewer unowned critical incidents and faster response, which improves the experience of end users who raised the incident.</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5.</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Business Model (Revenue Model)</w:t>
            </w:r>
          </w:p>
        </w:tc>
        <w:tc>
          <w:tcPr>
            <w:tcW w:type="dxa" w:w="56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Out-of-the-box platform configuration: no additional licence cost, only configuration effort.</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6.</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Scalability of the Solution</w:t>
            </w:r>
          </w:p>
        </w:tc>
        <w:tc>
          <w:tcPr>
            <w:tcW w:type="dxa" w:w="56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Rules are configured on the Incident table, apply to all desktop form views, and can be extended to other task tables or conditions.</w:t>
            </w:r>
          </w:p>
        </w:tc>
      </w:tr>
    </w:tbl>
    <w:p>
      <w:pPr>
        <w:pStyle w:val="Heading2"/>
        <w:keepNext/>
        <w:spacing w:after="120" w:before="280"/>
      </w:pPr>
      <w:r>
        <w:rPr>
          <w:rFonts w:ascii="Arial" w:cs="Arial" w:eastAsia="Arial" w:hAnsi="Arial"/>
          <w:b/>
          <w:bCs/>
          <w:color w:val="1F3864"/>
          <w:sz w:val="27"/>
          <w:szCs w:val="27"/>
        </w:rPr>
        <w:t xml:space="preserve">2.3 Solution Architecture</w:t>
      </w:r>
    </w:p>
    <w:p>
      <w:pPr>
        <w:spacing w:after="120" w:line="276"/>
      </w:pPr>
      <w:r>
        <w:rPr>
          <w:rFonts w:ascii="Arial" w:cs="Arial" w:eastAsia="Arial" w:hAnsi="Arial"/>
          <w:sz w:val="21"/>
          <w:szCs w:val="21"/>
        </w:rPr>
        <w:t xml:space="preserve">The solution architecture connects the business problem to the technical solution. The solution is configured entirely on the ServiceNow platform and runs on the client side of the Incident form and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4026"/>
      </w:tblGrid>
      <w:tr>
        <w:trPr>
          <w:tblHeader/>
        </w:trPr>
        <w:tc>
          <w:tcPr>
            <w:tcW w:type="dxa" w:w="19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Layer</w:t>
            </w:r>
          </w:p>
        </w:tc>
        <w:tc>
          <w:tcPr>
            <w:tcW w:type="dxa" w:w="31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Component</w:t>
            </w:r>
          </w:p>
        </w:tc>
        <w:tc>
          <w:tcPr>
            <w:tcW w:type="dxa" w:w="40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Responsibility</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User</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Service desk agent / manager</w:t>
            </w:r>
          </w:p>
        </w:tc>
        <w:tc>
          <w:tcPr>
            <w:tcW w:type="dxa" w:w="40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Creates and updates incidents on the form or in the list.</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Presentation</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Incident form and Incident list (Desktop UI)</w:t>
            </w:r>
          </w:p>
        </w:tc>
        <w:tc>
          <w:tcPr>
            <w:tcW w:type="dxa" w:w="40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Displays fields; executes UI Policies and Client Scripts in the browser.</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Rules: field behaviour</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UI Policy "High Impact Control" + UI Policy Actions</w:t>
            </w:r>
          </w:p>
        </w:tc>
        <w:tc>
          <w:tcPr>
            <w:tcW w:type="dxa" w:w="40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Makes Assignment group mandatory and Urgency read-only when Impact is 1 - High.</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Rules: scripts</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Client Scripts: onChange, onSubmit, onCellEdit</w:t>
            </w:r>
          </w:p>
        </w:tc>
        <w:tc>
          <w:tcPr>
            <w:tcW w:type="dxa" w:w="40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Auto-set Urgency, block save without Assigned to, block State edits in list view.</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Data</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Incident [incident] table</w:t>
            </w:r>
          </w:p>
        </w:tc>
        <w:tc>
          <w:tcPr>
            <w:tcW w:type="dxa" w:w="40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Stores the validated incident records.</w:t>
            </w:r>
          </w:p>
        </w:tc>
      </w:tr>
    </w:tbl>
    <w:p>
      <w:pPr>
        <w:spacing w:after="100"/>
      </w:pPr>
    </w:p>
    <w:p>
      <w:pPr>
        <w:spacing w:after="120" w:line="276"/>
      </w:pPr>
      <w:r>
        <w:rPr>
          <w:rFonts w:ascii="Arial" w:cs="Arial" w:eastAsia="Arial" w:hAnsi="Arial"/>
          <w:b/>
          <w:bCs/>
          <w:sz w:val="21"/>
          <w:szCs w:val="21"/>
        </w:rPr>
        <w:t xml:space="preserve">Data flow: </w:t>
      </w:r>
      <w:r>
        <w:rPr>
          <w:rFonts w:ascii="Arial" w:cs="Arial" w:eastAsia="Arial" w:hAnsi="Arial"/>
          <w:sz w:val="21"/>
          <w:szCs w:val="21"/>
        </w:rPr>
        <w:t xml:space="preserve">User changes Impact to 1 - High  →  UI Policy applies (Assignment group mandatory, Urgency read-only)  →  onChange script sets Urgency to 1 - High  →  onSubmit script checks Assigned to  →  record is saved to the Incident table.</w:t>
      </w:r>
    </w:p>
    <w:p>
      <w:pPr>
        <w:pStyle w:val="Heading1"/>
        <w:pageBreakBefore/>
        <w:spacing w:after="80" w:before="0"/>
      </w:pPr>
      <w:r>
        <w:rPr>
          <w:rFonts w:ascii="Arial" w:cs="Arial" w:eastAsia="Arial" w:hAnsi="Arial"/>
          <w:b/>
          <w:bCs/>
          <w:color w:val="1F3864"/>
          <w:sz w:val="36"/>
          <w:szCs w:val="36"/>
        </w:rPr>
        <w:t xml:space="preserve">Phase 3: Project Design Phase-II</w:t>
      </w:r>
    </w:p>
    <w:p>
      <w:pPr>
        <w:pBdr>
          <w:bottom w:val="single" w:color="1F3864" w:sz="12" w:space="4"/>
        </w:pBdr>
        <w:spacing w:after="160"/>
      </w:pPr>
      <w:r>
        <w:rPr>
          <w:rFonts w:ascii="Arial" w:cs="Arial" w:eastAsia="Arial" w:hAnsi="Arial"/>
          <w:i/>
          <w:iCs/>
          <w:color w:val="595959"/>
          <w:sz w:val="21"/>
          <w:szCs w:val="21"/>
        </w:rPr>
        <w:t xml:space="preserve">Implement Client Script &amp; UI Policy (Incident)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A6A6A6" w:sz="4"/>
              <w:left w:val="single" w:color="A6A6A6" w:sz="4"/>
              <w:bottom w:val="single" w:color="A6A6A6" w:sz="4"/>
              <w:right w:val="single" w:color="A6A6A6" w:sz="4"/>
            </w:tcBorders>
            <w:shd w:fill="DCE6F2" w:color="auto" w:val="clear"/>
            <w:tcMar>
              <w:top w:type="dxa" w:w="70"/>
              <w:left w:type="dxa" w:w="110"/>
              <w:bottom w:type="dxa" w:w="70"/>
              <w:right w:type="dxa" w:w="110"/>
            </w:tcMar>
          </w:tcPr>
          <w:p>
            <w:pPr>
              <w:spacing w:after="40"/>
            </w:pPr>
            <w:r>
              <w:rPr>
                <w:rFonts w:ascii="Arial" w:cs="Arial" w:eastAsia="Arial" w:hAnsi="Arial"/>
                <w:b/>
                <w:bCs/>
                <w:sz w:val="19"/>
                <w:szCs w:val="19"/>
              </w:rPr>
              <w:t xml:space="preserve">Date</w:t>
            </w:r>
          </w:p>
        </w:tc>
        <w:tc>
          <w:tcPr>
            <w:tcW w:type="dxa" w:w="62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3/10/26</w:t>
            </w:r>
          </w:p>
        </w:tc>
      </w:tr>
      <w:tr>
        <w:tc>
          <w:tcPr>
            <w:tcW w:type="dxa" w:w="2800"/>
            <w:tcBorders>
              <w:top w:val="single" w:color="A6A6A6" w:sz="4"/>
              <w:left w:val="single" w:color="A6A6A6" w:sz="4"/>
              <w:bottom w:val="single" w:color="A6A6A6" w:sz="4"/>
              <w:right w:val="single" w:color="A6A6A6" w:sz="4"/>
            </w:tcBorders>
            <w:shd w:fill="DCE6F2" w:color="auto" w:val="clear"/>
            <w:tcMar>
              <w:top w:type="dxa" w:w="70"/>
              <w:left w:type="dxa" w:w="110"/>
              <w:bottom w:type="dxa" w:w="70"/>
              <w:right w:type="dxa" w:w="110"/>
            </w:tcMar>
          </w:tcPr>
          <w:p>
            <w:pPr>
              <w:spacing w:after="40"/>
            </w:pPr>
            <w:r>
              <w:rPr>
                <w:rFonts w:ascii="Arial" w:cs="Arial" w:eastAsia="Arial" w:hAnsi="Arial"/>
                <w:b/>
                <w:bCs/>
                <w:sz w:val="19"/>
                <w:szCs w:val="19"/>
              </w:rPr>
              <w:t xml:space="preserve">Team ID</w:t>
            </w:r>
          </w:p>
        </w:tc>
        <w:tc>
          <w:tcPr>
            <w:tcW w:type="dxa" w:w="62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SWTID-2026-9808</w:t>
            </w:r>
          </w:p>
        </w:tc>
      </w:tr>
      <w:tr>
        <w:tc>
          <w:tcPr>
            <w:tcW w:type="dxa" w:w="2800"/>
            <w:tcBorders>
              <w:top w:val="single" w:color="A6A6A6" w:sz="4"/>
              <w:left w:val="single" w:color="A6A6A6" w:sz="4"/>
              <w:bottom w:val="single" w:color="A6A6A6" w:sz="4"/>
              <w:right w:val="single" w:color="A6A6A6" w:sz="4"/>
            </w:tcBorders>
            <w:shd w:fill="DCE6F2" w:color="auto" w:val="clear"/>
            <w:tcMar>
              <w:top w:type="dxa" w:w="70"/>
              <w:left w:type="dxa" w:w="110"/>
              <w:bottom w:type="dxa" w:w="70"/>
              <w:right w:type="dxa" w:w="110"/>
            </w:tcMar>
          </w:tcPr>
          <w:p>
            <w:pPr>
              <w:spacing w:after="40"/>
            </w:pPr>
            <w:r>
              <w:rPr>
                <w:rFonts w:ascii="Arial" w:cs="Arial" w:eastAsia="Arial" w:hAnsi="Arial"/>
                <w:b/>
                <w:bCs/>
                <w:sz w:val="19"/>
                <w:szCs w:val="19"/>
              </w:rPr>
              <w:t xml:space="preserve">Project Name</w:t>
            </w:r>
          </w:p>
        </w:tc>
        <w:tc>
          <w:tcPr>
            <w:tcW w:type="dxa" w:w="62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Implement Client Script &amp; UI Policy (Incident)</w:t>
            </w:r>
          </w:p>
        </w:tc>
      </w:tr>
    </w:tbl>
    <w:p>
      <w:pPr>
        <w:spacing w:after="100"/>
      </w:pPr>
    </w:p>
    <w:p>
      <w:pPr>
        <w:pStyle w:val="Heading2"/>
        <w:keepNext/>
        <w:spacing w:after="120" w:before="280"/>
      </w:pPr>
      <w:r>
        <w:rPr>
          <w:rFonts w:ascii="Arial" w:cs="Arial" w:eastAsia="Arial" w:hAnsi="Arial"/>
          <w:b/>
          <w:bCs/>
          <w:color w:val="1F3864"/>
          <w:sz w:val="27"/>
          <w:szCs w:val="27"/>
        </w:rPr>
        <w:t xml:space="preserve">3.1 Data Flow Diagram</w:t>
      </w:r>
    </w:p>
    <w:p>
      <w:pPr>
        <w:spacing w:after="120" w:line="276"/>
      </w:pPr>
      <w:r>
        <w:rPr>
          <w:rFonts w:ascii="Arial" w:cs="Arial" w:eastAsia="Arial" w:hAnsi="Arial"/>
          <w:sz w:val="21"/>
          <w:szCs w:val="21"/>
        </w:rPr>
        <w:t xml:space="preserve">The data flow below shows how information enters the system, what changes it, and where it is stored.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2300"/>
        <w:gridCol w:w="3726"/>
      </w:tblGrid>
      <w:tr>
        <w:trPr>
          <w:tblHeader/>
        </w:trPr>
        <w:tc>
          <w:tcPr>
            <w:tcW w:type="dxa" w:w="7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Step</w:t>
            </w:r>
          </w:p>
        </w:tc>
        <w:tc>
          <w:tcPr>
            <w:tcW w:type="dxa" w:w="23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From</w:t>
            </w:r>
          </w:p>
        </w:tc>
        <w:tc>
          <w:tcPr>
            <w:tcW w:type="dxa" w:w="23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To</w:t>
            </w:r>
          </w:p>
        </w:tc>
        <w:tc>
          <w:tcPr>
            <w:tcW w:type="dxa" w:w="37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Data / Action</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1</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User</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Incident form</w:t>
            </w:r>
          </w:p>
        </w:tc>
        <w:tc>
          <w:tcPr>
            <w:tcW w:type="dxa" w:w="37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Enters Impact, Urgency, Assignment group, Assigned to, State.</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2</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Incident form</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UI Policy</w:t>
            </w:r>
          </w:p>
        </w:tc>
        <w:tc>
          <w:tcPr>
            <w:tcW w:type="dxa" w:w="37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Condition "Impact is 1 - High" is evaluated on load and on change.</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3</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UI Policy</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Incident form</w:t>
            </w:r>
          </w:p>
        </w:tc>
        <w:tc>
          <w:tcPr>
            <w:tcW w:type="dxa" w:w="37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Assignment group becomes mandatory; Urgency becomes read-only; reversed if condition is false.</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4</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Incident form</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Client Script (onChange)</w:t>
            </w:r>
          </w:p>
        </w:tc>
        <w:tc>
          <w:tcPr>
            <w:tcW w:type="dxa" w:w="37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Impact value changed; Urgency is set to 1 and an info message is shown.</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5</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Incident form</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Client Script (onSubmit)</w:t>
            </w:r>
          </w:p>
        </w:tc>
        <w:tc>
          <w:tcPr>
            <w:tcW w:type="dxa" w:w="37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On save, Assigned to is checked; error shown and save stopped if empty.</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6</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Incident list</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Client Script (onCellEdit)</w:t>
            </w:r>
          </w:p>
        </w:tc>
        <w:tc>
          <w:tcPr>
            <w:tcW w:type="dxa" w:w="37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State edit in list is cancelled and the user is asked to open the Incident.</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7</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Incident form</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Incident table</w:t>
            </w:r>
          </w:p>
        </w:tc>
        <w:tc>
          <w:tcPr>
            <w:tcW w:type="dxa" w:w="37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Valid record is stored and shown in the Incident list.</w:t>
            </w:r>
          </w:p>
        </w:tc>
      </w:tr>
    </w:tbl>
    <w:p>
      <w:pPr>
        <w:pStyle w:val="Heading2"/>
        <w:keepNext/>
        <w:spacing w:after="120" w:before="280"/>
      </w:pPr>
      <w:r>
        <w:rPr>
          <w:rFonts w:ascii="Arial" w:cs="Arial" w:eastAsia="Arial" w:hAnsi="Arial"/>
          <w:b/>
          <w:bCs/>
          <w:color w:val="1F3864"/>
          <w:sz w:val="27"/>
          <w:szCs w:val="27"/>
        </w:rPr>
        <w:t xml:space="preserve">3.2 User Stories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750"/>
        <w:gridCol w:w="2300"/>
        <w:gridCol w:w="1626"/>
        <w:gridCol w:w="900"/>
        <w:gridCol w:w="950"/>
      </w:tblGrid>
      <w:tr>
        <w:trPr>
          <w:tblHeader/>
        </w:trPr>
        <w:tc>
          <w:tcPr>
            <w:tcW w:type="dxa" w:w="14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User Type</w:t>
            </w:r>
          </w:p>
        </w:tc>
        <w:tc>
          <w:tcPr>
            <w:tcW w:type="dxa" w:w="11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Functional Requirement (Epic)</w:t>
            </w:r>
          </w:p>
        </w:tc>
        <w:tc>
          <w:tcPr>
            <w:tcW w:type="dxa" w:w="75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User Story No.</w:t>
            </w:r>
          </w:p>
        </w:tc>
        <w:tc>
          <w:tcPr>
            <w:tcW w:type="dxa" w:w="23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User Story / Task</w:t>
            </w:r>
          </w:p>
        </w:tc>
        <w:tc>
          <w:tcPr>
            <w:tcW w:type="dxa" w:w="16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Acceptance criteria</w:t>
            </w:r>
          </w:p>
        </w:tc>
        <w:tc>
          <w:tcPr>
            <w:tcW w:type="dxa" w:w="9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Priority</w:t>
            </w:r>
          </w:p>
        </w:tc>
        <w:tc>
          <w:tcPr>
            <w:tcW w:type="dxa" w:w="95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Release</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Administrator</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UI Policy</w:t>
            </w:r>
          </w:p>
        </w:tc>
        <w:tc>
          <w:tcPr>
            <w:tcW w:type="dxa" w:w="7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USN-1</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As an administrator, I can make Assignment group mandatory when Impact is High.</w:t>
            </w:r>
          </w:p>
        </w:tc>
        <w:tc>
          <w:tcPr>
            <w:tcW w:type="dxa" w:w="16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Assignment group shows as mandatory for Impact 1 - High</w:t>
            </w:r>
          </w:p>
        </w:tc>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High</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Sprint-1</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Administrator</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UI Policy</w:t>
            </w:r>
          </w:p>
        </w:tc>
        <w:tc>
          <w:tcPr>
            <w:tcW w:type="dxa" w:w="7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USN-2</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As an administrator, I can make Urgency read-only when Impact is High.</w:t>
            </w:r>
          </w:p>
        </w:tc>
        <w:tc>
          <w:tcPr>
            <w:tcW w:type="dxa" w:w="16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Urgency is greyed out for Impact 1 - High</w:t>
            </w:r>
          </w:p>
        </w:tc>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High</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Sprint-1</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Service desk agent</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Client Script</w:t>
            </w:r>
          </w:p>
        </w:tc>
        <w:tc>
          <w:tcPr>
            <w:tcW w:type="dxa" w:w="7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USN-3</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As an agent, I want Urgency set to High automatically when Impact is High.</w:t>
            </w:r>
          </w:p>
        </w:tc>
        <w:tc>
          <w:tcPr>
            <w:tcW w:type="dxa" w:w="16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Urgency = 1 - High and an info message appears</w:t>
            </w:r>
          </w:p>
        </w:tc>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High</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Sprint-2</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Service desk agent</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Client Script</w:t>
            </w:r>
          </w:p>
        </w:tc>
        <w:tc>
          <w:tcPr>
            <w:tcW w:type="dxa" w:w="7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USN-4</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As an agent, I must provide Assigned to before saving a High impact incident.</w:t>
            </w:r>
          </w:p>
        </w:tc>
        <w:tc>
          <w:tcPr>
            <w:tcW w:type="dxa" w:w="16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Error is shown and save is blocked when empty</w:t>
            </w:r>
          </w:p>
        </w:tc>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High</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Sprint-2</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Service desk manager</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Client Script</w:t>
            </w:r>
          </w:p>
        </w:tc>
        <w:tc>
          <w:tcPr>
            <w:tcW w:type="dxa" w:w="7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USN-5</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As a manager, I want State changes blocked in list editing.</w:t>
            </w:r>
          </w:p>
        </w:tc>
        <w:tc>
          <w:tcPr>
            <w:tcW w:type="dxa" w:w="16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Alert is shown and the change is cancelled</w:t>
            </w:r>
          </w:p>
        </w:tc>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Medium</w:t>
            </w:r>
          </w:p>
        </w:tc>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Sprint-2</w:t>
            </w:r>
          </w:p>
        </w:tc>
      </w:tr>
    </w:tbl>
    <w:p>
      <w:pPr>
        <w:pStyle w:val="Heading2"/>
        <w:keepNext/>
        <w:spacing w:after="120" w:before="280"/>
      </w:pPr>
      <w:r>
        <w:rPr>
          <w:rFonts w:ascii="Arial" w:cs="Arial" w:eastAsia="Arial" w:hAnsi="Arial"/>
          <w:b/>
          <w:bCs/>
          <w:color w:val="1F3864"/>
          <w:sz w:val="27"/>
          <w:szCs w:val="27"/>
        </w:rPr>
        <w:t xml:space="preserve">3.3 Solution Requirements</w:t>
      </w:r>
    </w:p>
    <w:p>
      <w:pPr>
        <w:pStyle w:val="Heading3"/>
        <w:keepNext/>
        <w:spacing w:after="100" w:before="200"/>
      </w:pPr>
      <w:r>
        <w:rPr>
          <w:rFonts w:ascii="Arial" w:cs="Arial" w:eastAsia="Arial" w:hAnsi="Arial"/>
          <w:b/>
          <w:bCs/>
          <w:color w:val="2E5597"/>
          <w:sz w:val="23"/>
          <w:szCs w:val="23"/>
        </w:rPr>
        <w:t xml:space="preserve">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326"/>
      </w:tblGrid>
      <w:tr>
        <w:trPr>
          <w:tblHeader/>
        </w:trPr>
        <w:tc>
          <w:tcPr>
            <w:tcW w:type="dxa" w:w="9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FR No.</w:t>
            </w:r>
          </w:p>
        </w:tc>
        <w:tc>
          <w:tcPr>
            <w:tcW w:type="dxa" w:w="28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Functional Requirement (Epic)</w:t>
            </w:r>
          </w:p>
        </w:tc>
        <w:tc>
          <w:tcPr>
            <w:tcW w:type="dxa" w:w="53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Sub Requirement (Story / Sub-Task)</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FR-1</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High Impact Control (UI Policy)</w:t>
            </w:r>
          </w:p>
        </w:tc>
        <w:tc>
          <w:tcPr>
            <w:tcW w:type="dxa" w:w="53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Condition: Impact is 1 - High</w:t>
            </w:r>
          </w:p>
          <w:p>
            <w:pPr>
              <w:spacing w:after="40"/>
            </w:pPr>
            <w:r>
              <w:rPr>
                <w:rFonts w:ascii="Arial" w:cs="Arial" w:eastAsia="Arial" w:hAnsi="Arial"/>
                <w:sz w:val="19"/>
                <w:szCs w:val="19"/>
              </w:rPr>
              <w:t xml:space="preserve">Action on Assignment group: Mandatory = True</w:t>
            </w:r>
          </w:p>
          <w:p>
            <w:pPr>
              <w:spacing w:after="40"/>
            </w:pPr>
            <w:r>
              <w:rPr>
                <w:rFonts w:ascii="Arial" w:cs="Arial" w:eastAsia="Arial" w:hAnsi="Arial"/>
                <w:sz w:val="19"/>
                <w:szCs w:val="19"/>
              </w:rPr>
              <w:t xml:space="preserve">Action on Urgency: Read only = True</w:t>
            </w:r>
          </w:p>
          <w:p>
            <w:pPr>
              <w:spacing w:after="40"/>
            </w:pPr>
            <w:r>
              <w:rPr>
                <w:rFonts w:ascii="Arial" w:cs="Arial" w:eastAsia="Arial" w:hAnsi="Arial"/>
                <w:sz w:val="19"/>
                <w:szCs w:val="19"/>
              </w:rPr>
              <w:t xml:space="preserve">Reverse if false, On load and Global enabled</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FR-2</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Automatic Urgency (onChange)</w:t>
            </w:r>
          </w:p>
        </w:tc>
        <w:tc>
          <w:tcPr>
            <w:tcW w:type="dxa" w:w="53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When Impact changes to 1, set Urgency to 1 and show "Urgency set to High for High impact incident."</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FR-3</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Save validation (onSubmit)</w:t>
            </w:r>
          </w:p>
        </w:tc>
        <w:tc>
          <w:tcPr>
            <w:tcW w:type="dxa" w:w="53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If Impact is 1 and Assigned to is empty, show an error on Assigned to and return false.</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FR-4</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List-edit protection (onCellEdit)</w:t>
            </w:r>
          </w:p>
        </w:tc>
        <w:tc>
          <w:tcPr>
            <w:tcW w:type="dxa" w:w="53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On State edit in list view, show an alert and cancel the change.</w:t>
            </w:r>
          </w:p>
        </w:tc>
      </w:tr>
    </w:tbl>
    <w:p>
      <w:pPr>
        <w:pStyle w:val="Heading3"/>
        <w:keepNext/>
        <w:spacing w:after="100" w:before="200"/>
      </w:pPr>
      <w:r>
        <w:rPr>
          <w:rFonts w:ascii="Arial" w:cs="Arial" w:eastAsia="Arial" w:hAnsi="Arial"/>
          <w:b/>
          <w:bCs/>
          <w:color w:val="2E5597"/>
          <w:sz w:val="23"/>
          <w:szCs w:val="23"/>
        </w:rPr>
        <w:t xml:space="preserve">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726"/>
      </w:tblGrid>
      <w:tr>
        <w:trPr>
          <w:tblHeader/>
        </w:trPr>
        <w:tc>
          <w:tcPr>
            <w:tcW w:type="dxa" w:w="9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NFR No.</w:t>
            </w:r>
          </w:p>
        </w:tc>
        <w:tc>
          <w:tcPr>
            <w:tcW w:type="dxa" w:w="24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Non-Functional Requirement</w:t>
            </w:r>
          </w:p>
        </w:tc>
        <w:tc>
          <w:tcPr>
            <w:tcW w:type="dxa" w:w="57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Description</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NFR-1</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Usability</w:t>
            </w:r>
          </w:p>
        </w:tc>
        <w:tc>
          <w:tcPr>
            <w:tcW w:type="dxa" w:w="57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Clear messages: "Assigned To is mandatory for High impact incidents." and the list-edit alert guide the user.</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NFR-2</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Security</w:t>
            </w:r>
          </w:p>
        </w:tc>
        <w:tc>
          <w:tcPr>
            <w:tcW w:type="dxa" w:w="57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Scripts run isolated (Isolate script enabled) in strict mode with no direct DOM access.</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NFR-3</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Reliability</w:t>
            </w:r>
          </w:p>
        </w:tc>
        <w:tc>
          <w:tcPr>
            <w:tcW w:type="dxa" w:w="57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Rules behave the same on every load; "Reverse if false" restores fields when Impact is no longer High.</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NFR-4</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Performance</w:t>
            </w:r>
          </w:p>
        </w:tc>
        <w:tc>
          <w:tcPr>
            <w:tcW w:type="dxa" w:w="57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Lightweight client-side checks with no extra server calls.</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NFR-5</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Availability</w:t>
            </w:r>
          </w:p>
        </w:tc>
        <w:tc>
          <w:tcPr>
            <w:tcW w:type="dxa" w:w="57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Runs with the ServiceNow instance; no extra service to maintain.</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NFR-6</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Scalability</w:t>
            </w:r>
          </w:p>
        </w:tc>
        <w:tc>
          <w:tcPr>
            <w:tcW w:type="dxa" w:w="57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Rules can be reused or extended for other conditions and tables.</w:t>
            </w:r>
          </w:p>
        </w:tc>
      </w:tr>
    </w:tbl>
    <w:p>
      <w:pPr>
        <w:pStyle w:val="Heading2"/>
        <w:keepNext/>
        <w:spacing w:after="120" w:before="280"/>
      </w:pPr>
      <w:r>
        <w:rPr>
          <w:rFonts w:ascii="Arial" w:cs="Arial" w:eastAsia="Arial" w:hAnsi="Arial"/>
          <w:b/>
          <w:bCs/>
          <w:color w:val="1F3864"/>
          <w:sz w:val="27"/>
          <w:szCs w:val="27"/>
        </w:rPr>
        <w:t xml:space="preserve">3.4 Technology Stack</w:t>
      </w:r>
    </w:p>
    <w:p>
      <w:pPr>
        <w:pStyle w:val="Heading3"/>
        <w:keepNext/>
        <w:spacing w:after="100" w:before="200"/>
      </w:pPr>
      <w:r>
        <w:rPr>
          <w:rFonts w:ascii="Arial" w:cs="Arial" w:eastAsia="Arial" w:hAnsi="Arial"/>
          <w:b/>
          <w:bCs/>
          <w:color w:val="2E5597"/>
          <w:sz w:val="23"/>
          <w:szCs w:val="23"/>
        </w:rPr>
        <w:t xml:space="preserve">Table 1: Components &amp;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600"/>
        <w:gridCol w:w="2426"/>
      </w:tblGrid>
      <w:tr>
        <w:trPr>
          <w:tblHeader/>
        </w:trPr>
        <w:tc>
          <w:tcPr>
            <w:tcW w:type="dxa" w:w="6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S.No.</w:t>
            </w:r>
          </w:p>
        </w:tc>
        <w:tc>
          <w:tcPr>
            <w:tcW w:type="dxa" w:w="24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Component</w:t>
            </w:r>
          </w:p>
        </w:tc>
        <w:tc>
          <w:tcPr>
            <w:tcW w:type="dxa" w:w="36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Description</w:t>
            </w:r>
          </w:p>
        </w:tc>
        <w:tc>
          <w:tcPr>
            <w:tcW w:type="dxa" w:w="24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Technology</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1.</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User Interface</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Incident form and Incident list used by agents</w:t>
            </w:r>
          </w:p>
        </w:tc>
        <w:tc>
          <w:tcPr>
            <w:tcW w:type="dxa" w:w="2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ServiceNow Next Experience (Desktop UI)</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2.</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Application Logic 1</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Field behaviour rules (mandatory, read-only)</w:t>
            </w:r>
          </w:p>
        </w:tc>
        <w:tc>
          <w:tcPr>
            <w:tcW w:type="dxa" w:w="2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UI Policy and UI Policy Actions</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3.</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Application Logic 2</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Form and list validation and automation</w:t>
            </w:r>
          </w:p>
        </w:tc>
        <w:tc>
          <w:tcPr>
            <w:tcW w:type="dxa" w:w="2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Client Scripts (JavaScript: onChange, onSubmit, onCellEdit)</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4.</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Client API</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Reads and writes form fields, shows messages</w:t>
            </w:r>
          </w:p>
        </w:tc>
        <w:tc>
          <w:tcPr>
            <w:tcW w:type="dxa" w:w="2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g_form (getValue, setValue, addInfoMessage, showErrorBox)</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5.</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Database</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Stores incident records</w:t>
            </w:r>
          </w:p>
        </w:tc>
        <w:tc>
          <w:tcPr>
            <w:tcW w:type="dxa" w:w="2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ServiceNow Incident [incident] table</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6.</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Infrastructure</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Hosted instance used for development and testing</w:t>
            </w:r>
          </w:p>
        </w:tc>
        <w:tc>
          <w:tcPr>
            <w:tcW w:type="dxa" w:w="2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ServiceNow developer instance (Cloud)</w:t>
            </w:r>
          </w:p>
        </w:tc>
      </w:tr>
    </w:tbl>
    <w:p>
      <w:pPr>
        <w:pStyle w:val="Heading3"/>
        <w:keepNext/>
        <w:spacing w:after="100" w:before="200"/>
      </w:pPr>
      <w:r>
        <w:rPr>
          <w:rFonts w:ascii="Arial" w:cs="Arial" w:eastAsia="Arial" w:hAnsi="Arial"/>
          <w:b/>
          <w:bCs/>
          <w:color w:val="2E5597"/>
          <w:sz w:val="23"/>
          <w:szCs w:val="23"/>
        </w:rPr>
        <w:t xml:space="preserve">Table 2: Application Characteristics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600"/>
        <w:gridCol w:w="2426"/>
      </w:tblGrid>
      <w:tr>
        <w:trPr>
          <w:tblHeader/>
        </w:trPr>
        <w:tc>
          <w:tcPr>
            <w:tcW w:type="dxa" w:w="6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S.No.</w:t>
            </w:r>
          </w:p>
        </w:tc>
        <w:tc>
          <w:tcPr>
            <w:tcW w:type="dxa" w:w="24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Characteristics</w:t>
            </w:r>
          </w:p>
        </w:tc>
        <w:tc>
          <w:tcPr>
            <w:tcW w:type="dxa" w:w="36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Description</w:t>
            </w:r>
          </w:p>
        </w:tc>
        <w:tc>
          <w:tcPr>
            <w:tcW w:type="dxa" w:w="24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Technology</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1.</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Open-Source Frameworks</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None required; native platform configuration</w:t>
            </w:r>
          </w:p>
        </w:tc>
        <w:tc>
          <w:tcPr>
            <w:tcW w:type="dxa" w:w="2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ServiceNow platform</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2.</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Security Implementations</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Strict mode, Isolate script and role-based access to configuration</w:t>
            </w:r>
          </w:p>
        </w:tc>
        <w:tc>
          <w:tcPr>
            <w:tcW w:type="dxa" w:w="2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ServiceNow ACL / roles</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3.</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Scalable Architecture</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Rules defined once on the table and inherited where needed</w:t>
            </w:r>
          </w:p>
        </w:tc>
        <w:tc>
          <w:tcPr>
            <w:tcW w:type="dxa" w:w="2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Table-based configuration</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4.</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Availability</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Same availability as the hosting ServiceNow instance</w:t>
            </w:r>
          </w:p>
        </w:tc>
        <w:tc>
          <w:tcPr>
            <w:tcW w:type="dxa" w:w="2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ServiceNow cloud</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5.</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Performance</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Client-side execution, no extra requests</w:t>
            </w:r>
          </w:p>
        </w:tc>
        <w:tc>
          <w:tcPr>
            <w:tcW w:type="dxa" w:w="2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Client Scripts</w:t>
            </w:r>
          </w:p>
        </w:tc>
      </w:tr>
    </w:tbl>
    <w:p>
      <w:pPr>
        <w:pStyle w:val="Heading1"/>
        <w:pageBreakBefore/>
        <w:spacing w:after="80" w:before="0"/>
      </w:pPr>
      <w:r>
        <w:rPr>
          <w:rFonts w:ascii="Arial" w:cs="Arial" w:eastAsia="Arial" w:hAnsi="Arial"/>
          <w:b/>
          <w:bCs/>
          <w:color w:val="1F3864"/>
          <w:sz w:val="36"/>
          <w:szCs w:val="36"/>
        </w:rPr>
        <w:t xml:space="preserve">Phase 4: Project Planning Phase</w:t>
      </w:r>
    </w:p>
    <w:p>
      <w:pPr>
        <w:pBdr>
          <w:bottom w:val="single" w:color="1F3864" w:sz="12" w:space="4"/>
        </w:pBdr>
        <w:spacing w:after="160"/>
      </w:pPr>
      <w:r>
        <w:rPr>
          <w:rFonts w:ascii="Arial" w:cs="Arial" w:eastAsia="Arial" w:hAnsi="Arial"/>
          <w:i/>
          <w:iCs/>
          <w:color w:val="595959"/>
          <w:sz w:val="21"/>
          <w:szCs w:val="21"/>
        </w:rPr>
        <w:t xml:space="preserve">Implement Client Script &amp; UI Policy (Incident)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A6A6A6" w:sz="4"/>
              <w:left w:val="single" w:color="A6A6A6" w:sz="4"/>
              <w:bottom w:val="single" w:color="A6A6A6" w:sz="4"/>
              <w:right w:val="single" w:color="A6A6A6" w:sz="4"/>
            </w:tcBorders>
            <w:shd w:fill="DCE6F2" w:color="auto" w:val="clear"/>
            <w:tcMar>
              <w:top w:type="dxa" w:w="70"/>
              <w:left w:type="dxa" w:w="110"/>
              <w:bottom w:type="dxa" w:w="70"/>
              <w:right w:type="dxa" w:w="110"/>
            </w:tcMar>
          </w:tcPr>
          <w:p>
            <w:pPr>
              <w:spacing w:after="40"/>
            </w:pPr>
            <w:r>
              <w:rPr>
                <w:rFonts w:ascii="Arial" w:cs="Arial" w:eastAsia="Arial" w:hAnsi="Arial"/>
                <w:b/>
                <w:bCs/>
                <w:sz w:val="19"/>
                <w:szCs w:val="19"/>
              </w:rPr>
              <w:t xml:space="preserve">Date</w:t>
            </w:r>
          </w:p>
        </w:tc>
        <w:tc>
          <w:tcPr>
            <w:tcW w:type="dxa" w:w="62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3/10/26</w:t>
            </w:r>
          </w:p>
        </w:tc>
      </w:tr>
      <w:tr>
        <w:tc>
          <w:tcPr>
            <w:tcW w:type="dxa" w:w="2800"/>
            <w:tcBorders>
              <w:top w:val="single" w:color="A6A6A6" w:sz="4"/>
              <w:left w:val="single" w:color="A6A6A6" w:sz="4"/>
              <w:bottom w:val="single" w:color="A6A6A6" w:sz="4"/>
              <w:right w:val="single" w:color="A6A6A6" w:sz="4"/>
            </w:tcBorders>
            <w:shd w:fill="DCE6F2" w:color="auto" w:val="clear"/>
            <w:tcMar>
              <w:top w:type="dxa" w:w="70"/>
              <w:left w:type="dxa" w:w="110"/>
              <w:bottom w:type="dxa" w:w="70"/>
              <w:right w:type="dxa" w:w="110"/>
            </w:tcMar>
          </w:tcPr>
          <w:p>
            <w:pPr>
              <w:spacing w:after="40"/>
            </w:pPr>
            <w:r>
              <w:rPr>
                <w:rFonts w:ascii="Arial" w:cs="Arial" w:eastAsia="Arial" w:hAnsi="Arial"/>
                <w:b/>
                <w:bCs/>
                <w:sz w:val="19"/>
                <w:szCs w:val="19"/>
              </w:rPr>
              <w:t xml:space="preserve">Team ID</w:t>
            </w:r>
          </w:p>
        </w:tc>
        <w:tc>
          <w:tcPr>
            <w:tcW w:type="dxa" w:w="62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SWTID-2026-9808</w:t>
            </w:r>
          </w:p>
        </w:tc>
      </w:tr>
      <w:tr>
        <w:tc>
          <w:tcPr>
            <w:tcW w:type="dxa" w:w="2800"/>
            <w:tcBorders>
              <w:top w:val="single" w:color="A6A6A6" w:sz="4"/>
              <w:left w:val="single" w:color="A6A6A6" w:sz="4"/>
              <w:bottom w:val="single" w:color="A6A6A6" w:sz="4"/>
              <w:right w:val="single" w:color="A6A6A6" w:sz="4"/>
            </w:tcBorders>
            <w:shd w:fill="DCE6F2" w:color="auto" w:val="clear"/>
            <w:tcMar>
              <w:top w:type="dxa" w:w="70"/>
              <w:left w:type="dxa" w:w="110"/>
              <w:bottom w:type="dxa" w:w="70"/>
              <w:right w:type="dxa" w:w="110"/>
            </w:tcMar>
          </w:tcPr>
          <w:p>
            <w:pPr>
              <w:spacing w:after="40"/>
            </w:pPr>
            <w:r>
              <w:rPr>
                <w:rFonts w:ascii="Arial" w:cs="Arial" w:eastAsia="Arial" w:hAnsi="Arial"/>
                <w:b/>
                <w:bCs/>
                <w:sz w:val="19"/>
                <w:szCs w:val="19"/>
              </w:rPr>
              <w:t xml:space="preserve">Project Name</w:t>
            </w:r>
          </w:p>
        </w:tc>
        <w:tc>
          <w:tcPr>
            <w:tcW w:type="dxa" w:w="62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Implement Client Script &amp; UI Policy (Incident)</w:t>
            </w:r>
          </w:p>
        </w:tc>
      </w:tr>
    </w:tbl>
    <w:p>
      <w:pPr>
        <w:spacing w:after="100"/>
      </w:pPr>
    </w:p>
    <w:p>
      <w:pPr>
        <w:pStyle w:val="Heading2"/>
        <w:keepNext/>
        <w:spacing w:after="120" w:before="280"/>
      </w:pPr>
      <w:r>
        <w:rPr>
          <w:rFonts w:ascii="Arial" w:cs="Arial" w:eastAsia="Arial" w:hAnsi="Arial"/>
          <w:b/>
          <w:bCs/>
          <w:color w:val="1F3864"/>
          <w:sz w:val="27"/>
          <w:szCs w:val="27"/>
        </w:rPr>
        <w:t xml:space="preserve">4.1 Product Backlog, Sprint Schedule and Estimation</w:t>
      </w:r>
    </w:p>
    <w:p>
      <w:pPr>
        <w:spacing w:after="120" w:line="276"/>
      </w:pPr>
      <w:r>
        <w:rPr>
          <w:rFonts w:ascii="Arial" w:cs="Arial" w:eastAsia="Arial" w:hAnsi="Arial"/>
          <w:sz w:val="21"/>
          <w:szCs w:val="21"/>
        </w:rPr>
        <w:t xml:space="preserve">Story points follow a simple scale: 1 = very easy, 2 = normal, 3 = moderate, 5 = difficult.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50"/>
        <w:gridCol w:w="1500"/>
        <w:gridCol w:w="800"/>
        <w:gridCol w:w="3000"/>
        <w:gridCol w:w="750"/>
        <w:gridCol w:w="900"/>
        <w:gridCol w:w="1126"/>
      </w:tblGrid>
      <w:tr>
        <w:trPr>
          <w:tblHeader/>
        </w:trPr>
        <w:tc>
          <w:tcPr>
            <w:tcW w:type="dxa" w:w="95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Sprint</w:t>
            </w:r>
          </w:p>
        </w:tc>
        <w:tc>
          <w:tcPr>
            <w:tcW w:type="dxa" w:w="15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Functional Requirement (Epic)</w:t>
            </w:r>
          </w:p>
        </w:tc>
        <w:tc>
          <w:tcPr>
            <w:tcW w:type="dxa" w:w="8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User Story No.</w:t>
            </w:r>
          </w:p>
        </w:tc>
        <w:tc>
          <w:tcPr>
            <w:tcW w:type="dxa" w:w="3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User Story / Task</w:t>
            </w:r>
          </w:p>
        </w:tc>
        <w:tc>
          <w:tcPr>
            <w:tcW w:type="dxa" w:w="75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Story Points</w:t>
            </w:r>
          </w:p>
        </w:tc>
        <w:tc>
          <w:tcPr>
            <w:tcW w:type="dxa" w:w="9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Priority</w:t>
            </w:r>
          </w:p>
        </w:tc>
        <w:tc>
          <w:tcPr>
            <w:tcW w:type="dxa" w:w="11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Team Members</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Sprint-1</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UI Policy</w:t>
            </w:r>
          </w:p>
        </w:tc>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USN-1</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Make Assignment group mandatory for Impact 1 - High</w:t>
            </w:r>
          </w:p>
        </w:tc>
        <w:tc>
          <w:tcPr>
            <w:tcW w:type="dxa" w:w="7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3</w:t>
            </w:r>
          </w:p>
        </w:tc>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High</w:t>
            </w:r>
          </w:p>
        </w:tc>
        <w:tc>
          <w:tcPr>
            <w:tcW w:type="dxa" w:w="11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Project team</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Sprint-1</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UI Policy</w:t>
            </w:r>
          </w:p>
        </w:tc>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USN-2</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Make Urgency read-only for Impact 1 - High</w:t>
            </w:r>
          </w:p>
        </w:tc>
        <w:tc>
          <w:tcPr>
            <w:tcW w:type="dxa" w:w="7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2</w:t>
            </w:r>
          </w:p>
        </w:tc>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High</w:t>
            </w:r>
          </w:p>
        </w:tc>
        <w:tc>
          <w:tcPr>
            <w:tcW w:type="dxa" w:w="11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Project team</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Sprint-2</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Client Script</w:t>
            </w:r>
          </w:p>
        </w:tc>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USN-3</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Auto-set Urgency to High (onChange)</w:t>
            </w:r>
          </w:p>
        </w:tc>
        <w:tc>
          <w:tcPr>
            <w:tcW w:type="dxa" w:w="7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2</w:t>
            </w:r>
          </w:p>
        </w:tc>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High</w:t>
            </w:r>
          </w:p>
        </w:tc>
        <w:tc>
          <w:tcPr>
            <w:tcW w:type="dxa" w:w="11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Project team</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Sprint-2</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Client Script</w:t>
            </w:r>
          </w:p>
        </w:tc>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USN-4</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Block save without Assigned to (onSubmit)</w:t>
            </w:r>
          </w:p>
        </w:tc>
        <w:tc>
          <w:tcPr>
            <w:tcW w:type="dxa" w:w="7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3</w:t>
            </w:r>
          </w:p>
        </w:tc>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High</w:t>
            </w:r>
          </w:p>
        </w:tc>
        <w:tc>
          <w:tcPr>
            <w:tcW w:type="dxa" w:w="11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Project team</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Sprint-2</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Client Script</w:t>
            </w:r>
          </w:p>
        </w:tc>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USN-5</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Block State change in list edit (onCellEdit)</w:t>
            </w:r>
          </w:p>
        </w:tc>
        <w:tc>
          <w:tcPr>
            <w:tcW w:type="dxa" w:w="7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2</w:t>
            </w:r>
          </w:p>
        </w:tc>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Medium</w:t>
            </w:r>
          </w:p>
        </w:tc>
        <w:tc>
          <w:tcPr>
            <w:tcW w:type="dxa" w:w="11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Project team</w:t>
            </w:r>
          </w:p>
        </w:tc>
      </w:tr>
      <w:tr>
        <w:trPr>
          <w:cantSplit/>
        </w:trPr>
        <w:tc>
          <w:tcPr>
            <w:tcW w:type="dxa" w:w="9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Sprint-2</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Testing</w:t>
            </w:r>
          </w:p>
        </w:tc>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USN-6</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Test all rules and capture evidence</w:t>
            </w:r>
          </w:p>
        </w:tc>
        <w:tc>
          <w:tcPr>
            <w:tcW w:type="dxa" w:w="7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3</w:t>
            </w:r>
          </w:p>
        </w:tc>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Medium</w:t>
            </w:r>
          </w:p>
        </w:tc>
        <w:tc>
          <w:tcPr>
            <w:tcW w:type="dxa" w:w="11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Project team</w:t>
            </w:r>
          </w:p>
        </w:tc>
      </w:tr>
    </w:tbl>
    <w:p>
      <w:pPr>
        <w:pStyle w:val="Heading2"/>
        <w:keepNext/>
        <w:spacing w:after="120" w:before="280"/>
      </w:pPr>
      <w:r>
        <w:rPr>
          <w:rFonts w:ascii="Arial" w:cs="Arial" w:eastAsia="Arial" w:hAnsi="Arial"/>
          <w:b/>
          <w:bCs/>
          <w:color w:val="1F3864"/>
          <w:sz w:val="27"/>
          <w:szCs w:val="27"/>
        </w:rPr>
        <w:t xml:space="preserve">4.2 Project Tracker, Velocity &amp; Burndown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1100"/>
        <w:gridCol w:w="1300"/>
        <w:gridCol w:w="1450"/>
        <w:gridCol w:w="1626"/>
        <w:gridCol w:w="1450"/>
      </w:tblGrid>
      <w:tr>
        <w:trPr>
          <w:tblHeader/>
        </w:trPr>
        <w:tc>
          <w:tcPr>
            <w:tcW w:type="dxa" w:w="1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Sprint</w:t>
            </w:r>
          </w:p>
        </w:tc>
        <w:tc>
          <w:tcPr>
            <w:tcW w:type="dxa" w:w="11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Total Story Points</w:t>
            </w:r>
          </w:p>
        </w:tc>
        <w:tc>
          <w:tcPr>
            <w:tcW w:type="dxa" w:w="11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Duration</w:t>
            </w:r>
          </w:p>
        </w:tc>
        <w:tc>
          <w:tcPr>
            <w:tcW w:type="dxa" w:w="13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Sprint Start Date</w:t>
            </w:r>
          </w:p>
        </w:tc>
        <w:tc>
          <w:tcPr>
            <w:tcW w:type="dxa" w:w="145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Sprint End Date (Planned)</w:t>
            </w:r>
          </w:p>
        </w:tc>
        <w:tc>
          <w:tcPr>
            <w:tcW w:type="dxa" w:w="16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Story Points Completed</w:t>
            </w:r>
          </w:p>
        </w:tc>
        <w:tc>
          <w:tcPr>
            <w:tcW w:type="dxa" w:w="145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Sprint Release Date (Actual)</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Sprint-1</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5</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1 Day</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3/10/26</w:t>
            </w:r>
          </w:p>
        </w:tc>
        <w:tc>
          <w:tcPr>
            <w:tcW w:type="dxa" w:w="14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3/10/26</w:t>
            </w:r>
          </w:p>
        </w:tc>
        <w:tc>
          <w:tcPr>
            <w:tcW w:type="dxa" w:w="16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5</w:t>
            </w:r>
          </w:p>
        </w:tc>
        <w:tc>
          <w:tcPr>
            <w:tcW w:type="dxa" w:w="14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3/10/26</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Sprint-2</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10</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1 Day</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3/10/26</w:t>
            </w:r>
          </w:p>
        </w:tc>
        <w:tc>
          <w:tcPr>
            <w:tcW w:type="dxa" w:w="14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3/10/26</w:t>
            </w:r>
          </w:p>
        </w:tc>
        <w:tc>
          <w:tcPr>
            <w:tcW w:type="dxa" w:w="16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10</w:t>
            </w:r>
          </w:p>
        </w:tc>
        <w:tc>
          <w:tcPr>
            <w:tcW w:type="dxa" w:w="14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3/10/26</w:t>
            </w:r>
          </w:p>
        </w:tc>
      </w:tr>
    </w:tbl>
    <w:p>
      <w:pPr>
        <w:pStyle w:val="Heading3"/>
        <w:keepNext/>
        <w:spacing w:after="100" w:before="200"/>
      </w:pPr>
      <w:r>
        <w:rPr>
          <w:rFonts w:ascii="Arial" w:cs="Arial" w:eastAsia="Arial" w:hAnsi="Arial"/>
          <w:b/>
          <w:bCs/>
          <w:color w:val="2E5597"/>
          <w:sz w:val="23"/>
          <w:szCs w:val="23"/>
        </w:rPr>
        <w:t xml:space="preserve">Velocity</w:t>
      </w:r>
    </w:p>
    <w:p>
      <w:pPr>
        <w:spacing w:after="120" w:line="276"/>
      </w:pPr>
      <w:r>
        <w:rPr>
          <w:rFonts w:ascii="Arial" w:cs="Arial" w:eastAsia="Arial" w:hAnsi="Arial"/>
          <w:sz w:val="21"/>
          <w:szCs w:val="21"/>
        </w:rPr>
        <w:t xml:space="preserve">Total story points = 5 + 10 = 15 across 2 sprints. Velocity = 15 / 2 = 7.5 story points per sprint. With a 1-day sprint duration, the average velocity is 7.5 story points per day.</w:t>
      </w:r>
    </w:p>
    <w:p>
      <w:pPr>
        <w:pStyle w:val="Heading3"/>
        <w:keepNext/>
        <w:spacing w:after="100" w:before="200"/>
      </w:pPr>
      <w:r>
        <w:rPr>
          <w:rFonts w:ascii="Arial" w:cs="Arial" w:eastAsia="Arial" w:hAnsi="Arial"/>
          <w:b/>
          <w:bCs/>
          <w:color w:val="2E5597"/>
          <w:sz w:val="23"/>
          <w:szCs w:val="23"/>
        </w:rPr>
        <w:t xml:space="preserve">Burndown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Checkpoint</w:t>
            </w:r>
          </w:p>
        </w:tc>
        <w:tc>
          <w:tcPr>
            <w:tcW w:type="dxa" w:w="3013"/>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Story points remaining</w:t>
            </w:r>
          </w:p>
        </w:tc>
        <w:tc>
          <w:tcPr>
            <w:tcW w:type="dxa" w:w="3013"/>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Date</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Start of Sprint-1</w:t>
            </w:r>
          </w:p>
        </w:tc>
        <w:tc>
          <w:tcPr>
            <w:tcW w:type="dxa" w:w="3013"/>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15</w:t>
            </w:r>
          </w:p>
        </w:tc>
        <w:tc>
          <w:tcPr>
            <w:tcW w:type="dxa" w:w="3013"/>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3/10/26</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End of Sprint-1</w:t>
            </w:r>
          </w:p>
        </w:tc>
        <w:tc>
          <w:tcPr>
            <w:tcW w:type="dxa" w:w="3013"/>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10</w:t>
            </w:r>
          </w:p>
        </w:tc>
        <w:tc>
          <w:tcPr>
            <w:tcW w:type="dxa" w:w="3013"/>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3/10/26</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End of Sprint-2</w:t>
            </w:r>
          </w:p>
        </w:tc>
        <w:tc>
          <w:tcPr>
            <w:tcW w:type="dxa" w:w="3013"/>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0</w:t>
            </w:r>
          </w:p>
        </w:tc>
        <w:tc>
          <w:tcPr>
            <w:tcW w:type="dxa" w:w="3013"/>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3/10/26</w:t>
            </w:r>
          </w:p>
        </w:tc>
      </w:tr>
    </w:tbl>
    <w:p>
      <w:pPr>
        <w:pStyle w:val="Heading1"/>
        <w:pageBreakBefore/>
        <w:spacing w:after="80" w:before="0"/>
      </w:pPr>
      <w:r>
        <w:rPr>
          <w:rFonts w:ascii="Arial" w:cs="Arial" w:eastAsia="Arial" w:hAnsi="Arial"/>
          <w:b/>
          <w:bCs/>
          <w:color w:val="1F3864"/>
          <w:sz w:val="36"/>
          <w:szCs w:val="36"/>
        </w:rPr>
        <w:t xml:space="preserve">Phase 5: Project Development Phase</w:t>
      </w:r>
    </w:p>
    <w:p>
      <w:pPr>
        <w:pBdr>
          <w:bottom w:val="single" w:color="1F3864" w:sz="12" w:space="4"/>
        </w:pBdr>
        <w:spacing w:after="160"/>
      </w:pPr>
      <w:r>
        <w:rPr>
          <w:rFonts w:ascii="Arial" w:cs="Arial" w:eastAsia="Arial" w:hAnsi="Arial"/>
          <w:i/>
          <w:iCs/>
          <w:color w:val="595959"/>
          <w:sz w:val="21"/>
          <w:szCs w:val="21"/>
        </w:rPr>
        <w:t xml:space="preserve">Implement Client Script &amp; UI Policy (Incident)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A6A6A6" w:sz="4"/>
              <w:left w:val="single" w:color="A6A6A6" w:sz="4"/>
              <w:bottom w:val="single" w:color="A6A6A6" w:sz="4"/>
              <w:right w:val="single" w:color="A6A6A6" w:sz="4"/>
            </w:tcBorders>
            <w:shd w:fill="DCE6F2" w:color="auto" w:val="clear"/>
            <w:tcMar>
              <w:top w:type="dxa" w:w="70"/>
              <w:left w:type="dxa" w:w="110"/>
              <w:bottom w:type="dxa" w:w="70"/>
              <w:right w:type="dxa" w:w="110"/>
            </w:tcMar>
          </w:tcPr>
          <w:p>
            <w:pPr>
              <w:spacing w:after="40"/>
            </w:pPr>
            <w:r>
              <w:rPr>
                <w:rFonts w:ascii="Arial" w:cs="Arial" w:eastAsia="Arial" w:hAnsi="Arial"/>
                <w:b/>
                <w:bCs/>
                <w:sz w:val="19"/>
                <w:szCs w:val="19"/>
              </w:rPr>
              <w:t xml:space="preserve">Date</w:t>
            </w:r>
          </w:p>
        </w:tc>
        <w:tc>
          <w:tcPr>
            <w:tcW w:type="dxa" w:w="62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3/10/26</w:t>
            </w:r>
          </w:p>
        </w:tc>
      </w:tr>
      <w:tr>
        <w:tc>
          <w:tcPr>
            <w:tcW w:type="dxa" w:w="2800"/>
            <w:tcBorders>
              <w:top w:val="single" w:color="A6A6A6" w:sz="4"/>
              <w:left w:val="single" w:color="A6A6A6" w:sz="4"/>
              <w:bottom w:val="single" w:color="A6A6A6" w:sz="4"/>
              <w:right w:val="single" w:color="A6A6A6" w:sz="4"/>
            </w:tcBorders>
            <w:shd w:fill="DCE6F2" w:color="auto" w:val="clear"/>
            <w:tcMar>
              <w:top w:type="dxa" w:w="70"/>
              <w:left w:type="dxa" w:w="110"/>
              <w:bottom w:type="dxa" w:w="70"/>
              <w:right w:type="dxa" w:w="110"/>
            </w:tcMar>
          </w:tcPr>
          <w:p>
            <w:pPr>
              <w:spacing w:after="40"/>
            </w:pPr>
            <w:r>
              <w:rPr>
                <w:rFonts w:ascii="Arial" w:cs="Arial" w:eastAsia="Arial" w:hAnsi="Arial"/>
                <w:b/>
                <w:bCs/>
                <w:sz w:val="19"/>
                <w:szCs w:val="19"/>
              </w:rPr>
              <w:t xml:space="preserve">Team ID</w:t>
            </w:r>
          </w:p>
        </w:tc>
        <w:tc>
          <w:tcPr>
            <w:tcW w:type="dxa" w:w="62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SWTID-2026-9808</w:t>
            </w:r>
          </w:p>
        </w:tc>
      </w:tr>
      <w:tr>
        <w:tc>
          <w:tcPr>
            <w:tcW w:type="dxa" w:w="2800"/>
            <w:tcBorders>
              <w:top w:val="single" w:color="A6A6A6" w:sz="4"/>
              <w:left w:val="single" w:color="A6A6A6" w:sz="4"/>
              <w:bottom w:val="single" w:color="A6A6A6" w:sz="4"/>
              <w:right w:val="single" w:color="A6A6A6" w:sz="4"/>
            </w:tcBorders>
            <w:shd w:fill="DCE6F2" w:color="auto" w:val="clear"/>
            <w:tcMar>
              <w:top w:type="dxa" w:w="70"/>
              <w:left w:type="dxa" w:w="110"/>
              <w:bottom w:type="dxa" w:w="70"/>
              <w:right w:type="dxa" w:w="110"/>
            </w:tcMar>
          </w:tcPr>
          <w:p>
            <w:pPr>
              <w:spacing w:after="40"/>
            </w:pPr>
            <w:r>
              <w:rPr>
                <w:rFonts w:ascii="Arial" w:cs="Arial" w:eastAsia="Arial" w:hAnsi="Arial"/>
                <w:b/>
                <w:bCs/>
                <w:sz w:val="19"/>
                <w:szCs w:val="19"/>
              </w:rPr>
              <w:t xml:space="preserve">Project Name</w:t>
            </w:r>
          </w:p>
        </w:tc>
        <w:tc>
          <w:tcPr>
            <w:tcW w:type="dxa" w:w="62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Implement Client Script &amp; UI Policy (Incident)</w:t>
            </w:r>
          </w:p>
        </w:tc>
      </w:tr>
    </w:tbl>
    <w:p>
      <w:pPr>
        <w:spacing w:after="100"/>
      </w:pPr>
    </w:p>
    <w:p>
      <w:pPr>
        <w:pStyle w:val="Heading2"/>
        <w:keepNext/>
        <w:spacing w:after="120" w:before="280"/>
      </w:pPr>
      <w:r>
        <w:rPr>
          <w:rFonts w:ascii="Arial" w:cs="Arial" w:eastAsia="Arial" w:hAnsi="Arial"/>
          <w:b/>
          <w:bCs/>
          <w:color w:val="1F3864"/>
          <w:sz w:val="27"/>
          <w:szCs w:val="27"/>
        </w:rPr>
        <w:t xml:space="preserve">5.1 Implementation Summary</w:t>
      </w:r>
    </w:p>
    <w:p>
      <w:pPr>
        <w:spacing w:after="120" w:line="276"/>
      </w:pPr>
      <w:r>
        <w:rPr>
          <w:rFonts w:ascii="Arial" w:cs="Arial" w:eastAsia="Arial" w:hAnsi="Arial"/>
          <w:sz w:val="21"/>
          <w:szCs w:val="21"/>
        </w:rPr>
        <w:t xml:space="preserve">The solution was implemented on the Incident [incident] table in the ServiceNow instance using one UI Policy with two UI Policy Actions and three Client Scripts. All items are in the Global application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Component</w:t>
            </w:r>
          </w:p>
        </w:tc>
        <w:tc>
          <w:tcPr>
            <w:tcW w:type="dxa" w:w="63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Configuration</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UI Policy: High Impact Control</w:t>
            </w:r>
          </w:p>
        </w:tc>
        <w:tc>
          <w:tcPr>
            <w:tcW w:type="dxa" w:w="63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Table: Incident; Active; Order 100; Condition: Impact is 1 - High; Global, On load and Reverse if false enabled; Inherit not selected.</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UI Policy Action: assignment_group</w:t>
            </w:r>
          </w:p>
        </w:tc>
        <w:tc>
          <w:tcPr>
            <w:tcW w:type="dxa" w:w="63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Mandatory = True; Visible = Leave alone; Read only = False.</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UI Policy Action: urgency</w:t>
            </w:r>
          </w:p>
        </w:tc>
        <w:tc>
          <w:tcPr>
            <w:tcW w:type="dxa" w:w="63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Mandatory = Leave alone; Visible = Leave alone; Read only = True.</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Client Script: Auto set urgency for high impact</w:t>
            </w:r>
          </w:p>
        </w:tc>
        <w:tc>
          <w:tcPr>
            <w:tcW w:type="dxa" w:w="63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Type: onChange; Field: Impact; UI Type: Desktop; Isolate script enabled.</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Client Script: Prevent save if Assigned To missing</w:t>
            </w:r>
          </w:p>
        </w:tc>
        <w:tc>
          <w:tcPr>
            <w:tcW w:type="dxa" w:w="63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Type: onSubmit; UI Type: Desktop; Isolate script enabled.</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Client Script: Prevent state change via list edit</w:t>
            </w:r>
          </w:p>
        </w:tc>
        <w:tc>
          <w:tcPr>
            <w:tcW w:type="dxa" w:w="63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Type: onCellEdit; Field: State; UI Type: Desktop; Isolate script enabled.</w:t>
            </w:r>
          </w:p>
        </w:tc>
      </w:tr>
    </w:tbl>
    <w:p>
      <w:pPr>
        <w:pStyle w:val="Heading2"/>
        <w:keepNext/>
        <w:spacing w:after="120" w:before="280"/>
      </w:pPr>
      <w:r>
        <w:rPr>
          <w:rFonts w:ascii="Arial" w:cs="Arial" w:eastAsia="Arial" w:hAnsi="Arial"/>
          <w:b/>
          <w:bCs/>
          <w:color w:val="1F3864"/>
          <w:sz w:val="27"/>
          <w:szCs w:val="27"/>
        </w:rPr>
        <w:t xml:space="preserve">5.2 UI Policy Configuration</w:t>
      </w:r>
    </w:p>
    <w:p>
      <w:pPr>
        <w:spacing w:after="120" w:line="276"/>
      </w:pPr>
      <w:r>
        <w:rPr>
          <w:rFonts w:ascii="Arial" w:cs="Arial" w:eastAsia="Arial" w:hAnsi="Arial"/>
          <w:sz w:val="21"/>
          <w:szCs w:val="21"/>
        </w:rPr>
        <w:t xml:space="preserve">The UI Policies list confirms that "High Impact Control" was created on the Incident table with the condition impact=1.</w:t>
      </w:r>
    </w:p>
    <w:p>
      <w:pPr>
        <w:keepNext/>
        <w:spacing w:after="60" w:before="120"/>
        <w:jc w:val="center"/>
      </w:pPr>
      <w:r>
        <w:drawing>
          <wp:inline distT="0" distB="0" distL="0" distR="0">
            <wp:extent cx="5619750" cy="2724150"/>
            <wp:effectExtent t="0" r="0" b="0" l="0"/>
            <wp:docPr id="1" name="fig1" descr="UI Policies list showing &quot;High Impact Control&quot; on the Incident table (condition impact=1^EQ)"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2724150"/>
                    </a:xfrm>
                    <a:prstGeom prst="rect">
                      <a:avLst/>
                    </a:prstGeom>
                  </pic:spPr>
                </pic:pic>
              </a:graphicData>
            </a:graphic>
          </wp:inline>
        </w:drawing>
      </w:r>
    </w:p>
    <w:p>
      <w:pPr>
        <w:spacing w:after="220"/>
        <w:jc w:val="center"/>
      </w:pPr>
      <w:r>
        <w:rPr>
          <w:rFonts w:ascii="Arial" w:cs="Arial" w:eastAsia="Arial" w:hAnsi="Arial"/>
          <w:i/>
          <w:iCs/>
          <w:color w:val="404040"/>
          <w:sz w:val="19"/>
          <w:szCs w:val="19"/>
        </w:rPr>
        <w:t xml:space="preserve">Figure 1: UI Policies list showing "High Impact Control" on the Incident table (condition impact=1^EQ)</w:t>
      </w:r>
    </w:p>
    <w:p>
      <w:pPr>
        <w:spacing w:after="120" w:line="276"/>
      </w:pPr>
      <w:r>
        <w:rPr>
          <w:rFonts w:ascii="Arial" w:cs="Arial" w:eastAsia="Arial" w:hAnsi="Arial"/>
          <w:sz w:val="21"/>
          <w:szCs w:val="21"/>
        </w:rPr>
        <w:t xml:space="preserve">The policy applies when Impact is 1 - High. "Reverse if false" returns the form to normal when the condition is no longer met.</w:t>
      </w:r>
    </w:p>
    <w:p>
      <w:pPr>
        <w:keepNext/>
        <w:spacing w:after="60" w:before="120"/>
        <w:jc w:val="center"/>
      </w:pPr>
      <w:r>
        <w:drawing>
          <wp:inline distT="0" distB="0" distL="0" distR="0">
            <wp:extent cx="5619750" cy="2714625"/>
            <wp:effectExtent t="0" r="0" b="0" l="0"/>
            <wp:docPr id="1" name="fig2" descr="UI Policy &quot;High Impact Control&quot;: table, condition, Global, On load and Reverse if fals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714625"/>
                    </a:xfrm>
                    <a:prstGeom prst="rect">
                      <a:avLst/>
                    </a:prstGeom>
                  </pic:spPr>
                </pic:pic>
              </a:graphicData>
            </a:graphic>
          </wp:inline>
        </w:drawing>
      </w:r>
    </w:p>
    <w:p>
      <w:pPr>
        <w:spacing w:after="220"/>
        <w:jc w:val="center"/>
      </w:pPr>
      <w:r>
        <w:rPr>
          <w:rFonts w:ascii="Arial" w:cs="Arial" w:eastAsia="Arial" w:hAnsi="Arial"/>
          <w:i/>
          <w:iCs/>
          <w:color w:val="404040"/>
          <w:sz w:val="19"/>
          <w:szCs w:val="19"/>
        </w:rPr>
        <w:t xml:space="preserve">Figure 2: UI Policy "High Impact Control": table, condition, Global, On load and Reverse if false</w:t>
      </w:r>
    </w:p>
    <w:p>
      <w:pPr>
        <w:spacing w:after="120" w:line="276"/>
      </w:pPr>
      <w:r>
        <w:rPr>
          <w:rFonts w:ascii="Arial" w:cs="Arial" w:eastAsia="Arial" w:hAnsi="Arial"/>
          <w:sz w:val="21"/>
          <w:szCs w:val="21"/>
        </w:rPr>
        <w:t xml:space="preserve">UI Policy Action 1 makes the Assignment group field mandatory.</w:t>
      </w:r>
    </w:p>
    <w:p>
      <w:pPr>
        <w:keepNext/>
        <w:spacing w:after="60" w:before="120"/>
        <w:jc w:val="center"/>
      </w:pPr>
      <w:r>
        <w:drawing>
          <wp:inline distT="0" distB="0" distL="0" distR="0">
            <wp:extent cx="5619750" cy="2752725"/>
            <wp:effectExtent t="0" r="0" b="0" l="0"/>
            <wp:docPr id="1" name="fig3" descr="UI Policy Action for assignment_group: Mandatory = Tru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752725"/>
                    </a:xfrm>
                    <a:prstGeom prst="rect">
                      <a:avLst/>
                    </a:prstGeom>
                  </pic:spPr>
                </pic:pic>
              </a:graphicData>
            </a:graphic>
          </wp:inline>
        </w:drawing>
      </w:r>
    </w:p>
    <w:p>
      <w:pPr>
        <w:spacing w:after="220"/>
        <w:jc w:val="center"/>
      </w:pPr>
      <w:r>
        <w:rPr>
          <w:rFonts w:ascii="Arial" w:cs="Arial" w:eastAsia="Arial" w:hAnsi="Arial"/>
          <w:i/>
          <w:iCs/>
          <w:color w:val="404040"/>
          <w:sz w:val="19"/>
          <w:szCs w:val="19"/>
        </w:rPr>
        <w:t xml:space="preserve">Figure 3: UI Policy Action for assignment_group: Mandatory = True</w:t>
      </w:r>
    </w:p>
    <w:p>
      <w:pPr>
        <w:spacing w:after="120" w:line="276"/>
      </w:pPr>
      <w:r>
        <w:rPr>
          <w:rFonts w:ascii="Arial" w:cs="Arial" w:eastAsia="Arial" w:hAnsi="Arial"/>
          <w:sz w:val="21"/>
          <w:szCs w:val="21"/>
        </w:rPr>
        <w:t xml:space="preserve">UI Policy Action 2 makes the Urgency field read-only so it cannot be changed manually for High impact incidents.</w:t>
      </w:r>
    </w:p>
    <w:p>
      <w:pPr>
        <w:keepNext/>
        <w:spacing w:after="60" w:before="120"/>
        <w:jc w:val="center"/>
      </w:pPr>
      <w:r>
        <w:drawing>
          <wp:inline distT="0" distB="0" distL="0" distR="0">
            <wp:extent cx="5619750" cy="2762250"/>
            <wp:effectExtent t="0" r="0" b="0" l="0"/>
            <wp:docPr id="1" name="fig4" descr="UI Policy Action for urgency: Read only = Tru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2762250"/>
                    </a:xfrm>
                    <a:prstGeom prst="rect">
                      <a:avLst/>
                    </a:prstGeom>
                  </pic:spPr>
                </pic:pic>
              </a:graphicData>
            </a:graphic>
          </wp:inline>
        </w:drawing>
      </w:r>
    </w:p>
    <w:p>
      <w:pPr>
        <w:spacing w:after="220"/>
        <w:jc w:val="center"/>
      </w:pPr>
      <w:r>
        <w:rPr>
          <w:rFonts w:ascii="Arial" w:cs="Arial" w:eastAsia="Arial" w:hAnsi="Arial"/>
          <w:i/>
          <w:iCs/>
          <w:color w:val="404040"/>
          <w:sz w:val="19"/>
          <w:szCs w:val="19"/>
        </w:rPr>
        <w:t xml:space="preserve">Figure 4: UI Policy Action for urgency: Read only = True</w:t>
      </w:r>
    </w:p>
    <w:p>
      <w:pPr>
        <w:pStyle w:val="Heading2"/>
        <w:keepNext/>
        <w:spacing w:after="120" w:before="280"/>
      </w:pPr>
      <w:r>
        <w:rPr>
          <w:rFonts w:ascii="Arial" w:cs="Arial" w:eastAsia="Arial" w:hAnsi="Arial"/>
          <w:b/>
          <w:bCs/>
          <w:color w:val="1F3864"/>
          <w:sz w:val="27"/>
          <w:szCs w:val="27"/>
        </w:rPr>
        <w:t xml:space="preserve">5.3 Client Script Configuration</w:t>
      </w:r>
    </w:p>
    <w:p>
      <w:pPr>
        <w:spacing w:after="120" w:line="276"/>
      </w:pPr>
      <w:r>
        <w:rPr>
          <w:rFonts w:ascii="Arial" w:cs="Arial" w:eastAsia="Arial" w:hAnsi="Arial"/>
          <w:sz w:val="21"/>
          <w:szCs w:val="21"/>
        </w:rPr>
        <w:t xml:space="preserve">The Client Scripts list shows the scripts available on the platform; the three project scripts were created on the Incident table.</w:t>
      </w:r>
    </w:p>
    <w:p>
      <w:pPr>
        <w:keepNext/>
        <w:spacing w:after="60" w:before="120"/>
        <w:jc w:val="center"/>
      </w:pPr>
      <w:r>
        <w:drawing>
          <wp:inline distT="0" distB="0" distL="0" distR="0">
            <wp:extent cx="5619750" cy="2686050"/>
            <wp:effectExtent t="0" r="0" b="0" l="0"/>
            <wp:docPr id="1" name="fig5" descr="Client Scripts list in System Definition"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2686050"/>
                    </a:xfrm>
                    <a:prstGeom prst="rect">
                      <a:avLst/>
                    </a:prstGeom>
                  </pic:spPr>
                </pic:pic>
              </a:graphicData>
            </a:graphic>
          </wp:inline>
        </w:drawing>
      </w:r>
    </w:p>
    <w:p>
      <w:pPr>
        <w:spacing w:after="220"/>
        <w:jc w:val="center"/>
      </w:pPr>
      <w:r>
        <w:rPr>
          <w:rFonts w:ascii="Arial" w:cs="Arial" w:eastAsia="Arial" w:hAnsi="Arial"/>
          <w:i/>
          <w:iCs/>
          <w:color w:val="404040"/>
          <w:sz w:val="19"/>
          <w:szCs w:val="19"/>
        </w:rPr>
        <w:t xml:space="preserve">Figure 5: Client Scripts list in System Definition</w:t>
      </w:r>
    </w:p>
    <w:p>
      <w:pPr>
        <w:pStyle w:val="Heading3"/>
        <w:keepNext/>
        <w:spacing w:after="100" w:before="200"/>
      </w:pPr>
      <w:r>
        <w:rPr>
          <w:rFonts w:ascii="Arial" w:cs="Arial" w:eastAsia="Arial" w:hAnsi="Arial"/>
          <w:b/>
          <w:bCs/>
          <w:color w:val="2E5597"/>
          <w:sz w:val="23"/>
          <w:szCs w:val="23"/>
        </w:rPr>
        <w:t xml:space="preserve">Script 1: Auto set urgency for high impact (onChange on Impact)</w:t>
      </w:r>
    </w:p>
    <w:p>
      <w:pPr>
        <w:shd w:fill="F2F2F2" w:color="auto" w:val="clear"/>
        <w:spacing w:after="0"/>
        <w:ind w:left="200"/>
      </w:pPr>
      <w:r>
        <w:rPr>
          <w:rFonts w:ascii="Consolas" w:cs="Consolas" w:eastAsia="Consolas" w:hAnsi="Consolas"/>
          <w:sz w:val="18"/>
          <w:szCs w:val="18"/>
        </w:rPr>
        <w:t xml:space="preserve">function onChange(control, oldValue, newValue, isLoading) {</w:t>
      </w:r>
    </w:p>
    <w:p>
      <w:pPr>
        <w:shd w:fill="F2F2F2" w:color="auto" w:val="clear"/>
        <w:spacing w:after="0"/>
        <w:ind w:left="200"/>
      </w:pPr>
      <w:r>
        <w:rPr>
          <w:rFonts w:ascii="Consolas" w:cs="Consolas" w:eastAsia="Consolas" w:hAnsi="Consolas"/>
          <w:sz w:val="18"/>
          <w:szCs w:val="18"/>
        </w:rPr>
        <w:t xml:space="preserve">    if (isLoading || newValue == '') {</w:t>
      </w:r>
    </w:p>
    <w:p>
      <w:pPr>
        <w:shd w:fill="F2F2F2" w:color="auto" w:val="clear"/>
        <w:spacing w:after="0"/>
        <w:ind w:left="200"/>
      </w:pPr>
      <w:r>
        <w:rPr>
          <w:rFonts w:ascii="Consolas" w:cs="Consolas" w:eastAsia="Consolas" w:hAnsi="Consolas"/>
          <w:sz w:val="18"/>
          <w:szCs w:val="18"/>
        </w:rPr>
        <w:t xml:space="preserve">        return;</w:t>
      </w:r>
    </w:p>
    <w:p>
      <w:pPr>
        <w:shd w:fill="F2F2F2" w:color="auto" w:val="clear"/>
        <w:spacing w:after="0"/>
        <w:ind w:left="200"/>
      </w:pPr>
      <w:r>
        <w:rPr>
          <w:rFonts w:ascii="Consolas" w:cs="Consolas" w:eastAsia="Consolas" w:hAnsi="Consolas"/>
          <w:sz w:val="18"/>
          <w:szCs w:val="18"/>
        </w:rPr>
        <w:t xml:space="preserve">    }</w:t>
      </w:r>
    </w:p>
    <w:p>
      <w:pPr>
        <w:shd w:fill="F2F2F2" w:color="auto" w:val="clear"/>
        <w:spacing w:after="0"/>
        <w:ind w:left="200"/>
      </w:pPr>
      <w:r>
        <w:rPr>
          <w:rFonts w:ascii="Consolas" w:cs="Consolas" w:eastAsia="Consolas" w:hAnsi="Consolas"/>
          <w:sz w:val="18"/>
          <w:szCs w:val="18"/>
        </w:rPr>
        <w:t xml:space="preserve">    if (newValue == '1') {</w:t>
      </w:r>
    </w:p>
    <w:p>
      <w:pPr>
        <w:shd w:fill="F2F2F2" w:color="auto" w:val="clear"/>
        <w:spacing w:after="0"/>
        <w:ind w:left="200"/>
      </w:pPr>
      <w:r>
        <w:rPr>
          <w:rFonts w:ascii="Consolas" w:cs="Consolas" w:eastAsia="Consolas" w:hAnsi="Consolas"/>
          <w:sz w:val="18"/>
          <w:szCs w:val="18"/>
        </w:rPr>
        <w:t xml:space="preserve">        g_form.setValue('urgency', '1');</w:t>
      </w:r>
    </w:p>
    <w:p>
      <w:pPr>
        <w:shd w:fill="F2F2F2" w:color="auto" w:val="clear"/>
        <w:spacing w:after="0"/>
        <w:ind w:left="200"/>
      </w:pPr>
      <w:r>
        <w:rPr>
          <w:rFonts w:ascii="Consolas" w:cs="Consolas" w:eastAsia="Consolas" w:hAnsi="Consolas"/>
          <w:sz w:val="18"/>
          <w:szCs w:val="18"/>
        </w:rPr>
        <w:t xml:space="preserve">        g_form.addInfoMessage('Urgency set to High for High impact incident.');</w:t>
      </w:r>
    </w:p>
    <w:p>
      <w:pPr>
        <w:shd w:fill="F2F2F2" w:color="auto" w:val="clear"/>
        <w:spacing w:after="0"/>
        <w:ind w:left="200"/>
      </w:pPr>
      <w:r>
        <w:rPr>
          <w:rFonts w:ascii="Consolas" w:cs="Consolas" w:eastAsia="Consolas" w:hAnsi="Consolas"/>
          <w:sz w:val="18"/>
          <w:szCs w:val="18"/>
        </w:rPr>
        <w:t xml:space="preserve">    }</w:t>
      </w:r>
    </w:p>
    <w:p>
      <w:pPr>
        <w:shd w:fill="F2F2F2" w:color="auto" w:val="clear"/>
        <w:spacing w:after="0"/>
        <w:ind w:left="200"/>
      </w:pPr>
      <w:r>
        <w:rPr>
          <w:rFonts w:ascii="Consolas" w:cs="Consolas" w:eastAsia="Consolas" w:hAnsi="Consolas"/>
          <w:sz w:val="18"/>
          <w:szCs w:val="18"/>
        </w:rPr>
        <w:t xml:space="preserve">}</w:t>
      </w:r>
    </w:p>
    <w:p>
      <w:pPr>
        <w:keepNext/>
        <w:spacing w:after="60" w:before="120"/>
        <w:jc w:val="center"/>
      </w:pPr>
      <w:r>
        <w:drawing>
          <wp:inline distT="0" distB="0" distL="0" distR="0">
            <wp:extent cx="5619750" cy="3162300"/>
            <wp:effectExtent t="0" r="0" b="0" l="0"/>
            <wp:docPr id="1" name="fig6" descr="Client Script &quot;Auto set urgency for high impact&quot; (onChange, field Impact)"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3162300"/>
                    </a:xfrm>
                    <a:prstGeom prst="rect">
                      <a:avLst/>
                    </a:prstGeom>
                  </pic:spPr>
                </pic:pic>
              </a:graphicData>
            </a:graphic>
          </wp:inline>
        </w:drawing>
      </w:r>
    </w:p>
    <w:p>
      <w:pPr>
        <w:spacing w:after="220"/>
        <w:jc w:val="center"/>
      </w:pPr>
      <w:r>
        <w:rPr>
          <w:rFonts w:ascii="Arial" w:cs="Arial" w:eastAsia="Arial" w:hAnsi="Arial"/>
          <w:i/>
          <w:iCs/>
          <w:color w:val="404040"/>
          <w:sz w:val="19"/>
          <w:szCs w:val="19"/>
        </w:rPr>
        <w:t xml:space="preserve">Figure 6: Client Script "Auto set urgency for high impact" (onChange, field Impact)</w:t>
      </w:r>
    </w:p>
    <w:p>
      <w:pPr>
        <w:pStyle w:val="Heading3"/>
        <w:keepNext/>
        <w:spacing w:after="100" w:before="200"/>
      </w:pPr>
      <w:r>
        <w:rPr>
          <w:rFonts w:ascii="Arial" w:cs="Arial" w:eastAsia="Arial" w:hAnsi="Arial"/>
          <w:b/>
          <w:bCs/>
          <w:color w:val="2E5597"/>
          <w:sz w:val="23"/>
          <w:szCs w:val="23"/>
        </w:rPr>
        <w:t xml:space="preserve">Script 2: Prevent save if Assigned To missing (onSubmit)</w:t>
      </w:r>
    </w:p>
    <w:p>
      <w:pPr>
        <w:shd w:fill="F2F2F2" w:color="auto" w:val="clear"/>
        <w:spacing w:after="0"/>
        <w:ind w:left="200"/>
      </w:pPr>
      <w:r>
        <w:rPr>
          <w:rFonts w:ascii="Consolas" w:cs="Consolas" w:eastAsia="Consolas" w:hAnsi="Consolas"/>
          <w:sz w:val="18"/>
          <w:szCs w:val="18"/>
        </w:rPr>
        <w:t xml:space="preserve">function onSubmit() {</w:t>
      </w:r>
    </w:p>
    <w:p>
      <w:pPr>
        <w:shd w:fill="F2F2F2" w:color="auto" w:val="clear"/>
        <w:spacing w:after="0"/>
        <w:ind w:left="200"/>
      </w:pPr>
      <w:r>
        <w:rPr>
          <w:rFonts w:ascii="Consolas" w:cs="Consolas" w:eastAsia="Consolas" w:hAnsi="Consolas"/>
          <w:sz w:val="18"/>
          <w:szCs w:val="18"/>
        </w:rPr>
        <w:t xml:space="preserve">    if (g_form.getValue('impact') == '1' &amp;&amp;</w:t>
      </w:r>
    </w:p>
    <w:p>
      <w:pPr>
        <w:shd w:fill="F2F2F2" w:color="auto" w:val="clear"/>
        <w:spacing w:after="0"/>
        <w:ind w:left="200"/>
      </w:pPr>
      <w:r>
        <w:rPr>
          <w:rFonts w:ascii="Consolas" w:cs="Consolas" w:eastAsia="Consolas" w:hAnsi="Consolas"/>
          <w:sz w:val="18"/>
          <w:szCs w:val="18"/>
        </w:rPr>
        <w:t xml:space="preserve">        g_form.getValue('assigned_to') == '') {</w:t>
      </w:r>
    </w:p>
    <w:p>
      <w:pPr>
        <w:shd w:fill="F2F2F2" w:color="auto" w:val="clear"/>
        <w:spacing w:after="0"/>
        <w:ind w:left="200"/>
      </w:pPr>
      <w:r>
        <w:rPr>
          <w:rFonts w:ascii="Consolas" w:cs="Consolas" w:eastAsia="Consolas" w:hAnsi="Consolas"/>
          <w:sz w:val="18"/>
          <w:szCs w:val="18"/>
        </w:rPr>
        <w:t xml:space="preserve">        g_form.showErrorBox(</w:t>
      </w:r>
    </w:p>
    <w:p>
      <w:pPr>
        <w:shd w:fill="F2F2F2" w:color="auto" w:val="clear"/>
        <w:spacing w:after="0"/>
        <w:ind w:left="200"/>
      </w:pPr>
      <w:r>
        <w:rPr>
          <w:rFonts w:ascii="Consolas" w:cs="Consolas" w:eastAsia="Consolas" w:hAnsi="Consolas"/>
          <w:sz w:val="18"/>
          <w:szCs w:val="18"/>
        </w:rPr>
        <w:t xml:space="preserve">            'assigned_to',</w:t>
      </w:r>
    </w:p>
    <w:p>
      <w:pPr>
        <w:shd w:fill="F2F2F2" w:color="auto" w:val="clear"/>
        <w:spacing w:after="0"/>
        <w:ind w:left="200"/>
      </w:pPr>
      <w:r>
        <w:rPr>
          <w:rFonts w:ascii="Consolas" w:cs="Consolas" w:eastAsia="Consolas" w:hAnsi="Consolas"/>
          <w:sz w:val="18"/>
          <w:szCs w:val="18"/>
        </w:rPr>
        <w:t xml:space="preserve">            'Assigned To is mandatory for High impact incidents.'</w:t>
      </w:r>
    </w:p>
    <w:p>
      <w:pPr>
        <w:shd w:fill="F2F2F2" w:color="auto" w:val="clear"/>
        <w:spacing w:after="0"/>
        <w:ind w:left="200"/>
      </w:pPr>
      <w:r>
        <w:rPr>
          <w:rFonts w:ascii="Consolas" w:cs="Consolas" w:eastAsia="Consolas" w:hAnsi="Consolas"/>
          <w:sz w:val="18"/>
          <w:szCs w:val="18"/>
        </w:rPr>
        <w:t xml:space="preserve">        );</w:t>
      </w:r>
    </w:p>
    <w:p>
      <w:pPr>
        <w:shd w:fill="F2F2F2" w:color="auto" w:val="clear"/>
        <w:spacing w:after="0"/>
        <w:ind w:left="200"/>
      </w:pPr>
      <w:r>
        <w:rPr>
          <w:rFonts w:ascii="Consolas" w:cs="Consolas" w:eastAsia="Consolas" w:hAnsi="Consolas"/>
          <w:sz w:val="18"/>
          <w:szCs w:val="18"/>
        </w:rPr>
        <w:t xml:space="preserve">        return false;</w:t>
      </w:r>
    </w:p>
    <w:p>
      <w:pPr>
        <w:shd w:fill="F2F2F2" w:color="auto" w:val="clear"/>
        <w:spacing w:after="0"/>
        <w:ind w:left="200"/>
      </w:pPr>
      <w:r>
        <w:rPr>
          <w:rFonts w:ascii="Consolas" w:cs="Consolas" w:eastAsia="Consolas" w:hAnsi="Consolas"/>
          <w:sz w:val="18"/>
          <w:szCs w:val="18"/>
        </w:rPr>
        <w:t xml:space="preserve">    }</w:t>
      </w:r>
    </w:p>
    <w:p>
      <w:pPr>
        <w:shd w:fill="F2F2F2" w:color="auto" w:val="clear"/>
        <w:spacing w:after="0"/>
        <w:ind w:left="200"/>
      </w:pPr>
      <w:r>
        <w:rPr>
          <w:rFonts w:ascii="Consolas" w:cs="Consolas" w:eastAsia="Consolas" w:hAnsi="Consolas"/>
          <w:sz w:val="18"/>
          <w:szCs w:val="18"/>
        </w:rPr>
        <w:t xml:space="preserve">    return true;</w:t>
      </w:r>
    </w:p>
    <w:p>
      <w:pPr>
        <w:shd w:fill="F2F2F2" w:color="auto" w:val="clear"/>
        <w:spacing w:after="0"/>
        <w:ind w:left="200"/>
      </w:pPr>
      <w:r>
        <w:rPr>
          <w:rFonts w:ascii="Consolas" w:cs="Consolas" w:eastAsia="Consolas" w:hAnsi="Consolas"/>
          <w:sz w:val="18"/>
          <w:szCs w:val="18"/>
        </w:rPr>
        <w:t xml:space="preserve">}</w:t>
      </w:r>
    </w:p>
    <w:p>
      <w:pPr>
        <w:keepNext/>
        <w:spacing w:after="60" w:before="120"/>
        <w:jc w:val="center"/>
      </w:pPr>
      <w:r>
        <w:drawing>
          <wp:inline distT="0" distB="0" distL="0" distR="0">
            <wp:extent cx="5619750" cy="3162300"/>
            <wp:effectExtent t="0" r="0" b="0" l="0"/>
            <wp:docPr id="1" name="fig7" descr="Client Script &quot;Prevent save if Assigned To missing&quot; (onSubmit)"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3162300"/>
                    </a:xfrm>
                    <a:prstGeom prst="rect">
                      <a:avLst/>
                    </a:prstGeom>
                  </pic:spPr>
                </pic:pic>
              </a:graphicData>
            </a:graphic>
          </wp:inline>
        </w:drawing>
      </w:r>
    </w:p>
    <w:p>
      <w:pPr>
        <w:spacing w:after="220"/>
        <w:jc w:val="center"/>
      </w:pPr>
      <w:r>
        <w:rPr>
          <w:rFonts w:ascii="Arial" w:cs="Arial" w:eastAsia="Arial" w:hAnsi="Arial"/>
          <w:i/>
          <w:iCs/>
          <w:color w:val="404040"/>
          <w:sz w:val="19"/>
          <w:szCs w:val="19"/>
        </w:rPr>
        <w:t xml:space="preserve">Figure 7: Client Script "Prevent save if Assigned To missing" (onSubmit)</w:t>
      </w:r>
    </w:p>
    <w:p>
      <w:pPr>
        <w:pStyle w:val="Heading3"/>
        <w:keepNext/>
        <w:spacing w:after="100" w:before="200"/>
      </w:pPr>
      <w:r>
        <w:rPr>
          <w:rFonts w:ascii="Arial" w:cs="Arial" w:eastAsia="Arial" w:hAnsi="Arial"/>
          <w:b/>
          <w:bCs/>
          <w:color w:val="2E5597"/>
          <w:sz w:val="23"/>
          <w:szCs w:val="23"/>
        </w:rPr>
        <w:t xml:space="preserve">Script 3: Prevent state change via list edit (onCellEdit on State)</w:t>
      </w:r>
    </w:p>
    <w:p>
      <w:pPr>
        <w:shd w:fill="F2F2F2" w:color="auto" w:val="clear"/>
        <w:spacing w:after="0"/>
        <w:ind w:left="200"/>
      </w:pPr>
      <w:r>
        <w:rPr>
          <w:rFonts w:ascii="Consolas" w:cs="Consolas" w:eastAsia="Consolas" w:hAnsi="Consolas"/>
          <w:sz w:val="18"/>
          <w:szCs w:val="18"/>
        </w:rPr>
        <w:t xml:space="preserve">function onCellEdit(sysIDs, table, oldValues, newValue, callback) {</w:t>
      </w:r>
    </w:p>
    <w:p>
      <w:pPr>
        <w:shd w:fill="F2F2F2" w:color="auto" w:val="clear"/>
        <w:spacing w:after="0"/>
        <w:ind w:left="200"/>
      </w:pPr>
      <w:r>
        <w:rPr>
          <w:rFonts w:ascii="Consolas" w:cs="Consolas" w:eastAsia="Consolas" w:hAnsi="Consolas"/>
          <w:sz w:val="18"/>
          <w:szCs w:val="18"/>
        </w:rPr>
        <w:t xml:space="preserve">    alert('State cannot be updated using list editing. Please open the Incident.');</w:t>
      </w:r>
    </w:p>
    <w:p>
      <w:pPr>
        <w:shd w:fill="F2F2F2" w:color="auto" w:val="clear"/>
        <w:spacing w:after="0"/>
        <w:ind w:left="200"/>
      </w:pPr>
      <w:r>
        <w:rPr>
          <w:rFonts w:ascii="Consolas" w:cs="Consolas" w:eastAsia="Consolas" w:hAnsi="Consolas"/>
          <w:sz w:val="18"/>
          <w:szCs w:val="18"/>
        </w:rPr>
        <w:t xml:space="preserve">    callback(false);</w:t>
      </w:r>
    </w:p>
    <w:p>
      <w:pPr>
        <w:shd w:fill="F2F2F2" w:color="auto" w:val="clear"/>
        <w:spacing w:after="0"/>
        <w:ind w:left="200"/>
      </w:pPr>
      <w:r>
        <w:rPr>
          <w:rFonts w:ascii="Consolas" w:cs="Consolas" w:eastAsia="Consolas" w:hAnsi="Consolas"/>
          <w:sz w:val="18"/>
          <w:szCs w:val="18"/>
        </w:rPr>
        <w:t xml:space="preserve">}</w:t>
      </w:r>
    </w:p>
    <w:p>
      <w:pPr>
        <w:keepNext/>
        <w:spacing w:after="60" w:before="120"/>
        <w:jc w:val="center"/>
      </w:pPr>
      <w:r>
        <w:drawing>
          <wp:inline distT="0" distB="0" distL="0" distR="0">
            <wp:extent cx="5619750" cy="3162300"/>
            <wp:effectExtent t="0" r="0" b="0" l="0"/>
            <wp:docPr id="1" name="fig8" descr="Client Script &quot;Prevent state change via list edit&quot; (onCellEdit, field State)"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3162300"/>
                    </a:xfrm>
                    <a:prstGeom prst="rect">
                      <a:avLst/>
                    </a:prstGeom>
                  </pic:spPr>
                </pic:pic>
              </a:graphicData>
            </a:graphic>
          </wp:inline>
        </w:drawing>
      </w:r>
    </w:p>
    <w:p>
      <w:pPr>
        <w:spacing w:after="220"/>
        <w:jc w:val="center"/>
      </w:pPr>
      <w:r>
        <w:rPr>
          <w:rFonts w:ascii="Arial" w:cs="Arial" w:eastAsia="Arial" w:hAnsi="Arial"/>
          <w:i/>
          <w:iCs/>
          <w:color w:val="404040"/>
          <w:sz w:val="19"/>
          <w:szCs w:val="19"/>
        </w:rPr>
        <w:t xml:space="preserve">Figure 8: Client Script "Prevent state change via list edit" (onCellEdit, field State)</w:t>
      </w:r>
    </w:p>
    <w:p>
      <w:pPr>
        <w:pStyle w:val="Heading1"/>
        <w:pageBreakBefore/>
        <w:spacing w:after="80" w:before="0"/>
      </w:pPr>
      <w:r>
        <w:rPr>
          <w:rFonts w:ascii="Arial" w:cs="Arial" w:eastAsia="Arial" w:hAnsi="Arial"/>
          <w:b/>
          <w:bCs/>
          <w:color w:val="1F3864"/>
          <w:sz w:val="36"/>
          <w:szCs w:val="36"/>
        </w:rPr>
        <w:t xml:space="preserve">Phase 6: Testing, UAT &amp; Project Documentation</w:t>
      </w:r>
    </w:p>
    <w:p>
      <w:pPr>
        <w:pBdr>
          <w:bottom w:val="single" w:color="1F3864" w:sz="12" w:space="4"/>
        </w:pBdr>
        <w:spacing w:after="160"/>
      </w:pPr>
      <w:r>
        <w:rPr>
          <w:rFonts w:ascii="Arial" w:cs="Arial" w:eastAsia="Arial" w:hAnsi="Arial"/>
          <w:i/>
          <w:iCs/>
          <w:color w:val="595959"/>
          <w:sz w:val="21"/>
          <w:szCs w:val="21"/>
        </w:rPr>
        <w:t xml:space="preserve">Implement Client Script &amp; UI Policy (Incident)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A6A6A6" w:sz="4"/>
              <w:left w:val="single" w:color="A6A6A6" w:sz="4"/>
              <w:bottom w:val="single" w:color="A6A6A6" w:sz="4"/>
              <w:right w:val="single" w:color="A6A6A6" w:sz="4"/>
            </w:tcBorders>
            <w:shd w:fill="DCE6F2" w:color="auto" w:val="clear"/>
            <w:tcMar>
              <w:top w:type="dxa" w:w="70"/>
              <w:left w:type="dxa" w:w="110"/>
              <w:bottom w:type="dxa" w:w="70"/>
              <w:right w:type="dxa" w:w="110"/>
            </w:tcMar>
          </w:tcPr>
          <w:p>
            <w:pPr>
              <w:spacing w:after="40"/>
            </w:pPr>
            <w:r>
              <w:rPr>
                <w:rFonts w:ascii="Arial" w:cs="Arial" w:eastAsia="Arial" w:hAnsi="Arial"/>
                <w:b/>
                <w:bCs/>
                <w:sz w:val="19"/>
                <w:szCs w:val="19"/>
              </w:rPr>
              <w:t xml:space="preserve">Date</w:t>
            </w:r>
          </w:p>
        </w:tc>
        <w:tc>
          <w:tcPr>
            <w:tcW w:type="dxa" w:w="62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3/10/26</w:t>
            </w:r>
          </w:p>
        </w:tc>
      </w:tr>
      <w:tr>
        <w:tc>
          <w:tcPr>
            <w:tcW w:type="dxa" w:w="2800"/>
            <w:tcBorders>
              <w:top w:val="single" w:color="A6A6A6" w:sz="4"/>
              <w:left w:val="single" w:color="A6A6A6" w:sz="4"/>
              <w:bottom w:val="single" w:color="A6A6A6" w:sz="4"/>
              <w:right w:val="single" w:color="A6A6A6" w:sz="4"/>
            </w:tcBorders>
            <w:shd w:fill="DCE6F2" w:color="auto" w:val="clear"/>
            <w:tcMar>
              <w:top w:type="dxa" w:w="70"/>
              <w:left w:type="dxa" w:w="110"/>
              <w:bottom w:type="dxa" w:w="70"/>
              <w:right w:type="dxa" w:w="110"/>
            </w:tcMar>
          </w:tcPr>
          <w:p>
            <w:pPr>
              <w:spacing w:after="40"/>
            </w:pPr>
            <w:r>
              <w:rPr>
                <w:rFonts w:ascii="Arial" w:cs="Arial" w:eastAsia="Arial" w:hAnsi="Arial"/>
                <w:b/>
                <w:bCs/>
                <w:sz w:val="19"/>
                <w:szCs w:val="19"/>
              </w:rPr>
              <w:t xml:space="preserve">Team ID</w:t>
            </w:r>
          </w:p>
        </w:tc>
        <w:tc>
          <w:tcPr>
            <w:tcW w:type="dxa" w:w="62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SWTID-2026-9808</w:t>
            </w:r>
          </w:p>
        </w:tc>
      </w:tr>
      <w:tr>
        <w:tc>
          <w:tcPr>
            <w:tcW w:type="dxa" w:w="2800"/>
            <w:tcBorders>
              <w:top w:val="single" w:color="A6A6A6" w:sz="4"/>
              <w:left w:val="single" w:color="A6A6A6" w:sz="4"/>
              <w:bottom w:val="single" w:color="A6A6A6" w:sz="4"/>
              <w:right w:val="single" w:color="A6A6A6" w:sz="4"/>
            </w:tcBorders>
            <w:shd w:fill="DCE6F2" w:color="auto" w:val="clear"/>
            <w:tcMar>
              <w:top w:type="dxa" w:w="70"/>
              <w:left w:type="dxa" w:w="110"/>
              <w:bottom w:type="dxa" w:w="70"/>
              <w:right w:type="dxa" w:w="110"/>
            </w:tcMar>
          </w:tcPr>
          <w:p>
            <w:pPr>
              <w:spacing w:after="40"/>
            </w:pPr>
            <w:r>
              <w:rPr>
                <w:rFonts w:ascii="Arial" w:cs="Arial" w:eastAsia="Arial" w:hAnsi="Arial"/>
                <w:b/>
                <w:bCs/>
                <w:sz w:val="19"/>
                <w:szCs w:val="19"/>
              </w:rPr>
              <w:t xml:space="preserve">Project Name</w:t>
            </w:r>
          </w:p>
        </w:tc>
        <w:tc>
          <w:tcPr>
            <w:tcW w:type="dxa" w:w="62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Implement Client Script &amp; UI Policy (Incident)</w:t>
            </w:r>
          </w:p>
        </w:tc>
      </w:tr>
    </w:tbl>
    <w:p>
      <w:pPr>
        <w:spacing w:after="100"/>
      </w:pPr>
    </w:p>
    <w:p>
      <w:pPr>
        <w:pStyle w:val="Heading2"/>
        <w:keepNext/>
        <w:spacing w:after="120" w:before="280"/>
      </w:pPr>
      <w:r>
        <w:rPr>
          <w:rFonts w:ascii="Arial" w:cs="Arial" w:eastAsia="Arial" w:hAnsi="Arial"/>
          <w:b/>
          <w:bCs/>
          <w:color w:val="1F3864"/>
          <w:sz w:val="27"/>
          <w:szCs w:val="27"/>
        </w:rPr>
        <w:t xml:space="preserve">6.1 Functional Testing: Test Scenarios &amp;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0"/>
        <w:gridCol w:w="1700"/>
        <w:gridCol w:w="2150"/>
        <w:gridCol w:w="1900"/>
        <w:gridCol w:w="1826"/>
        <w:gridCol w:w="700"/>
      </w:tblGrid>
      <w:tr>
        <w:trPr>
          <w:tblHeader/>
        </w:trPr>
        <w:tc>
          <w:tcPr>
            <w:tcW w:type="dxa" w:w="75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Test Case ID</w:t>
            </w:r>
          </w:p>
        </w:tc>
        <w:tc>
          <w:tcPr>
            <w:tcW w:type="dxa" w:w="17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Scenario (What to test)</w:t>
            </w:r>
          </w:p>
        </w:tc>
        <w:tc>
          <w:tcPr>
            <w:tcW w:type="dxa" w:w="215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Test Steps (How to test)</w:t>
            </w:r>
          </w:p>
        </w:tc>
        <w:tc>
          <w:tcPr>
            <w:tcW w:type="dxa" w:w="19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Expected Result</w:t>
            </w:r>
          </w:p>
        </w:tc>
        <w:tc>
          <w:tcPr>
            <w:tcW w:type="dxa" w:w="18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Actual Result</w:t>
            </w:r>
          </w:p>
        </w:tc>
        <w:tc>
          <w:tcPr>
            <w:tcW w:type="dxa" w:w="7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Pass / Fail</w:t>
            </w:r>
          </w:p>
        </w:tc>
      </w:tr>
      <w:tr>
        <w:trPr>
          <w:cantSplit/>
        </w:trPr>
        <w:tc>
          <w:tcPr>
            <w:tcW w:type="dxa" w:w="7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FT-01</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High impact sets Urgency and enforces fields</w:t>
            </w:r>
          </w:p>
        </w:tc>
        <w:tc>
          <w:tcPr>
            <w:tcW w:type="dxa" w:w="21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Create a new incident and set Impact to 1 - High</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Urgency = 1 - High (read-only); Assignment group mandatory</w:t>
            </w:r>
          </w:p>
        </w:tc>
        <w:tc>
          <w:tcPr>
            <w:tcW w:type="dxa" w:w="1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As expected (Figures 9, 10)</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Pass</w:t>
            </w:r>
          </w:p>
        </w:tc>
      </w:tr>
      <w:tr>
        <w:trPr>
          <w:cantSplit/>
        </w:trPr>
        <w:tc>
          <w:tcPr>
            <w:tcW w:type="dxa" w:w="7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FT-02</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Save blocked without Assigned to</w:t>
            </w:r>
          </w:p>
        </w:tc>
        <w:tc>
          <w:tcPr>
            <w:tcW w:type="dxa" w:w="21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With Impact 1 - High, leave Assigned to empty and submit</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Error "Assigned To is mandatory for High impact incidents."</w:t>
            </w:r>
          </w:p>
        </w:tc>
        <w:tc>
          <w:tcPr>
            <w:tcW w:type="dxa" w:w="1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As expected (Figure 9)</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Pass</w:t>
            </w:r>
          </w:p>
        </w:tc>
      </w:tr>
      <w:tr>
        <w:trPr>
          <w:cantSplit/>
        </w:trPr>
        <w:tc>
          <w:tcPr>
            <w:tcW w:type="dxa" w:w="7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FT-03</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Save allowed with Assigned to</w:t>
            </w:r>
          </w:p>
        </w:tc>
        <w:tc>
          <w:tcPr>
            <w:tcW w:type="dxa" w:w="21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Set Assignment group and Assigned to (Beth Anglin), set State In Progress, save</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Incident saved</w:t>
            </w:r>
          </w:p>
        </w:tc>
        <w:tc>
          <w:tcPr>
            <w:tcW w:type="dxa" w:w="1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INC0010003 saved (Figure 11)</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Pass</w:t>
            </w:r>
          </w:p>
        </w:tc>
      </w:tr>
      <w:tr>
        <w:trPr>
          <w:cantSplit/>
        </w:trPr>
        <w:tc>
          <w:tcPr>
            <w:tcW w:type="dxa" w:w="7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FT-04</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Rules reverse when Impact is lowered</w:t>
            </w:r>
          </w:p>
        </w:tc>
        <w:tc>
          <w:tcPr>
            <w:tcW w:type="dxa" w:w="21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Change Impact from 1 - High to 2 - Medium</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Urgency becomes editable; Priority recalculated</w:t>
            </w:r>
          </w:p>
        </w:tc>
        <w:tc>
          <w:tcPr>
            <w:tcW w:type="dxa" w:w="1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Priority 2 - High, Urgency editable (Figure 12)</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Pass</w:t>
            </w:r>
          </w:p>
        </w:tc>
      </w:tr>
      <w:tr>
        <w:trPr>
          <w:cantSplit/>
        </w:trPr>
        <w:tc>
          <w:tcPr>
            <w:tcW w:type="dxa" w:w="7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FT-05</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State edit blocked in list view</w:t>
            </w:r>
          </w:p>
        </w:tc>
        <w:tc>
          <w:tcPr>
            <w:tcW w:type="dxa" w:w="21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In the Incident list, edit State and save</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Alert shown and change cancelled</w:t>
            </w:r>
          </w:p>
        </w:tc>
        <w:tc>
          <w:tcPr>
            <w:tcW w:type="dxa" w:w="1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Alert displayed (Figures 13, 14)</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Pass</w:t>
            </w:r>
          </w:p>
        </w:tc>
      </w:tr>
      <w:tr>
        <w:trPr>
          <w:cantSplit/>
        </w:trPr>
        <w:tc>
          <w:tcPr>
            <w:tcW w:type="dxa" w:w="7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FT-06</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State change allowed from form</w:t>
            </w:r>
          </w:p>
        </w:tc>
        <w:tc>
          <w:tcPr>
            <w:tcW w:type="dxa" w:w="215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Open the Incident and save from the form menu</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State updated</w:t>
            </w:r>
          </w:p>
        </w:tc>
        <w:tc>
          <w:tcPr>
            <w:tcW w:type="dxa" w:w="1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INC0008111 shows In Progress (Figures 15, 16)</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Pass</w:t>
            </w:r>
          </w:p>
        </w:tc>
      </w:tr>
    </w:tbl>
    <w:p>
      <w:pPr>
        <w:spacing w:after="100"/>
      </w:pPr>
    </w:p>
    <w:p>
      <w:pPr>
        <w:spacing w:after="120" w:line="276"/>
      </w:pPr>
      <w:r>
        <w:rPr>
          <w:rFonts w:ascii="Arial" w:cs="Arial" w:eastAsia="Arial" w:hAnsi="Arial"/>
          <w:sz w:val="21"/>
          <w:szCs w:val="21"/>
        </w:rPr>
        <w:t xml:space="preserve">Performance observation: all rules run in the browser on form load, field change, save and cell edit, and responded immediately in testing without extra server round trips.</w:t>
      </w:r>
    </w:p>
    <w:p>
      <w:pPr>
        <w:pStyle w:val="Heading2"/>
        <w:keepNext/>
        <w:spacing w:after="120" w:before="280"/>
      </w:pPr>
      <w:r>
        <w:rPr>
          <w:rFonts w:ascii="Arial" w:cs="Arial" w:eastAsia="Arial" w:hAnsi="Arial"/>
          <w:b/>
          <w:bCs/>
          <w:color w:val="1F3864"/>
          <w:sz w:val="27"/>
          <w:szCs w:val="27"/>
        </w:rPr>
        <w:t xml:space="preserve">6.2 Test Evidence</w:t>
      </w:r>
    </w:p>
    <w:p>
      <w:pPr>
        <w:pStyle w:val="Heading3"/>
        <w:keepNext/>
        <w:spacing w:after="100" w:before="200"/>
      </w:pPr>
      <w:r>
        <w:rPr>
          <w:rFonts w:ascii="Arial" w:cs="Arial" w:eastAsia="Arial" w:hAnsi="Arial"/>
          <w:b/>
          <w:bCs/>
          <w:color w:val="2E5597"/>
          <w:sz w:val="23"/>
          <w:szCs w:val="23"/>
        </w:rPr>
        <w:t xml:space="preserve">FT-01 / FT-02: High impact validation on a new incident</w:t>
      </w:r>
    </w:p>
    <w:p>
      <w:pPr>
        <w:spacing w:after="120" w:line="276"/>
      </w:pPr>
      <w:r>
        <w:rPr>
          <w:rFonts w:ascii="Arial" w:cs="Arial" w:eastAsia="Arial" w:hAnsi="Arial"/>
          <w:sz w:val="21"/>
          <w:szCs w:val="21"/>
        </w:rPr>
        <w:t xml:space="preserve">A new incident (INC0010002) was created with Impact 1 - High. Urgency became 1 - High and read-only, Priority became 1 - Critical, Assignment group is mandatory, and saving without Assigned to displays the error message.</w:t>
      </w:r>
    </w:p>
    <w:p>
      <w:pPr>
        <w:keepNext/>
        <w:spacing w:after="60" w:before="120"/>
        <w:jc w:val="center"/>
      </w:pPr>
      <w:r>
        <w:drawing>
          <wp:inline distT="0" distB="0" distL="0" distR="0">
            <wp:extent cx="5619750" cy="3162300"/>
            <wp:effectExtent t="0" r="0" b="0" l="0"/>
            <wp:docPr id="1" name="fig9" descr="New incident INC0010002: Impact 1 - High, Urgency read-only, error shown under Assigned to"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19750" cy="3162300"/>
                    </a:xfrm>
                    <a:prstGeom prst="rect">
                      <a:avLst/>
                    </a:prstGeom>
                  </pic:spPr>
                </pic:pic>
              </a:graphicData>
            </a:graphic>
          </wp:inline>
        </w:drawing>
      </w:r>
    </w:p>
    <w:p>
      <w:pPr>
        <w:spacing w:after="220"/>
        <w:jc w:val="center"/>
      </w:pPr>
      <w:r>
        <w:rPr>
          <w:rFonts w:ascii="Arial" w:cs="Arial" w:eastAsia="Arial" w:hAnsi="Arial"/>
          <w:i/>
          <w:iCs/>
          <w:color w:val="404040"/>
          <w:sz w:val="19"/>
          <w:szCs w:val="19"/>
        </w:rPr>
        <w:t xml:space="preserve">Figure 9: New incident INC0010002: Impact 1 - High, Urgency read-only, error shown under Assigned to</w:t>
      </w:r>
    </w:p>
    <w:p>
      <w:pPr>
        <w:keepNext/>
        <w:spacing w:after="60" w:before="120"/>
        <w:jc w:val="center"/>
      </w:pPr>
      <w:r>
        <w:drawing>
          <wp:inline distT="0" distB="0" distL="0" distR="0">
            <wp:extent cx="5619750" cy="3114675"/>
            <wp:effectExtent t="0" r="0" b="0" l="0"/>
            <wp:docPr id="1" name="fig10" descr="Test result: High Impact sets Urgency to High and displays mandatory-field validation"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19750" cy="3114675"/>
                    </a:xfrm>
                    <a:prstGeom prst="rect">
                      <a:avLst/>
                    </a:prstGeom>
                  </pic:spPr>
                </pic:pic>
              </a:graphicData>
            </a:graphic>
          </wp:inline>
        </w:drawing>
      </w:r>
    </w:p>
    <w:p>
      <w:pPr>
        <w:spacing w:after="220"/>
        <w:jc w:val="center"/>
      </w:pPr>
      <w:r>
        <w:rPr>
          <w:rFonts w:ascii="Arial" w:cs="Arial" w:eastAsia="Arial" w:hAnsi="Arial"/>
          <w:i/>
          <w:iCs/>
          <w:color w:val="404040"/>
          <w:sz w:val="19"/>
          <w:szCs w:val="19"/>
        </w:rPr>
        <w:t xml:space="preserve">Figure 10: Test result: High Impact sets Urgency to High and displays mandatory-field validation</w:t>
      </w:r>
    </w:p>
    <w:p>
      <w:pPr>
        <w:pStyle w:val="Heading3"/>
        <w:keepNext/>
        <w:spacing w:after="100" w:before="200"/>
      </w:pPr>
      <w:r>
        <w:rPr>
          <w:rFonts w:ascii="Arial" w:cs="Arial" w:eastAsia="Arial" w:hAnsi="Arial"/>
          <w:b/>
          <w:bCs/>
          <w:color w:val="2E5597"/>
          <w:sz w:val="23"/>
          <w:szCs w:val="23"/>
        </w:rPr>
        <w:t xml:space="preserve">FT-03: Valid save with Assigned to</w:t>
      </w:r>
    </w:p>
    <w:p>
      <w:pPr>
        <w:keepNext/>
        <w:spacing w:after="60" w:before="120"/>
        <w:jc w:val="center"/>
      </w:pPr>
      <w:r>
        <w:drawing>
          <wp:inline distT="0" distB="0" distL="0" distR="0">
            <wp:extent cx="5619750" cy="3162300"/>
            <wp:effectExtent t="0" r="0" b="0" l="0"/>
            <wp:docPr id="1" name="fig11" descr="Incident INC0010003 saved with Assignment group Software and Assigned to Beth Anglin"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19750" cy="3162300"/>
                    </a:xfrm>
                    <a:prstGeom prst="rect">
                      <a:avLst/>
                    </a:prstGeom>
                  </pic:spPr>
                </pic:pic>
              </a:graphicData>
            </a:graphic>
          </wp:inline>
        </w:drawing>
      </w:r>
    </w:p>
    <w:p>
      <w:pPr>
        <w:spacing w:after="220"/>
        <w:jc w:val="center"/>
      </w:pPr>
      <w:r>
        <w:rPr>
          <w:rFonts w:ascii="Arial" w:cs="Arial" w:eastAsia="Arial" w:hAnsi="Arial"/>
          <w:i/>
          <w:iCs/>
          <w:color w:val="404040"/>
          <w:sz w:val="19"/>
          <w:szCs w:val="19"/>
        </w:rPr>
        <w:t xml:space="preserve">Figure 11: Incident INC0010003 saved with Assignment group Software and Assigned to Beth Anglin</w:t>
      </w:r>
    </w:p>
    <w:p>
      <w:pPr>
        <w:pStyle w:val="Heading3"/>
        <w:keepNext/>
        <w:spacing w:after="100" w:before="200"/>
      </w:pPr>
      <w:r>
        <w:rPr>
          <w:rFonts w:ascii="Arial" w:cs="Arial" w:eastAsia="Arial" w:hAnsi="Arial"/>
          <w:b/>
          <w:bCs/>
          <w:color w:val="2E5597"/>
          <w:sz w:val="23"/>
          <w:szCs w:val="23"/>
        </w:rPr>
        <w:t xml:space="preserve">FT-04: Rules reverse when Impact is lowered</w:t>
      </w:r>
    </w:p>
    <w:p>
      <w:pPr>
        <w:keepNext/>
        <w:spacing w:after="60" w:before="120"/>
        <w:jc w:val="center"/>
      </w:pPr>
      <w:r>
        <w:drawing>
          <wp:inline distT="0" distB="0" distL="0" distR="0">
            <wp:extent cx="5619750" cy="3162300"/>
            <wp:effectExtent t="0" r="0" b="0" l="0"/>
            <wp:docPr id="1" name="fig12" descr="INC0010003 with Impact 2 - Medium: Urgency editable and Priority recalculated to 2 - High"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19750" cy="3162300"/>
                    </a:xfrm>
                    <a:prstGeom prst="rect">
                      <a:avLst/>
                    </a:prstGeom>
                  </pic:spPr>
                </pic:pic>
              </a:graphicData>
            </a:graphic>
          </wp:inline>
        </w:drawing>
      </w:r>
    </w:p>
    <w:p>
      <w:pPr>
        <w:spacing w:after="220"/>
        <w:jc w:val="center"/>
      </w:pPr>
      <w:r>
        <w:rPr>
          <w:rFonts w:ascii="Arial" w:cs="Arial" w:eastAsia="Arial" w:hAnsi="Arial"/>
          <w:i/>
          <w:iCs/>
          <w:color w:val="404040"/>
          <w:sz w:val="19"/>
          <w:szCs w:val="19"/>
        </w:rPr>
        <w:t xml:space="preserve">Figure 12: INC0010003 with Impact 2 - Medium: Urgency editable and Priority recalculated to 2 - High</w:t>
      </w:r>
    </w:p>
    <w:p>
      <w:pPr>
        <w:pStyle w:val="Heading3"/>
        <w:keepNext/>
        <w:spacing w:after="100" w:before="200"/>
      </w:pPr>
      <w:r>
        <w:rPr>
          <w:rFonts w:ascii="Arial" w:cs="Arial" w:eastAsia="Arial" w:hAnsi="Arial"/>
          <w:b/>
          <w:bCs/>
          <w:color w:val="2E5597"/>
          <w:sz w:val="23"/>
          <w:szCs w:val="23"/>
        </w:rPr>
        <w:t xml:space="preserve">FT-05: State change blocked in the list view</w:t>
      </w:r>
    </w:p>
    <w:p>
      <w:pPr>
        <w:keepNext/>
        <w:spacing w:after="60" w:before="120"/>
        <w:jc w:val="center"/>
      </w:pPr>
      <w:r>
        <w:drawing>
          <wp:inline distT="0" distB="0" distL="0" distR="0">
            <wp:extent cx="5619750" cy="3162300"/>
            <wp:effectExtent t="0" r="0" b="0" l="0"/>
            <wp:docPr id="1" name="fig13" descr="Incident list showing INC0010003 (Priority 2 - High) created during testing"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19750" cy="3162300"/>
                    </a:xfrm>
                    <a:prstGeom prst="rect">
                      <a:avLst/>
                    </a:prstGeom>
                  </pic:spPr>
                </pic:pic>
              </a:graphicData>
            </a:graphic>
          </wp:inline>
        </w:drawing>
      </w:r>
    </w:p>
    <w:p>
      <w:pPr>
        <w:spacing w:after="220"/>
        <w:jc w:val="center"/>
      </w:pPr>
      <w:r>
        <w:rPr>
          <w:rFonts w:ascii="Arial" w:cs="Arial" w:eastAsia="Arial" w:hAnsi="Arial"/>
          <w:i/>
          <w:iCs/>
          <w:color w:val="404040"/>
          <w:sz w:val="19"/>
          <w:szCs w:val="19"/>
        </w:rPr>
        <w:t xml:space="preserve">Figure 13: Incident list showing INC0010003 (Priority 2 - High) created during testing</w:t>
      </w:r>
    </w:p>
    <w:p>
      <w:pPr>
        <w:keepNext/>
        <w:spacing w:after="60" w:before="120"/>
        <w:jc w:val="center"/>
      </w:pPr>
      <w:r>
        <w:drawing>
          <wp:inline distT="0" distB="0" distL="0" distR="0">
            <wp:extent cx="5619750" cy="3162300"/>
            <wp:effectExtent t="0" r="0" b="0" l="0"/>
            <wp:docPr id="1" name="fig14" descr="List edit of State blocked with the alert &quot;State cannot be updated using list editing. Please open the Incident.&quot;"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19750" cy="3162300"/>
                    </a:xfrm>
                    <a:prstGeom prst="rect">
                      <a:avLst/>
                    </a:prstGeom>
                  </pic:spPr>
                </pic:pic>
              </a:graphicData>
            </a:graphic>
          </wp:inline>
        </w:drawing>
      </w:r>
    </w:p>
    <w:p>
      <w:pPr>
        <w:spacing w:after="220"/>
        <w:jc w:val="center"/>
      </w:pPr>
      <w:r>
        <w:rPr>
          <w:rFonts w:ascii="Arial" w:cs="Arial" w:eastAsia="Arial" w:hAnsi="Arial"/>
          <w:i/>
          <w:iCs/>
          <w:color w:val="404040"/>
          <w:sz w:val="19"/>
          <w:szCs w:val="19"/>
        </w:rPr>
        <w:t xml:space="preserve">Figure 14: List edit of State blocked with the alert "State cannot be updated using list editing. Please open the Incident."</w:t>
      </w:r>
    </w:p>
    <w:p>
      <w:pPr>
        <w:pStyle w:val="Heading3"/>
        <w:keepNext/>
        <w:spacing w:after="100" w:before="200"/>
      </w:pPr>
      <w:r>
        <w:rPr>
          <w:rFonts w:ascii="Arial" w:cs="Arial" w:eastAsia="Arial" w:hAnsi="Arial"/>
          <w:b/>
          <w:bCs/>
          <w:color w:val="2E5597"/>
          <w:sz w:val="23"/>
          <w:szCs w:val="23"/>
        </w:rPr>
        <w:t xml:space="preserve">FT-06: State change from the Incident form</w:t>
      </w:r>
    </w:p>
    <w:p>
      <w:pPr>
        <w:keepNext/>
        <w:spacing w:after="60" w:before="120"/>
        <w:jc w:val="center"/>
      </w:pPr>
      <w:r>
        <w:drawing>
          <wp:inline distT="0" distB="0" distL="0" distR="0">
            <wp:extent cx="5619750" cy="3162300"/>
            <wp:effectExtent t="0" r="0" b="0" l="0"/>
            <wp:docPr id="1" name="fig15" descr="Incident INC0008111 opened and saved from the form menu (State In Progress)"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19750" cy="3162300"/>
                    </a:xfrm>
                    <a:prstGeom prst="rect">
                      <a:avLst/>
                    </a:prstGeom>
                  </pic:spPr>
                </pic:pic>
              </a:graphicData>
            </a:graphic>
          </wp:inline>
        </w:drawing>
      </w:r>
    </w:p>
    <w:p>
      <w:pPr>
        <w:spacing w:after="220"/>
        <w:jc w:val="center"/>
      </w:pPr>
      <w:r>
        <w:rPr>
          <w:rFonts w:ascii="Arial" w:cs="Arial" w:eastAsia="Arial" w:hAnsi="Arial"/>
          <w:i/>
          <w:iCs/>
          <w:color w:val="404040"/>
          <w:sz w:val="19"/>
          <w:szCs w:val="19"/>
        </w:rPr>
        <w:t xml:space="preserve">Figure 15: Incident INC0008111 opened and saved from the form menu (State In Progress)</w:t>
      </w:r>
    </w:p>
    <w:p>
      <w:pPr>
        <w:keepNext/>
        <w:spacing w:after="60" w:before="120"/>
        <w:jc w:val="center"/>
      </w:pPr>
      <w:r>
        <w:drawing>
          <wp:inline distT="0" distB="0" distL="0" distR="0">
            <wp:extent cx="5619750" cy="3162300"/>
            <wp:effectExtent t="0" r="0" b="0" l="0"/>
            <wp:docPr id="1" name="fig16" descr="Incident list after the update: INC0008111 now In Progress at the top of the list"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19750" cy="3162300"/>
                    </a:xfrm>
                    <a:prstGeom prst="rect">
                      <a:avLst/>
                    </a:prstGeom>
                  </pic:spPr>
                </pic:pic>
              </a:graphicData>
            </a:graphic>
          </wp:inline>
        </w:drawing>
      </w:r>
    </w:p>
    <w:p>
      <w:pPr>
        <w:spacing w:after="220"/>
        <w:jc w:val="center"/>
      </w:pPr>
      <w:r>
        <w:rPr>
          <w:rFonts w:ascii="Arial" w:cs="Arial" w:eastAsia="Arial" w:hAnsi="Arial"/>
          <w:i/>
          <w:iCs/>
          <w:color w:val="404040"/>
          <w:sz w:val="19"/>
          <w:szCs w:val="19"/>
        </w:rPr>
        <w:t xml:space="preserve">Figure 16: Incident list after the update: INC0008111 now In Progress at the top of the list</w:t>
      </w:r>
    </w:p>
    <w:p>
      <w:pPr>
        <w:pStyle w:val="Heading2"/>
        <w:keepNext/>
        <w:spacing w:after="120" w:before="280"/>
      </w:pPr>
      <w:r>
        <w:rPr>
          <w:rFonts w:ascii="Arial" w:cs="Arial" w:eastAsia="Arial" w:hAnsi="Arial"/>
          <w:b/>
          <w:bCs/>
          <w:color w:val="1F3864"/>
          <w:sz w:val="27"/>
          <w:szCs w:val="27"/>
        </w:rPr>
        <w:t xml:space="preserve">6.3 User Acceptance Testing (UAT)</w:t>
      </w:r>
    </w:p>
    <w:p>
      <w:pPr>
        <w:pStyle w:val="Heading3"/>
        <w:keepNext/>
        <w:spacing w:after="100" w:before="200"/>
      </w:pPr>
      <w:r>
        <w:rPr>
          <w:rFonts w:ascii="Arial" w:cs="Arial" w:eastAsia="Arial" w:hAnsi="Arial"/>
          <w:b/>
          <w:bCs/>
          <w:color w:val="2E5597"/>
          <w:sz w:val="23"/>
          <w:szCs w:val="23"/>
        </w:rPr>
        <w:t xml:space="preserve">Project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Item</w:t>
            </w:r>
          </w:p>
        </w:tc>
        <w:tc>
          <w:tcPr>
            <w:tcW w:type="dxa" w:w="64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Details</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Project Name</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Implement Client Script &amp; UI Policy (Incident)</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Project Description</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Form and list controls for the ServiceNow Incident table using a UI Policy and Client Scripts.</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Project Version</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1.0</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Testing Period</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3/10/26 to 3/10/26</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Testing Scope</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High Impact Control UI Policy; auto Urgency script; Assigned to save validation; State list-edit protection.</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Testing Environment</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ServiceNow developer instance (dev450433.service-now.com), Desktop UI. Credentials are provided separately and are not recorded here.</w:t>
            </w:r>
          </w:p>
        </w:tc>
      </w:tr>
    </w:tbl>
    <w:p>
      <w:pPr>
        <w:pStyle w:val="Heading3"/>
        <w:keepNext/>
        <w:spacing w:after="100" w:before="200"/>
      </w:pPr>
      <w:r>
        <w:rPr>
          <w:rFonts w:ascii="Arial" w:cs="Arial" w:eastAsia="Arial" w:hAnsi="Arial"/>
          <w:b/>
          <w:bCs/>
          <w:color w:val="2E5597"/>
          <w:sz w:val="23"/>
          <w:szCs w:val="23"/>
        </w:rPr>
        <w:t xml:space="preserve">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700"/>
        <w:gridCol w:w="1800"/>
        <w:gridCol w:w="1000"/>
        <w:gridCol w:w="626"/>
      </w:tblGrid>
      <w:tr>
        <w:trPr>
          <w:tblHeader/>
        </w:trPr>
        <w:tc>
          <w:tcPr>
            <w:tcW w:type="dxa" w:w="9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Test Case ID</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Test Scenario</w:t>
            </w:r>
          </w:p>
        </w:tc>
        <w:tc>
          <w:tcPr>
            <w:tcW w:type="dxa" w:w="27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Test Steps</w:t>
            </w:r>
          </w:p>
        </w:tc>
        <w:tc>
          <w:tcPr>
            <w:tcW w:type="dxa" w:w="18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Expected Result</w:t>
            </w:r>
          </w:p>
        </w:tc>
        <w:tc>
          <w:tcPr>
            <w:tcW w:type="dxa" w:w="1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Actual Result</w:t>
            </w:r>
          </w:p>
        </w:tc>
        <w:tc>
          <w:tcPr>
            <w:tcW w:type="dxa" w:w="6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Pass/Fail</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TC-001</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High impact incident is created correctly</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1. Open a new Incident. 2. Set Impact to 1 - High.</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Urgency 1 - High (read-only); Assignment group mandatory</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Matches</w:t>
            </w:r>
          </w:p>
        </w:tc>
        <w:tc>
          <w:tcPr>
            <w:tcW w:type="dxa" w:w="6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Pass</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TC-002</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Save without Assigned to</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1. Keep Impact 1 - High. 2. Leave Assigned to empty. 3. Submit.</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Error shown; record not saved</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Matches</w:t>
            </w:r>
          </w:p>
        </w:tc>
        <w:tc>
          <w:tcPr>
            <w:tcW w:type="dxa" w:w="6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Pass</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TC-003</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Save with Assigned to</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1. Select Assigned to. 2. Save.</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Record saved</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Matches</w:t>
            </w:r>
          </w:p>
        </w:tc>
        <w:tc>
          <w:tcPr>
            <w:tcW w:type="dxa" w:w="6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Pass</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TC-004</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Lower the Impact</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1. Change Impact to 2 - Medium.</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Urgency editable again</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Matches</w:t>
            </w:r>
          </w:p>
        </w:tc>
        <w:tc>
          <w:tcPr>
            <w:tcW w:type="dxa" w:w="6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Pass</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TC-005</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List edit of State</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1. Edit State in the list. 2. Save.</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Alert shown; no change</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Matches</w:t>
            </w:r>
          </w:p>
        </w:tc>
        <w:tc>
          <w:tcPr>
            <w:tcW w:type="dxa" w:w="6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Pass</w:t>
            </w:r>
          </w:p>
        </w:tc>
      </w:tr>
    </w:tbl>
    <w:p>
      <w:pPr>
        <w:pStyle w:val="Heading3"/>
        <w:keepNext/>
        <w:spacing w:after="100" w:before="200"/>
      </w:pPr>
      <w:r>
        <w:rPr>
          <w:rFonts w:ascii="Arial" w:cs="Arial" w:eastAsia="Arial" w:hAnsi="Arial"/>
          <w:b/>
          <w:bCs/>
          <w:color w:val="2E5597"/>
          <w:sz w:val="23"/>
          <w:szCs w:val="23"/>
        </w:rPr>
        <w:t xml:space="preserve">Bug Tracking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200"/>
        <w:gridCol w:w="1100"/>
        <w:gridCol w:w="1100"/>
        <w:gridCol w:w="1726"/>
      </w:tblGrid>
      <w:tr>
        <w:trPr>
          <w:tblHeader/>
        </w:trPr>
        <w:tc>
          <w:tcPr>
            <w:tcW w:type="dxa" w:w="9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Bug ID</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Bug Description</w:t>
            </w:r>
          </w:p>
        </w:tc>
        <w:tc>
          <w:tcPr>
            <w:tcW w:type="dxa" w:w="22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Steps to reproduce</w:t>
            </w:r>
          </w:p>
        </w:tc>
        <w:tc>
          <w:tcPr>
            <w:tcW w:type="dxa" w:w="11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Severity</w:t>
            </w:r>
          </w:p>
        </w:tc>
        <w:tc>
          <w:tcPr>
            <w:tcW w:type="dxa" w:w="11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Status</w:t>
            </w:r>
          </w:p>
        </w:tc>
        <w:tc>
          <w:tcPr>
            <w:tcW w:type="dxa" w:w="17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Additional feedback</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BG-001</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No defects were found during UAT</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Not applicable</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Not applicable</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Closed</w:t>
            </w:r>
          </w:p>
        </w:tc>
        <w:tc>
          <w:tcPr>
            <w:tcW w:type="dxa" w:w="17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All test cases passed</w:t>
            </w:r>
          </w:p>
        </w:tc>
      </w:tr>
    </w:tbl>
    <w:p>
      <w:pPr>
        <w:pStyle w:val="Heading3"/>
        <w:keepNext/>
        <w:spacing w:after="100" w:before="200"/>
      </w:pPr>
      <w:r>
        <w:rPr>
          <w:rFonts w:ascii="Arial" w:cs="Arial" w:eastAsia="Arial" w:hAnsi="Arial"/>
          <w:b/>
          <w:bCs/>
          <w:color w:val="2E5597"/>
          <w:sz w:val="23"/>
          <w:szCs w:val="23"/>
        </w:rPr>
        <w:t xml:space="preserve">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Item</w:t>
            </w:r>
          </w:p>
        </w:tc>
        <w:tc>
          <w:tcPr>
            <w:tcW w:type="dxa" w:w="64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Details</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Tester</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Project team, SWTID-2026-9808</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Date of Test Completion</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3/10/26</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Result</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Arial" w:cs="Arial" w:eastAsia="Arial" w:hAnsi="Arial"/>
                <w:sz w:val="19"/>
                <w:szCs w:val="19"/>
              </w:rPr>
              <w:t xml:space="preserve">All test cases passed; ready for deployment approval.</w:t>
            </w:r>
          </w:p>
        </w:tc>
      </w:tr>
    </w:tbl>
    <w:p>
      <w:pPr>
        <w:pStyle w:val="Heading2"/>
        <w:keepNext/>
        <w:spacing w:after="120" w:before="280"/>
      </w:pPr>
      <w:r>
        <w:rPr>
          <w:rFonts w:ascii="Arial" w:cs="Arial" w:eastAsia="Arial" w:hAnsi="Arial"/>
          <w:b/>
          <w:bCs/>
          <w:color w:val="1F3864"/>
          <w:sz w:val="27"/>
          <w:szCs w:val="27"/>
        </w:rPr>
        <w:t xml:space="preserve">6.4 Project Documentation Summary</w:t>
      </w:r>
    </w:p>
    <w:p>
      <w:pPr>
        <w:pStyle w:val="Heading3"/>
        <w:keepNext/>
        <w:spacing w:after="100" w:before="200"/>
      </w:pPr>
      <w:r>
        <w:rPr>
          <w:rFonts w:ascii="Arial" w:cs="Arial" w:eastAsia="Arial" w:hAnsi="Arial"/>
          <w:b/>
          <w:bCs/>
          <w:color w:val="2E5597"/>
          <w:sz w:val="23"/>
          <w:szCs w:val="23"/>
        </w:rPr>
        <w:t xml:space="preserve">Introduction</w:t>
      </w:r>
    </w:p>
    <w:p>
      <w:pPr>
        <w:pStyle w:val="ListParagraph"/>
        <w:numPr>
          <w:ilvl w:val="0"/>
          <w:numId w:val="2"/>
        </w:numPr>
        <w:spacing w:after="60"/>
      </w:pPr>
      <w:r>
        <w:rPr>
          <w:rFonts w:ascii="Arial" w:cs="Arial" w:eastAsia="Arial" w:hAnsi="Arial"/>
          <w:b/>
          <w:bCs/>
          <w:sz w:val="21"/>
          <w:szCs w:val="21"/>
        </w:rPr>
        <w:t xml:space="preserve">Project Title: </w:t>
      </w:r>
      <w:r>
        <w:rPr>
          <w:rFonts w:ascii="Arial" w:cs="Arial" w:eastAsia="Arial" w:hAnsi="Arial"/>
          <w:sz w:val="21"/>
          <w:szCs w:val="21"/>
        </w:rPr>
        <w:t xml:space="preserve">Implement Client Script &amp; UI Policy (Incident)</w:t>
      </w:r>
    </w:p>
    <w:p>
      <w:pPr>
        <w:pStyle w:val="ListParagraph"/>
        <w:numPr>
          <w:ilvl w:val="0"/>
          <w:numId w:val="2"/>
        </w:numPr>
        <w:spacing w:after="60"/>
      </w:pPr>
      <w:r>
        <w:rPr>
          <w:rFonts w:ascii="Arial" w:cs="Arial" w:eastAsia="Arial" w:hAnsi="Arial"/>
          <w:b/>
          <w:bCs/>
          <w:sz w:val="21"/>
          <w:szCs w:val="21"/>
        </w:rPr>
        <w:t xml:space="preserve">Team Leader: </w:t>
      </w:r>
      <w:r>
        <w:rPr>
          <w:rFonts w:ascii="Arial" w:cs="Arial" w:eastAsia="Arial" w:hAnsi="Arial"/>
          <w:sz w:val="21"/>
          <w:szCs w:val="21"/>
        </w:rPr>
        <w:t xml:space="preserve">Manav R</w:t>
      </w:r>
    </w:p>
    <w:p>
      <w:pPr>
        <w:pStyle w:val="ListParagraph"/>
        <w:numPr>
          <w:ilvl w:val="0"/>
          <w:numId w:val="2"/>
        </w:numPr>
        <w:spacing w:after="60"/>
      </w:pPr>
      <w:r>
        <w:rPr>
          <w:rFonts w:ascii="Arial" w:cs="Arial" w:eastAsia="Arial" w:hAnsi="Arial"/>
          <w:b/>
          <w:bCs/>
          <w:sz w:val="21"/>
          <w:szCs w:val="21"/>
        </w:rPr>
        <w:t xml:space="preserve">Team Members: </w:t>
      </w:r>
      <w:r>
        <w:rPr>
          <w:rFonts w:ascii="Arial" w:cs="Arial" w:eastAsia="Arial" w:hAnsi="Arial"/>
          <w:sz w:val="21"/>
          <w:szCs w:val="21"/>
        </w:rPr>
        <w:t xml:space="preserve">Krrish Jain, Yash N, Vishal S, Pratham Jain</w:t>
      </w:r>
    </w:p>
    <w:p>
      <w:pPr>
        <w:pStyle w:val="Heading3"/>
        <w:keepNext/>
        <w:spacing w:after="100" w:before="200"/>
      </w:pPr>
      <w:r>
        <w:rPr>
          <w:rFonts w:ascii="Arial" w:cs="Arial" w:eastAsia="Arial" w:hAnsi="Arial"/>
          <w:b/>
          <w:bCs/>
          <w:color w:val="2E5597"/>
          <w:sz w:val="23"/>
          <w:szCs w:val="23"/>
        </w:rPr>
        <w:t xml:space="preserve">Project Overview</w:t>
      </w:r>
    </w:p>
    <w:p>
      <w:pPr>
        <w:pStyle w:val="ListParagraph"/>
        <w:numPr>
          <w:ilvl w:val="0"/>
          <w:numId w:val="2"/>
        </w:numPr>
        <w:spacing w:after="60"/>
      </w:pPr>
      <w:r>
        <w:rPr>
          <w:rFonts w:ascii="Arial" w:cs="Arial" w:eastAsia="Arial" w:hAnsi="Arial"/>
          <w:b/>
          <w:bCs/>
          <w:sz w:val="21"/>
          <w:szCs w:val="21"/>
        </w:rPr>
        <w:t xml:space="preserve">Purpose: </w:t>
      </w:r>
      <w:r>
        <w:rPr>
          <w:rFonts w:ascii="Arial" w:cs="Arial" w:eastAsia="Arial" w:hAnsi="Arial"/>
          <w:sz w:val="21"/>
          <w:szCs w:val="21"/>
        </w:rPr>
        <w:t xml:space="preserve">Enforce correct data entry on High impact incidents and protect the State field in list view.</w:t>
      </w:r>
    </w:p>
    <w:p>
      <w:pPr>
        <w:pStyle w:val="ListParagraph"/>
        <w:numPr>
          <w:ilvl w:val="0"/>
          <w:numId w:val="2"/>
        </w:numPr>
        <w:spacing w:after="60"/>
      </w:pPr>
      <w:r>
        <w:rPr>
          <w:rFonts w:ascii="Arial" w:cs="Arial" w:eastAsia="Arial" w:hAnsi="Arial"/>
          <w:b/>
          <w:bCs/>
          <w:sz w:val="21"/>
          <w:szCs w:val="21"/>
        </w:rPr>
        <w:t xml:space="preserve">Features: </w:t>
      </w:r>
      <w:r>
        <w:rPr>
          <w:rFonts w:ascii="Arial" w:cs="Arial" w:eastAsia="Arial" w:hAnsi="Arial"/>
          <w:sz w:val="21"/>
          <w:szCs w:val="21"/>
        </w:rPr>
        <w:t xml:space="preserve">Mandatory Assignment group, read-only Urgency, automatic Urgency, Assigned to validation on save, and list-edit protection for State.</w:t>
      </w:r>
    </w:p>
    <w:p>
      <w:pPr>
        <w:pStyle w:val="Heading3"/>
        <w:keepNext/>
        <w:spacing w:after="100" w:before="200"/>
      </w:pPr>
      <w:r>
        <w:rPr>
          <w:rFonts w:ascii="Arial" w:cs="Arial" w:eastAsia="Arial" w:hAnsi="Arial"/>
          <w:b/>
          <w:bCs/>
          <w:color w:val="2E5597"/>
          <w:sz w:val="23"/>
          <w:szCs w:val="23"/>
        </w:rPr>
        <w:t xml:space="preserve">Known Issues</w:t>
      </w:r>
    </w:p>
    <w:p>
      <w:pPr>
        <w:pStyle w:val="ListParagraph"/>
        <w:numPr>
          <w:ilvl w:val="0"/>
          <w:numId w:val="2"/>
        </w:numPr>
        <w:spacing w:after="60"/>
      </w:pPr>
      <w:r>
        <w:rPr>
          <w:rFonts w:ascii="Arial" w:cs="Arial" w:eastAsia="Arial" w:hAnsi="Arial"/>
          <w:sz w:val="21"/>
          <w:szCs w:val="21"/>
        </w:rPr>
        <w:t xml:space="preserve">The Client Scripts apply to the Desktop UI type only; mobile and workspace UIs are not covered.</w:t>
      </w:r>
    </w:p>
    <w:p>
      <w:pPr>
        <w:pStyle w:val="ListParagraph"/>
        <w:numPr>
          <w:ilvl w:val="0"/>
          <w:numId w:val="2"/>
        </w:numPr>
        <w:spacing w:after="60"/>
      </w:pPr>
      <w:r>
        <w:rPr>
          <w:rFonts w:ascii="Arial" w:cs="Arial" w:eastAsia="Arial" w:hAnsi="Arial"/>
          <w:sz w:val="21"/>
          <w:szCs w:val="21"/>
        </w:rPr>
        <w:t xml:space="preserve">Impact is compared with the raw value "1", so changes to the choice values would require updating the scripts.</w:t>
      </w:r>
    </w:p>
    <w:p>
      <w:pPr>
        <w:pStyle w:val="Heading3"/>
        <w:keepNext/>
        <w:spacing w:after="100" w:before="200"/>
      </w:pPr>
      <w:r>
        <w:rPr>
          <w:rFonts w:ascii="Arial" w:cs="Arial" w:eastAsia="Arial" w:hAnsi="Arial"/>
          <w:b/>
          <w:bCs/>
          <w:color w:val="2E5597"/>
          <w:sz w:val="23"/>
          <w:szCs w:val="23"/>
        </w:rPr>
        <w:t xml:space="preserve">Future Enhancements</w:t>
      </w:r>
    </w:p>
    <w:p>
      <w:pPr>
        <w:pStyle w:val="ListParagraph"/>
        <w:numPr>
          <w:ilvl w:val="0"/>
          <w:numId w:val="2"/>
        </w:numPr>
        <w:spacing w:after="60"/>
      </w:pPr>
      <w:r>
        <w:rPr>
          <w:rFonts w:ascii="Arial" w:cs="Arial" w:eastAsia="Arial" w:hAnsi="Arial"/>
          <w:sz w:val="21"/>
          <w:szCs w:val="21"/>
        </w:rPr>
        <w:t xml:space="preserve">Extend the rules to other task tables such as Problem and Change.</w:t>
      </w:r>
    </w:p>
    <w:p>
      <w:pPr>
        <w:pStyle w:val="ListParagraph"/>
        <w:numPr>
          <w:ilvl w:val="0"/>
          <w:numId w:val="2"/>
        </w:numPr>
        <w:spacing w:after="60"/>
      </w:pPr>
      <w:r>
        <w:rPr>
          <w:rFonts w:ascii="Arial" w:cs="Arial" w:eastAsia="Arial" w:hAnsi="Arial"/>
          <w:sz w:val="21"/>
          <w:szCs w:val="21"/>
        </w:rPr>
        <w:t xml:space="preserve">Add the same validation on the server side (Business Rule) so API and import updates are also covered.</w:t>
      </w:r>
    </w:p>
    <w:p>
      <w:pPr>
        <w:pStyle w:val="ListParagraph"/>
        <w:numPr>
          <w:ilvl w:val="0"/>
          <w:numId w:val="2"/>
        </w:numPr>
        <w:spacing w:after="60"/>
      </w:pPr>
      <w:r>
        <w:rPr>
          <w:rFonts w:ascii="Arial" w:cs="Arial" w:eastAsia="Arial" w:hAnsi="Arial"/>
          <w:sz w:val="21"/>
          <w:szCs w:val="21"/>
        </w:rPr>
        <w:t xml:space="preserve">Add automated tests using ATF for the Incident rules.</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7"/>
        <w:szCs w:val="17"/>
      </w:rPr>
      <w:t xml:space="preserve">Page </w:t>
    </w:r>
    <w:r>
      <w:rPr>
        <w:rFonts w:ascii="Arial" w:cs="Arial" w:eastAsia="Arial" w:hAnsi="Arial"/>
        <w:color w:val="59595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6" w:space="4"/>
      </w:pBdr>
    </w:pPr>
    <w:r>
      <w:rPr>
        <w:rFonts w:ascii="Arial" w:cs="Arial" w:eastAsia="Arial" w:hAnsi="Arial"/>
        <w:color w:val="595959"/>
        <w:sz w:val="17"/>
        <w:szCs w:val="17"/>
      </w:rPr>
      <w:t xml:space="preserve">Team ID: SWTID-2026-9808   |   Project: Implement Client Script &amp; UI Policy (Incident)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36"/>
      <w:szCs w:val="36"/>
    </w:rPr>
  </w:style>
  <w:style w:type="paragraph" w:styleId="Heading2">
    <w:name w:val="Heading 2"/>
    <w:basedOn w:val="Normal"/>
    <w:next w:val="Normal"/>
    <w:qFormat/>
    <w:pPr>
      <w:outlineLvl w:val="1"/>
    </w:pPr>
    <w:rPr>
      <w:rFonts w:ascii="Arial" w:cs="Arial" w:eastAsia="Arial" w:hAnsi="Arial"/>
      <w:b/>
      <w:bCs/>
      <w:color w:val="1F3864"/>
      <w:sz w:val="27"/>
      <w:szCs w:val="27"/>
    </w:rPr>
  </w:style>
  <w:style w:type="paragraph" w:styleId="Heading3">
    <w:name w:val="Heading 3"/>
    <w:basedOn w:val="Normal"/>
    <w:next w:val="Normal"/>
    <w:qFormat/>
    <w:pPr>
      <w:outlineLvl w:val="2"/>
    </w:pPr>
    <w:rPr>
      <w:rFonts w:ascii="Arial" w:cs="Arial" w:eastAsia="Arial" w:hAnsi="Arial"/>
      <w:b/>
      <w:bCs/>
      <w:color w:val="2E559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e85a89a76baa1cd9c07fa68d7252c5365418b59.jpg"/><Relationship Id="rId10" Type="http://schemas.openxmlformats.org/officeDocument/2006/relationships/image" Target="media/6bdf809810cf9517e0f07c93fed60de25761e56d.jpg"/><Relationship Id="rId11" Type="http://schemas.openxmlformats.org/officeDocument/2006/relationships/image" Target="media/d04e063549052918e721e70484e8f3caa2135212.jpg"/><Relationship Id="rId12" Type="http://schemas.openxmlformats.org/officeDocument/2006/relationships/image" Target="media/865bdf9b61c627dad8063789a26d15f40743369e.jpg"/><Relationship Id="rId13" Type="http://schemas.openxmlformats.org/officeDocument/2006/relationships/image" Target="media/33dfbc128d95aa805459b4f0933582e8d845d29a.jpg"/><Relationship Id="rId14" Type="http://schemas.openxmlformats.org/officeDocument/2006/relationships/image" Target="media/fd8d948b6f8331f23c4d87a889288e6440ad298c.jpg"/><Relationship Id="rId15" Type="http://schemas.openxmlformats.org/officeDocument/2006/relationships/image" Target="media/9de0e3f654d91da9035130b5f18e1b33e2316a21.jpg"/><Relationship Id="rId16" Type="http://schemas.openxmlformats.org/officeDocument/2006/relationships/image" Target="media/30927ff2e1014d0d99971dd2b736cfbffeb10fde.jpg"/><Relationship Id="rId17" Type="http://schemas.openxmlformats.org/officeDocument/2006/relationships/image" Target="media/72705796e006b9b9d20879cb80c38f3d8faf2ab3.jpg"/><Relationship Id="rId18" Type="http://schemas.openxmlformats.org/officeDocument/2006/relationships/image" Target="media/6f72228b574452b7013b2ae958c0e60e45aedcfa.png"/><Relationship Id="rId19" Type="http://schemas.openxmlformats.org/officeDocument/2006/relationships/image" Target="media/86d8a14e2974a0026fa004926c7e37389a09199c.jpg"/><Relationship Id="rId20" Type="http://schemas.openxmlformats.org/officeDocument/2006/relationships/image" Target="media/b1b45169c253f11d45d74298958f54f42c33ef9e.jpg"/><Relationship Id="rId21" Type="http://schemas.openxmlformats.org/officeDocument/2006/relationships/image" Target="media/bc71de68e220c2a1cb21ed1fbd5768a1d9fb2b46.jpg"/><Relationship Id="rId22" Type="http://schemas.openxmlformats.org/officeDocument/2006/relationships/image" Target="media/637ed981e34c62bef0d253026782f9e6c4cae058.jpg"/><Relationship Id="rId23" Type="http://schemas.openxmlformats.org/officeDocument/2006/relationships/image" Target="media/f1e7654bdaf207799c599a1e282c26feecb79330.jpg"/><Relationship Id="rId24" Type="http://schemas.openxmlformats.org/officeDocument/2006/relationships/image" Target="media/b87809d25b9e8799fa82436413814841c989f18f.jp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 Client Script &amp; UI Policy (Incident)</dc:title>
  <dc:creator>Team SWTID-2026-9808</dc:creator>
  <cp:lastModifiedBy>Un-named</cp:lastModifiedBy>
  <cp:revision>1</cp:revision>
  <dcterms:created xsi:type="dcterms:W3CDTF">2026-10-03T08:47:26.146Z</dcterms:created>
  <dcterms:modified xsi:type="dcterms:W3CDTF">2026-10-03T08:47:26.147Z</dcterms:modified>
</cp:coreProperties>
</file>

<file path=docProps/custom.xml><?xml version="1.0" encoding="utf-8"?>
<Properties xmlns="http://schemas.openxmlformats.org/officeDocument/2006/custom-properties" xmlns:vt="http://schemas.openxmlformats.org/officeDocument/2006/docPropsVTypes"/>
</file>