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739A" w14:textId="54C2457E" w:rsidR="00D8244D" w:rsidRPr="00D8244D" w:rsidRDefault="00724B96" w:rsidP="00F06A85">
      <w:pPr>
        <w:spacing w:line="276" w:lineRule="auto"/>
        <w:jc w:val="center"/>
        <w:rPr>
          <w:rFonts w:eastAsia="Arial" w:cs="Arial"/>
          <w:color w:val="000000"/>
        </w:rPr>
      </w:pPr>
      <w:r>
        <w:rPr>
          <w:noProof/>
        </w:rPr>
        <w:drawing>
          <wp:inline distT="0" distB="0" distL="0" distR="0" wp14:anchorId="5E34A343" wp14:editId="24CA5683">
            <wp:extent cx="2513591" cy="2428875"/>
            <wp:effectExtent l="0" t="0" r="0" b="0"/>
            <wp:docPr id="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7" b="6794"/>
                    <a:stretch/>
                  </pic:blipFill>
                  <pic:spPr bwMode="auto">
                    <a:xfrm>
                      <a:off x="0" y="0"/>
                      <a:ext cx="2515409" cy="243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4A62" w14:textId="0B8EDD41" w:rsidR="002A4C48" w:rsidRPr="0043112D" w:rsidRDefault="002A4C48" w:rsidP="00AE4385">
      <w:pPr>
        <w:spacing w:line="276" w:lineRule="auto"/>
        <w:rPr>
          <w:rFonts w:eastAsia="Arial" w:cs="Arial"/>
          <w:color w:val="000000"/>
          <w:u w:val="single"/>
        </w:rPr>
      </w:pPr>
    </w:p>
    <w:tbl>
      <w:tblPr>
        <w:tblW w:w="9465" w:type="dxa"/>
        <w:tblLayout w:type="fixed"/>
        <w:tblLook w:val="0600" w:firstRow="0" w:lastRow="0" w:firstColumn="0" w:lastColumn="0" w:noHBand="1" w:noVBand="1"/>
      </w:tblPr>
      <w:tblGrid>
        <w:gridCol w:w="9465"/>
      </w:tblGrid>
      <w:tr w:rsidR="002A4C48" w14:paraId="5A48D52A" w14:textId="77777777" w:rsidTr="23A52A26">
        <w:trPr>
          <w:trHeight w:val="3000"/>
        </w:trPr>
        <w:tc>
          <w:tcPr>
            <w:tcW w:w="94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51B3" w14:textId="77777777" w:rsidR="005E5667" w:rsidRDefault="005E5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 xml:space="preserve">Integration </w:t>
            </w:r>
          </w:p>
          <w:p w14:paraId="17E7428C" w14:textId="7C0416DE" w:rsidR="00C6729C" w:rsidRDefault="005E5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>Test Plan</w:t>
            </w:r>
          </w:p>
          <w:p w14:paraId="1F8E616B" w14:textId="77777777" w:rsidR="002A4C48" w:rsidRPr="00B62BF5" w:rsidRDefault="003C1753">
            <w:pPr>
              <w:pStyle w:val="Sottotitolo"/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</w:pPr>
            <w:r w:rsidRPr="00B62BF5"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  <w:t>Easy Traineeship</w:t>
            </w:r>
          </w:p>
          <w:p w14:paraId="7E40C153" w14:textId="77777777" w:rsidR="002A4C48" w:rsidRDefault="002A4C48" w:rsidP="00AE4385"/>
          <w:tbl>
            <w:tblPr>
              <w:tblW w:w="7080" w:type="dxa"/>
              <w:jc w:val="right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0"/>
              <w:gridCol w:w="4960"/>
            </w:tblGrid>
            <w:tr w:rsidR="002A4C48" w14:paraId="20B49832" w14:textId="77777777" w:rsidTr="23A52A26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5458D5C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Riferimento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4CADCF" w14:textId="77777777" w:rsidR="002A4C48" w:rsidRPr="00C52F2A" w:rsidRDefault="002A4C48" w:rsidP="00C52F2A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2A4C48" w14:paraId="58097D9E" w14:textId="77777777" w:rsidTr="23A52A26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B3F8045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Versione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E28A331" w14:textId="0F062A5D" w:rsidR="00FD4B72" w:rsidRPr="00FD4B72" w:rsidRDefault="00052006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1.0</w:t>
                  </w:r>
                </w:p>
              </w:tc>
            </w:tr>
            <w:tr w:rsidR="002A4C48" w14:paraId="72C01FA6" w14:textId="77777777" w:rsidTr="23A52A26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7F250909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Data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4AD89B06" w14:textId="15255CD7" w:rsidR="002A4C48" w:rsidRPr="00C52F2A" w:rsidRDefault="00960C5E" w:rsidP="004260B1">
                  <w:pPr>
                    <w:tabs>
                      <w:tab w:val="left" w:pos="3255"/>
                    </w:tabs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12</w:t>
                  </w:r>
                  <w:r w:rsidR="005E5667">
                    <w:rPr>
                      <w:rFonts w:ascii="Century Gothic" w:hAnsi="Century Gothic"/>
                      <w:sz w:val="22"/>
                      <w:szCs w:val="22"/>
                    </w:rPr>
                    <w:t>/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01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/20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20</w:t>
                  </w:r>
                  <w:r w:rsidR="004260B1">
                    <w:rPr>
                      <w:rFonts w:ascii="Century Gothic" w:hAnsi="Century Gothic"/>
                      <w:sz w:val="22"/>
                      <w:szCs w:val="22"/>
                    </w:rPr>
                    <w:tab/>
                  </w:r>
                </w:p>
              </w:tc>
            </w:tr>
            <w:tr w:rsidR="002A4C48" w14:paraId="18F5FBB7" w14:textId="77777777" w:rsidTr="23A52A26">
              <w:trPr>
                <w:trHeight w:val="36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F8B27C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Destinatario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81DC87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Top Management</w:t>
                  </w:r>
                </w:p>
              </w:tc>
            </w:tr>
            <w:tr w:rsidR="002A4C48" w14:paraId="6F6BE8BE" w14:textId="77777777" w:rsidTr="23A52A26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2FC658B3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Presentato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67458DDC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Alessandro Serritiello, Elio Testa, Felice Montella, Giuseppe Barisano, Luigi Barbato,</w:t>
                  </w:r>
                </w:p>
                <w:p w14:paraId="72603205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Pellegrino Aurilia, Salvatore Amendola, Simona Grilletto</w:t>
                  </w:r>
                </w:p>
              </w:tc>
            </w:tr>
            <w:tr w:rsidR="002A4C48" w14:paraId="14BA15E8" w14:textId="77777777" w:rsidTr="23A52A26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9CCB5D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Approvato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D68B379" w14:textId="29F4BAD9" w:rsidR="002A4C48" w:rsidRPr="00C52F2A" w:rsidRDefault="23A52A26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3A52A26">
                    <w:rPr>
                      <w:rFonts w:ascii="Century Gothic" w:hAnsi="Century Gothic"/>
                      <w:sz w:val="22"/>
                      <w:szCs w:val="22"/>
                    </w:rPr>
                    <w:t>Vincenzo Belmonte, Vincenzo De Rosa</w:t>
                  </w:r>
                </w:p>
              </w:tc>
            </w:tr>
          </w:tbl>
          <w:p w14:paraId="41E71CCE" w14:textId="77777777" w:rsidR="002A4C48" w:rsidRDefault="002A4C48">
            <w:pPr>
              <w:spacing w:line="276" w:lineRule="auto"/>
              <w:jc w:val="left"/>
              <w:rPr>
                <w:b/>
                <w:color w:val="1F4E79"/>
                <w:sz w:val="40"/>
                <w:szCs w:val="40"/>
              </w:rPr>
            </w:pPr>
          </w:p>
        </w:tc>
      </w:tr>
    </w:tbl>
    <w:p w14:paraId="133B0F20" w14:textId="77777777" w:rsidR="005E5667" w:rsidRDefault="005E5667" w:rsidP="00BE1A8D">
      <w:pPr>
        <w:pStyle w:val="Titolo2"/>
      </w:pPr>
      <w:bookmarkStart w:id="0" w:name="_heading=h.1fob9te" w:colFirst="0" w:colLast="0"/>
      <w:bookmarkStart w:id="1" w:name="_Toc24716844"/>
      <w:bookmarkEnd w:id="0"/>
    </w:p>
    <w:p w14:paraId="5D073256" w14:textId="3647490F" w:rsidR="002A4C48" w:rsidRPr="00BE1A8D" w:rsidRDefault="003C1753" w:rsidP="00BE1A8D">
      <w:pPr>
        <w:pStyle w:val="Titolo2"/>
      </w:pPr>
      <w:bookmarkStart w:id="2" w:name="_Toc27151358"/>
      <w:r w:rsidRPr="00BE1A8D">
        <w:t>Revision History</w:t>
      </w:r>
      <w:bookmarkEnd w:id="1"/>
      <w:bookmarkEnd w:id="2"/>
    </w:p>
    <w:tbl>
      <w:tblPr>
        <w:tblStyle w:val="TabellaDocumenti-IS"/>
        <w:tblW w:w="9457" w:type="dxa"/>
        <w:tblLayout w:type="fixed"/>
        <w:tblLook w:val="0420" w:firstRow="1" w:lastRow="0" w:firstColumn="0" w:lastColumn="0" w:noHBand="0" w:noVBand="1"/>
      </w:tblPr>
      <w:tblGrid>
        <w:gridCol w:w="2365"/>
        <w:gridCol w:w="1316"/>
        <w:gridCol w:w="3260"/>
        <w:gridCol w:w="2516"/>
      </w:tblGrid>
      <w:tr w:rsidR="002A4C48" w14:paraId="1A525F63" w14:textId="77777777" w:rsidTr="000F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2365" w:type="dxa"/>
          </w:tcPr>
          <w:p w14:paraId="78230101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3" w:name="_heading=h.3znysh7" w:colFirst="0" w:colLast="0"/>
            <w:bookmarkStart w:id="4" w:name="_Toc24625696"/>
            <w:bookmarkStart w:id="5" w:name="_Toc24630761"/>
            <w:bookmarkStart w:id="6" w:name="_Toc24633494"/>
            <w:bookmarkStart w:id="7" w:name="_Toc24637314"/>
            <w:bookmarkStart w:id="8" w:name="_Toc24641326"/>
            <w:bookmarkStart w:id="9" w:name="_Toc24637292"/>
            <w:bookmarkStart w:id="10" w:name="_Toc24637480"/>
            <w:bookmarkStart w:id="11" w:name="_Toc24637652"/>
            <w:bookmarkStart w:id="12" w:name="_Toc24716079"/>
            <w:bookmarkStart w:id="13" w:name="_Toc24716151"/>
            <w:bookmarkStart w:id="14" w:name="_Toc25406731"/>
            <w:bookmarkStart w:id="15" w:name="_Toc25432146"/>
            <w:bookmarkStart w:id="16" w:name="_Toc25432679"/>
            <w:bookmarkStart w:id="17" w:name="_Toc25433088"/>
            <w:bookmarkStart w:id="18" w:name="_Toc25433647"/>
            <w:bookmarkStart w:id="19" w:name="_Toc25448098"/>
            <w:bookmarkStart w:id="20" w:name="_Toc25448327"/>
            <w:bookmarkStart w:id="21" w:name="_Toc25448594"/>
            <w:bookmarkStart w:id="22" w:name="_Toc25449626"/>
            <w:bookmarkStart w:id="23" w:name="_Toc25617470"/>
            <w:bookmarkStart w:id="24" w:name="_Toc25740154"/>
            <w:bookmarkStart w:id="25" w:name="_Toc25748105"/>
            <w:bookmarkStart w:id="26" w:name="_Toc25861233"/>
            <w:bookmarkEnd w:id="3"/>
            <w:r w:rsidRPr="004C1B5E">
              <w:rPr>
                <w:rFonts w:eastAsia="Century Gothic" w:cs="Century Gothic"/>
                <w:iCs/>
              </w:rPr>
              <w:t>Data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316" w:type="dxa"/>
          </w:tcPr>
          <w:p w14:paraId="71EA758D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27" w:name="_heading=h.2et92p0" w:colFirst="0" w:colLast="0"/>
            <w:bookmarkStart w:id="28" w:name="_Toc24625697"/>
            <w:bookmarkStart w:id="29" w:name="_Toc24630762"/>
            <w:bookmarkStart w:id="30" w:name="_Toc24633495"/>
            <w:bookmarkStart w:id="31" w:name="_Toc24637315"/>
            <w:bookmarkStart w:id="32" w:name="_Toc24641327"/>
            <w:bookmarkStart w:id="33" w:name="_Toc24637293"/>
            <w:bookmarkStart w:id="34" w:name="_Toc24637481"/>
            <w:bookmarkStart w:id="35" w:name="_Toc24637653"/>
            <w:bookmarkStart w:id="36" w:name="_Toc24716080"/>
            <w:bookmarkStart w:id="37" w:name="_Toc24716152"/>
            <w:bookmarkStart w:id="38" w:name="_Toc25406732"/>
            <w:bookmarkStart w:id="39" w:name="_Toc25432147"/>
            <w:bookmarkStart w:id="40" w:name="_Toc25432680"/>
            <w:bookmarkStart w:id="41" w:name="_Toc25433089"/>
            <w:bookmarkStart w:id="42" w:name="_Toc25433648"/>
            <w:bookmarkStart w:id="43" w:name="_Toc25448099"/>
            <w:bookmarkStart w:id="44" w:name="_Toc25448328"/>
            <w:bookmarkStart w:id="45" w:name="_Toc25448595"/>
            <w:bookmarkStart w:id="46" w:name="_Toc25449627"/>
            <w:bookmarkStart w:id="47" w:name="_Toc25617471"/>
            <w:bookmarkStart w:id="48" w:name="_Toc25740155"/>
            <w:bookmarkStart w:id="49" w:name="_Toc25748106"/>
            <w:bookmarkStart w:id="50" w:name="_Toc25861234"/>
            <w:bookmarkEnd w:id="27"/>
            <w:r w:rsidRPr="004C1B5E">
              <w:rPr>
                <w:rFonts w:eastAsia="Century Gothic" w:cs="Century Gothic"/>
                <w:iCs/>
              </w:rPr>
              <w:t>Versione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3260" w:type="dxa"/>
          </w:tcPr>
          <w:p w14:paraId="4AAC9B88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51" w:name="_heading=h.e91joul4ewtt" w:colFirst="0" w:colLast="0"/>
            <w:bookmarkStart w:id="52" w:name="_Toc24625698"/>
            <w:bookmarkStart w:id="53" w:name="_Toc24630763"/>
            <w:bookmarkStart w:id="54" w:name="_Toc24633496"/>
            <w:bookmarkStart w:id="55" w:name="_Toc24637316"/>
            <w:bookmarkStart w:id="56" w:name="_Toc24641328"/>
            <w:bookmarkStart w:id="57" w:name="_Toc24637294"/>
            <w:bookmarkStart w:id="58" w:name="_Toc24637482"/>
            <w:bookmarkStart w:id="59" w:name="_Toc24637654"/>
            <w:bookmarkStart w:id="60" w:name="_Toc24716081"/>
            <w:bookmarkStart w:id="61" w:name="_Toc24716153"/>
            <w:bookmarkStart w:id="62" w:name="_Toc25406733"/>
            <w:bookmarkStart w:id="63" w:name="_Toc25432148"/>
            <w:bookmarkStart w:id="64" w:name="_Toc25432681"/>
            <w:bookmarkStart w:id="65" w:name="_Toc25433090"/>
            <w:bookmarkStart w:id="66" w:name="_Toc25433649"/>
            <w:bookmarkStart w:id="67" w:name="_Toc25448100"/>
            <w:bookmarkStart w:id="68" w:name="_Toc25448329"/>
            <w:bookmarkStart w:id="69" w:name="_Toc25448596"/>
            <w:bookmarkStart w:id="70" w:name="_Toc25449628"/>
            <w:bookmarkStart w:id="71" w:name="_Toc25617472"/>
            <w:bookmarkStart w:id="72" w:name="_Toc25740156"/>
            <w:bookmarkStart w:id="73" w:name="_Toc25748107"/>
            <w:bookmarkStart w:id="74" w:name="_Toc25861235"/>
            <w:bookmarkEnd w:id="51"/>
            <w:r w:rsidRPr="004C1B5E">
              <w:rPr>
                <w:rFonts w:eastAsia="Century Gothic" w:cs="Century Gothic"/>
                <w:iCs/>
              </w:rPr>
              <w:t>Descrizione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2516" w:type="dxa"/>
          </w:tcPr>
          <w:p w14:paraId="5AD78D3E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75" w:name="_heading=h.owmf5jtwfrrj" w:colFirst="0" w:colLast="0"/>
            <w:bookmarkStart w:id="76" w:name="_Toc24625699"/>
            <w:bookmarkStart w:id="77" w:name="_Toc24630764"/>
            <w:bookmarkStart w:id="78" w:name="_Toc24633497"/>
            <w:bookmarkStart w:id="79" w:name="_Toc24637317"/>
            <w:bookmarkStart w:id="80" w:name="_Toc24641329"/>
            <w:bookmarkStart w:id="81" w:name="_Toc24637295"/>
            <w:bookmarkStart w:id="82" w:name="_Toc24637483"/>
            <w:bookmarkStart w:id="83" w:name="_Toc24637655"/>
            <w:bookmarkStart w:id="84" w:name="_Toc24716082"/>
            <w:bookmarkStart w:id="85" w:name="_Toc24716154"/>
            <w:bookmarkStart w:id="86" w:name="_Toc25406734"/>
            <w:bookmarkStart w:id="87" w:name="_Toc25432149"/>
            <w:bookmarkStart w:id="88" w:name="_Toc25432682"/>
            <w:bookmarkStart w:id="89" w:name="_Toc25433091"/>
            <w:bookmarkStart w:id="90" w:name="_Toc25433650"/>
            <w:bookmarkStart w:id="91" w:name="_Toc25448101"/>
            <w:bookmarkStart w:id="92" w:name="_Toc25448330"/>
            <w:bookmarkStart w:id="93" w:name="_Toc25448597"/>
            <w:bookmarkStart w:id="94" w:name="_Toc25449629"/>
            <w:bookmarkStart w:id="95" w:name="_Toc25617473"/>
            <w:bookmarkStart w:id="96" w:name="_Toc25740157"/>
            <w:bookmarkStart w:id="97" w:name="_Toc25748108"/>
            <w:bookmarkStart w:id="98" w:name="_Toc25861236"/>
            <w:bookmarkEnd w:id="75"/>
            <w:r w:rsidRPr="004C1B5E">
              <w:rPr>
                <w:rFonts w:eastAsia="Century Gothic" w:cs="Century Gothic"/>
                <w:iCs/>
              </w:rPr>
              <w:t>Autori</w:t>
            </w:r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 w:rsidR="6DDF2DFD" w14:paraId="5F76F592" w14:textId="77777777" w:rsidTr="000F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7057115A" w14:textId="7AE88A72" w:rsidR="6DDF2DFD" w:rsidRDefault="005E5667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11/12</w:t>
            </w:r>
            <w:r w:rsidR="6DDF2DFD" w:rsidRPr="6DDF2DFD">
              <w:rPr>
                <w:rFonts w:eastAsia="Century Gothic" w:cs="Century Gothic"/>
                <w:szCs w:val="22"/>
              </w:rPr>
              <w:t>/2019</w:t>
            </w:r>
          </w:p>
        </w:tc>
        <w:tc>
          <w:tcPr>
            <w:tcW w:w="1316" w:type="dxa"/>
          </w:tcPr>
          <w:p w14:paraId="7E9E23CE" w14:textId="6308C2E2" w:rsidR="6DDF2DFD" w:rsidRDefault="6DDF2DFD" w:rsidP="6DDF2DFD">
            <w:pPr>
              <w:rPr>
                <w:rFonts w:eastAsia="Century Gothic" w:cs="Century Gothic"/>
                <w:szCs w:val="22"/>
              </w:rPr>
            </w:pPr>
            <w:r w:rsidRPr="6DDF2DFD">
              <w:rPr>
                <w:rFonts w:eastAsia="Century Gothic" w:cs="Century Gothic"/>
                <w:szCs w:val="22"/>
              </w:rPr>
              <w:t>0.1</w:t>
            </w:r>
          </w:p>
        </w:tc>
        <w:tc>
          <w:tcPr>
            <w:tcW w:w="3260" w:type="dxa"/>
          </w:tcPr>
          <w:p w14:paraId="3EB10B73" w14:textId="56119BDD" w:rsidR="6DDF2DFD" w:rsidRDefault="005E5667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Inizio stesura documento</w:t>
            </w:r>
          </w:p>
        </w:tc>
        <w:tc>
          <w:tcPr>
            <w:tcW w:w="2516" w:type="dxa"/>
          </w:tcPr>
          <w:p w14:paraId="2C81E748" w14:textId="239F1E6A" w:rsidR="009F3065" w:rsidRDefault="005E5667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Alessandro Serritiello, </w:t>
            </w:r>
          </w:p>
          <w:p w14:paraId="640B3660" w14:textId="77777777" w:rsidR="6DDF2DFD" w:rsidRDefault="005E5667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Luigi Barbato</w:t>
            </w:r>
            <w:r w:rsidR="00740195">
              <w:rPr>
                <w:rFonts w:eastAsia="Century Gothic" w:cs="Century Gothic"/>
                <w:szCs w:val="22"/>
              </w:rPr>
              <w:t>,</w:t>
            </w:r>
          </w:p>
          <w:p w14:paraId="76D18B4B" w14:textId="1DA32484" w:rsidR="00740195" w:rsidRDefault="00740195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Simona Grilletto</w:t>
            </w:r>
          </w:p>
        </w:tc>
      </w:tr>
      <w:tr w:rsidR="008C5764" w14:paraId="4E36FC83" w14:textId="77777777" w:rsidTr="000F2D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5A89BC27" w14:textId="1F2E9DA9" w:rsidR="008C5764" w:rsidRDefault="009F3065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13/12</w:t>
            </w:r>
            <w:r w:rsidRPr="6DDF2DFD">
              <w:rPr>
                <w:rFonts w:eastAsia="Century Gothic" w:cs="Century Gothic"/>
                <w:szCs w:val="22"/>
              </w:rPr>
              <w:t>/2019</w:t>
            </w:r>
          </w:p>
        </w:tc>
        <w:tc>
          <w:tcPr>
            <w:tcW w:w="1316" w:type="dxa"/>
          </w:tcPr>
          <w:p w14:paraId="7103FC35" w14:textId="480EB63F" w:rsidR="008C5764" w:rsidRPr="6DDF2DFD" w:rsidRDefault="009F3065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0.2</w:t>
            </w:r>
          </w:p>
        </w:tc>
        <w:tc>
          <w:tcPr>
            <w:tcW w:w="3260" w:type="dxa"/>
          </w:tcPr>
          <w:p w14:paraId="40EF6781" w14:textId="48857127" w:rsidR="008C5764" w:rsidRDefault="009F3065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Analisi delle dipendenze e stesura dei diagrammi</w:t>
            </w:r>
          </w:p>
        </w:tc>
        <w:tc>
          <w:tcPr>
            <w:tcW w:w="2516" w:type="dxa"/>
          </w:tcPr>
          <w:p w14:paraId="52B5AAD1" w14:textId="77777777" w:rsidR="00740195" w:rsidRDefault="009F3065" w:rsidP="00740195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Alessandro Serritiello, </w:t>
            </w:r>
          </w:p>
          <w:p w14:paraId="7062AB5A" w14:textId="0AD6F05C" w:rsidR="00740195" w:rsidRDefault="00740195" w:rsidP="00740195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Luigi Barbato,</w:t>
            </w:r>
          </w:p>
          <w:p w14:paraId="3B628938" w14:textId="25061B45" w:rsidR="008C5764" w:rsidRDefault="009F3065" w:rsidP="00740195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Simona Grilletto</w:t>
            </w:r>
          </w:p>
        </w:tc>
      </w:tr>
      <w:tr w:rsidR="00CC5721" w14:paraId="6FE44646" w14:textId="77777777" w:rsidTr="000F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346169AA" w14:textId="36879AED" w:rsidR="00CC5721" w:rsidRDefault="00CC5721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12/01/2020</w:t>
            </w:r>
          </w:p>
        </w:tc>
        <w:tc>
          <w:tcPr>
            <w:tcW w:w="1316" w:type="dxa"/>
          </w:tcPr>
          <w:p w14:paraId="181F7587" w14:textId="28E21540" w:rsidR="00CC5721" w:rsidRDefault="00CC5721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1.0</w:t>
            </w:r>
          </w:p>
        </w:tc>
        <w:tc>
          <w:tcPr>
            <w:tcW w:w="3260" w:type="dxa"/>
          </w:tcPr>
          <w:p w14:paraId="09EC7C8F" w14:textId="774EB5E3" w:rsidR="00CC5721" w:rsidRDefault="00CC5721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Revisione del documento</w:t>
            </w:r>
          </w:p>
        </w:tc>
        <w:tc>
          <w:tcPr>
            <w:tcW w:w="2516" w:type="dxa"/>
          </w:tcPr>
          <w:p w14:paraId="50733C7C" w14:textId="66837E9C" w:rsidR="00CC5721" w:rsidRDefault="00CC5721" w:rsidP="00740195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Alessandro Serritiello</w:t>
            </w:r>
          </w:p>
        </w:tc>
      </w:tr>
    </w:tbl>
    <w:p w14:paraId="2F2FBCFC" w14:textId="77777777" w:rsidR="002A4C48" w:rsidRDefault="002A4C48"/>
    <w:p w14:paraId="5E76453A" w14:textId="77777777" w:rsidR="00A5356C" w:rsidRPr="00A5356C" w:rsidRDefault="00A5356C" w:rsidP="00A5356C"/>
    <w:p w14:paraId="2FE7A30B" w14:textId="77777777" w:rsidR="00A5356C" w:rsidRPr="00A5356C" w:rsidRDefault="00A5356C" w:rsidP="00A5356C"/>
    <w:p w14:paraId="507BC434" w14:textId="77777777" w:rsidR="00A5356C" w:rsidRPr="00A5356C" w:rsidRDefault="00A5356C" w:rsidP="00A5356C"/>
    <w:p w14:paraId="4E37B73C" w14:textId="77777777" w:rsidR="00A5356C" w:rsidRPr="00A5356C" w:rsidRDefault="00A5356C" w:rsidP="00A5356C"/>
    <w:p w14:paraId="46B8134A" w14:textId="77777777" w:rsidR="00A5356C" w:rsidRPr="00A5356C" w:rsidRDefault="00A5356C" w:rsidP="00A5356C"/>
    <w:p w14:paraId="1A5082A6" w14:textId="77777777" w:rsidR="00A5356C" w:rsidRPr="00A5356C" w:rsidRDefault="00A5356C" w:rsidP="00A5356C"/>
    <w:p w14:paraId="2490CF49" w14:textId="77777777" w:rsidR="00A5356C" w:rsidRPr="00A5356C" w:rsidRDefault="00A5356C" w:rsidP="00A5356C"/>
    <w:p w14:paraId="06720FF0" w14:textId="77777777" w:rsidR="00A5356C" w:rsidRPr="00A5356C" w:rsidRDefault="00A5356C" w:rsidP="00A5356C"/>
    <w:p w14:paraId="2D03D9A9" w14:textId="376F79E5" w:rsidR="00A5356C" w:rsidRPr="00A5356C" w:rsidRDefault="00A5356C" w:rsidP="00A5356C">
      <w:pPr>
        <w:tabs>
          <w:tab w:val="left" w:pos="2835"/>
        </w:tabs>
      </w:pPr>
      <w:r>
        <w:tab/>
      </w:r>
    </w:p>
    <w:p w14:paraId="6FC3FE3C" w14:textId="77777777" w:rsidR="00A5356C" w:rsidRDefault="00A5356C" w:rsidP="00A5356C">
      <w:pPr>
        <w:tabs>
          <w:tab w:val="left" w:pos="2835"/>
        </w:tabs>
      </w:pPr>
    </w:p>
    <w:p w14:paraId="70323BCE" w14:textId="77777777" w:rsidR="00CC5721" w:rsidRPr="00CC5721" w:rsidRDefault="00CC5721" w:rsidP="00CC5721"/>
    <w:p w14:paraId="2B2994A5" w14:textId="77777777" w:rsidR="00CC5721" w:rsidRPr="00CC5721" w:rsidRDefault="00CC5721" w:rsidP="00CC5721"/>
    <w:p w14:paraId="0C3654B9" w14:textId="77777777" w:rsidR="00CC5721" w:rsidRPr="00CC5721" w:rsidRDefault="00CC5721" w:rsidP="00CC5721"/>
    <w:p w14:paraId="563CCA3F" w14:textId="77777777" w:rsidR="00CC5721" w:rsidRPr="00CC5721" w:rsidRDefault="00CC5721" w:rsidP="00CC5721"/>
    <w:p w14:paraId="10AF4F80" w14:textId="77777777" w:rsidR="00CC5721" w:rsidRPr="00CC5721" w:rsidRDefault="00CC5721" w:rsidP="00CC5721"/>
    <w:p w14:paraId="2AC2F9DF" w14:textId="77777777" w:rsidR="00CC5721" w:rsidRPr="00CC5721" w:rsidRDefault="00CC5721" w:rsidP="00CC5721"/>
    <w:p w14:paraId="223B91AF" w14:textId="0BDBCAE8" w:rsidR="00CC5721" w:rsidRPr="00CC5721" w:rsidRDefault="00CC5721" w:rsidP="00CC5721">
      <w:pPr>
        <w:tabs>
          <w:tab w:val="left" w:pos="2412"/>
        </w:tabs>
      </w:pPr>
      <w:r>
        <w:tab/>
      </w:r>
    </w:p>
    <w:p w14:paraId="3584F173" w14:textId="6250A9EF" w:rsidR="00CC5721" w:rsidRPr="00CC5721" w:rsidRDefault="00CC5721" w:rsidP="00CC5721">
      <w:pPr>
        <w:sectPr w:rsidR="00CC5721" w:rsidRPr="00CC5721">
          <w:headerReference w:type="default" r:id="rId13"/>
          <w:footerReference w:type="default" r:id="rId14"/>
          <w:headerReference w:type="first" r:id="rId15"/>
          <w:pgSz w:w="11906" w:h="16838"/>
          <w:pgMar w:top="1417" w:right="1134" w:bottom="1134" w:left="1134" w:header="708" w:footer="708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Garamond" w:eastAsia="Garamond" w:hAnsi="Garamond" w:cs="Garamond"/>
          <w:color w:val="auto"/>
          <w:sz w:val="24"/>
          <w:szCs w:val="24"/>
        </w:rPr>
        <w:id w:val="-18858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86DE4" w14:textId="6935961B" w:rsidR="003D2CFF" w:rsidRPr="003D2CFF" w:rsidRDefault="003D2CFF">
          <w:pPr>
            <w:pStyle w:val="Titolosommario"/>
            <w:rPr>
              <w:rStyle w:val="GpsTitoloCarattere"/>
            </w:rPr>
          </w:pPr>
          <w:r w:rsidRPr="003D2CFF">
            <w:rPr>
              <w:rStyle w:val="GpsTitoloCarattere"/>
            </w:rPr>
            <w:t>Sommario</w:t>
          </w:r>
        </w:p>
        <w:p w14:paraId="5B642CD8" w14:textId="016BAA84" w:rsidR="003D2CFF" w:rsidRDefault="003D2CFF" w:rsidP="00B40CD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51358" w:history="1">
            <w:r w:rsidRPr="00CE02A6">
              <w:rPr>
                <w:rStyle w:val="Collegamentoipertestuale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29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4312" w14:textId="0D9FF34E" w:rsidR="003D2CFF" w:rsidRDefault="00623450" w:rsidP="00B40CD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51359" w:history="1">
            <w:r w:rsidR="003D2CFF" w:rsidRPr="00CE02A6">
              <w:rPr>
                <w:rStyle w:val="Collegamentoipertestuale"/>
                <w:rFonts w:eastAsia="Century Gothic"/>
                <w:noProof/>
              </w:rPr>
              <w:t>1.</w:t>
            </w:r>
            <w:r w:rsidR="003D2C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2CFF" w:rsidRPr="00CE02A6">
              <w:rPr>
                <w:rStyle w:val="Collegamentoipertestuale"/>
                <w:noProof/>
              </w:rPr>
              <w:t>Introduzione</w:t>
            </w:r>
            <w:r w:rsidR="003D2CFF">
              <w:rPr>
                <w:noProof/>
                <w:webHidden/>
              </w:rPr>
              <w:tab/>
            </w:r>
            <w:r w:rsidR="003D2CFF">
              <w:rPr>
                <w:noProof/>
                <w:webHidden/>
              </w:rPr>
              <w:fldChar w:fldCharType="begin"/>
            </w:r>
            <w:r w:rsidR="003D2CFF">
              <w:rPr>
                <w:noProof/>
                <w:webHidden/>
              </w:rPr>
              <w:instrText xml:space="preserve"> PAGEREF _Toc27151359 \h </w:instrText>
            </w:r>
            <w:r w:rsidR="003D2CFF">
              <w:rPr>
                <w:noProof/>
                <w:webHidden/>
              </w:rPr>
            </w:r>
            <w:r w:rsidR="003D2CFF">
              <w:rPr>
                <w:noProof/>
                <w:webHidden/>
              </w:rPr>
              <w:fldChar w:fldCharType="separate"/>
            </w:r>
            <w:r w:rsidR="0086295A">
              <w:rPr>
                <w:noProof/>
                <w:webHidden/>
              </w:rPr>
              <w:t>4</w:t>
            </w:r>
            <w:r w:rsidR="003D2CFF">
              <w:rPr>
                <w:noProof/>
                <w:webHidden/>
              </w:rPr>
              <w:fldChar w:fldCharType="end"/>
            </w:r>
          </w:hyperlink>
        </w:p>
        <w:p w14:paraId="3D2ED2E5" w14:textId="2B1AD82E" w:rsidR="003D2CFF" w:rsidRDefault="00623450" w:rsidP="00B40CD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51360" w:history="1">
            <w:r w:rsidR="003D2CFF" w:rsidRPr="00CE02A6">
              <w:rPr>
                <w:rStyle w:val="Collegamentoipertestuale"/>
                <w:noProof/>
              </w:rPr>
              <w:t>2.</w:t>
            </w:r>
            <w:r w:rsidR="003D2C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2CFF" w:rsidRPr="00CE02A6">
              <w:rPr>
                <w:rStyle w:val="Collegamentoipertestuale"/>
                <w:noProof/>
              </w:rPr>
              <w:t>Riferimenti</w:t>
            </w:r>
            <w:r w:rsidR="003D2CFF">
              <w:rPr>
                <w:noProof/>
                <w:webHidden/>
              </w:rPr>
              <w:tab/>
            </w:r>
            <w:r w:rsidR="003D2CFF">
              <w:rPr>
                <w:noProof/>
                <w:webHidden/>
              </w:rPr>
              <w:fldChar w:fldCharType="begin"/>
            </w:r>
            <w:r w:rsidR="003D2CFF">
              <w:rPr>
                <w:noProof/>
                <w:webHidden/>
              </w:rPr>
              <w:instrText xml:space="preserve"> PAGEREF _Toc27151360 \h </w:instrText>
            </w:r>
            <w:r w:rsidR="003D2CFF">
              <w:rPr>
                <w:noProof/>
                <w:webHidden/>
              </w:rPr>
            </w:r>
            <w:r w:rsidR="003D2CFF">
              <w:rPr>
                <w:noProof/>
                <w:webHidden/>
              </w:rPr>
              <w:fldChar w:fldCharType="separate"/>
            </w:r>
            <w:r w:rsidR="0086295A">
              <w:rPr>
                <w:noProof/>
                <w:webHidden/>
              </w:rPr>
              <w:t>4</w:t>
            </w:r>
            <w:r w:rsidR="003D2CFF">
              <w:rPr>
                <w:noProof/>
                <w:webHidden/>
              </w:rPr>
              <w:fldChar w:fldCharType="end"/>
            </w:r>
          </w:hyperlink>
        </w:p>
        <w:p w14:paraId="485D6E5D" w14:textId="2E72AEE6" w:rsidR="003D2CFF" w:rsidRDefault="00623450" w:rsidP="00B40CD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51361" w:history="1">
            <w:r w:rsidR="003D2CFF" w:rsidRPr="00CE02A6">
              <w:rPr>
                <w:rStyle w:val="Collegamentoipertestuale"/>
                <w:noProof/>
              </w:rPr>
              <w:t>3.</w:t>
            </w:r>
            <w:r w:rsidR="003D2C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2CFF" w:rsidRPr="00CE02A6">
              <w:rPr>
                <w:rStyle w:val="Collegamentoipertestuale"/>
                <w:noProof/>
              </w:rPr>
              <w:t>Test di Integrazione</w:t>
            </w:r>
            <w:r w:rsidR="003D2CFF">
              <w:rPr>
                <w:noProof/>
                <w:webHidden/>
              </w:rPr>
              <w:tab/>
            </w:r>
            <w:r w:rsidR="003D2CFF">
              <w:rPr>
                <w:noProof/>
                <w:webHidden/>
              </w:rPr>
              <w:fldChar w:fldCharType="begin"/>
            </w:r>
            <w:r w:rsidR="003D2CFF">
              <w:rPr>
                <w:noProof/>
                <w:webHidden/>
              </w:rPr>
              <w:instrText xml:space="preserve"> PAGEREF _Toc27151361 \h </w:instrText>
            </w:r>
            <w:r w:rsidR="003D2CFF">
              <w:rPr>
                <w:noProof/>
                <w:webHidden/>
              </w:rPr>
            </w:r>
            <w:r w:rsidR="003D2CFF">
              <w:rPr>
                <w:noProof/>
                <w:webHidden/>
              </w:rPr>
              <w:fldChar w:fldCharType="separate"/>
            </w:r>
            <w:r w:rsidR="0086295A">
              <w:rPr>
                <w:noProof/>
                <w:webHidden/>
              </w:rPr>
              <w:t>4</w:t>
            </w:r>
            <w:r w:rsidR="003D2CFF">
              <w:rPr>
                <w:noProof/>
                <w:webHidden/>
              </w:rPr>
              <w:fldChar w:fldCharType="end"/>
            </w:r>
          </w:hyperlink>
        </w:p>
        <w:p w14:paraId="435FB117" w14:textId="754EC54F" w:rsidR="003D2CFF" w:rsidRDefault="00623450" w:rsidP="00B40CDE">
          <w:pPr>
            <w:pStyle w:val="Sommario3"/>
            <w:tabs>
              <w:tab w:val="clear" w:pos="935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51362" w:history="1">
            <w:r w:rsidR="003D2CFF" w:rsidRPr="00CE02A6">
              <w:rPr>
                <w:rStyle w:val="Collegamentoipertestuale"/>
                <w:noProof/>
              </w:rPr>
              <w:t>3.1</w:t>
            </w:r>
            <w:r w:rsidR="003D2C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2CFF" w:rsidRPr="00CE02A6">
              <w:rPr>
                <w:rStyle w:val="Collegamentoipertestuale"/>
                <w:noProof/>
              </w:rPr>
              <w:t>Approccio di Integration Testing</w:t>
            </w:r>
            <w:r w:rsidR="003D2CFF">
              <w:rPr>
                <w:noProof/>
                <w:webHidden/>
              </w:rPr>
              <w:tab/>
            </w:r>
            <w:r w:rsidR="003D2CFF">
              <w:rPr>
                <w:noProof/>
                <w:webHidden/>
              </w:rPr>
              <w:fldChar w:fldCharType="begin"/>
            </w:r>
            <w:r w:rsidR="003D2CFF">
              <w:rPr>
                <w:noProof/>
                <w:webHidden/>
              </w:rPr>
              <w:instrText xml:space="preserve"> PAGEREF _Toc27151362 \h </w:instrText>
            </w:r>
            <w:r w:rsidR="003D2CFF">
              <w:rPr>
                <w:noProof/>
                <w:webHidden/>
              </w:rPr>
            </w:r>
            <w:r w:rsidR="003D2CFF">
              <w:rPr>
                <w:noProof/>
                <w:webHidden/>
              </w:rPr>
              <w:fldChar w:fldCharType="separate"/>
            </w:r>
            <w:r w:rsidR="0086295A">
              <w:rPr>
                <w:noProof/>
                <w:webHidden/>
              </w:rPr>
              <w:t>4</w:t>
            </w:r>
            <w:r w:rsidR="003D2CFF">
              <w:rPr>
                <w:noProof/>
                <w:webHidden/>
              </w:rPr>
              <w:fldChar w:fldCharType="end"/>
            </w:r>
          </w:hyperlink>
        </w:p>
        <w:p w14:paraId="491987E3" w14:textId="5FDB6ADC" w:rsidR="003D2CFF" w:rsidRDefault="00623450" w:rsidP="00B40CDE">
          <w:pPr>
            <w:pStyle w:val="Sommario3"/>
            <w:tabs>
              <w:tab w:val="clear" w:pos="935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51363" w:history="1">
            <w:r w:rsidR="003D2CFF" w:rsidRPr="00CE02A6">
              <w:rPr>
                <w:rStyle w:val="Collegamentoipertestuale"/>
                <w:noProof/>
              </w:rPr>
              <w:t>3.2</w:t>
            </w:r>
            <w:r w:rsidR="003D2C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2CFF" w:rsidRPr="00CE02A6">
              <w:rPr>
                <w:rStyle w:val="Collegamentoipertestuale"/>
                <w:noProof/>
              </w:rPr>
              <w:t>Componenti da Testare</w:t>
            </w:r>
            <w:r w:rsidR="003D2CFF">
              <w:rPr>
                <w:noProof/>
                <w:webHidden/>
              </w:rPr>
              <w:tab/>
            </w:r>
            <w:r w:rsidR="003D2CFF">
              <w:rPr>
                <w:noProof/>
                <w:webHidden/>
              </w:rPr>
              <w:fldChar w:fldCharType="begin"/>
            </w:r>
            <w:r w:rsidR="003D2CFF">
              <w:rPr>
                <w:noProof/>
                <w:webHidden/>
              </w:rPr>
              <w:instrText xml:space="preserve"> PAGEREF _Toc27151363 \h </w:instrText>
            </w:r>
            <w:r w:rsidR="003D2CFF">
              <w:rPr>
                <w:noProof/>
                <w:webHidden/>
              </w:rPr>
            </w:r>
            <w:r w:rsidR="003D2CFF">
              <w:rPr>
                <w:noProof/>
                <w:webHidden/>
              </w:rPr>
              <w:fldChar w:fldCharType="separate"/>
            </w:r>
            <w:r w:rsidR="0086295A">
              <w:rPr>
                <w:noProof/>
                <w:webHidden/>
              </w:rPr>
              <w:t>4</w:t>
            </w:r>
            <w:r w:rsidR="003D2CFF">
              <w:rPr>
                <w:noProof/>
                <w:webHidden/>
              </w:rPr>
              <w:fldChar w:fldCharType="end"/>
            </w:r>
          </w:hyperlink>
        </w:p>
        <w:p w14:paraId="737EE2B5" w14:textId="1E6B90DE" w:rsidR="003D2CFF" w:rsidRDefault="00623450" w:rsidP="00B40CD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51364" w:history="1">
            <w:r w:rsidR="003D2CFF" w:rsidRPr="00CE02A6">
              <w:rPr>
                <w:rStyle w:val="Collegamentoipertestuale"/>
                <w:noProof/>
              </w:rPr>
              <w:t>4.</w:t>
            </w:r>
            <w:r w:rsidR="003D2CF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2CFF" w:rsidRPr="00CE02A6">
              <w:rPr>
                <w:rStyle w:val="Collegamentoipertestuale"/>
                <w:noProof/>
              </w:rPr>
              <w:t>Criteri di successo</w:t>
            </w:r>
            <w:r w:rsidR="003D2CFF">
              <w:rPr>
                <w:noProof/>
                <w:webHidden/>
              </w:rPr>
              <w:tab/>
            </w:r>
            <w:r w:rsidR="003D2CFF">
              <w:rPr>
                <w:noProof/>
                <w:webHidden/>
              </w:rPr>
              <w:fldChar w:fldCharType="begin"/>
            </w:r>
            <w:r w:rsidR="003D2CFF">
              <w:rPr>
                <w:noProof/>
                <w:webHidden/>
              </w:rPr>
              <w:instrText xml:space="preserve"> PAGEREF _Toc27151364 \h </w:instrText>
            </w:r>
            <w:r w:rsidR="003D2CFF">
              <w:rPr>
                <w:noProof/>
                <w:webHidden/>
              </w:rPr>
            </w:r>
            <w:r w:rsidR="003D2CFF">
              <w:rPr>
                <w:noProof/>
                <w:webHidden/>
              </w:rPr>
              <w:fldChar w:fldCharType="separate"/>
            </w:r>
            <w:r w:rsidR="0086295A">
              <w:rPr>
                <w:noProof/>
                <w:webHidden/>
              </w:rPr>
              <w:t>8</w:t>
            </w:r>
            <w:r w:rsidR="003D2CFF">
              <w:rPr>
                <w:noProof/>
                <w:webHidden/>
              </w:rPr>
              <w:fldChar w:fldCharType="end"/>
            </w:r>
          </w:hyperlink>
        </w:p>
        <w:p w14:paraId="716C999E" w14:textId="450F5783" w:rsidR="003D2CFF" w:rsidRDefault="003D2CFF">
          <w:r>
            <w:rPr>
              <w:b/>
              <w:bCs/>
            </w:rPr>
            <w:fldChar w:fldCharType="end"/>
          </w:r>
        </w:p>
      </w:sdtContent>
    </w:sdt>
    <w:p w14:paraId="490A0465" w14:textId="5650DE24" w:rsidR="002A4C48" w:rsidRPr="001F706C" w:rsidRDefault="002A4C4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</w:p>
    <w:p w14:paraId="32ADA8C6" w14:textId="554A66AC" w:rsidR="00C5450B" w:rsidRDefault="00602417" w:rsidP="00C5450B">
      <w:pPr>
        <w:rPr>
          <w:color w:val="000000"/>
        </w:rPr>
      </w:pPr>
      <w:r>
        <w:rPr>
          <w:color w:val="000000"/>
        </w:rPr>
        <w:br w:type="page"/>
      </w:r>
    </w:p>
    <w:p w14:paraId="77C1FFA4" w14:textId="60105659" w:rsidR="00BC73F6" w:rsidRPr="00BC73F6" w:rsidRDefault="003C1753" w:rsidP="00A5356C">
      <w:pPr>
        <w:pStyle w:val="Titolo2"/>
        <w:numPr>
          <w:ilvl w:val="0"/>
          <w:numId w:val="4"/>
        </w:numPr>
        <w:rPr>
          <w:rFonts w:eastAsia="Century Gothic"/>
        </w:rPr>
      </w:pPr>
      <w:bookmarkStart w:id="99" w:name="_Toc24716549"/>
      <w:bookmarkStart w:id="100" w:name="_Toc24716845"/>
      <w:bookmarkStart w:id="101" w:name="_Toc27151359"/>
      <w:r w:rsidRPr="001822A4">
        <w:lastRenderedPageBreak/>
        <w:t>Introduzione</w:t>
      </w:r>
      <w:bookmarkEnd w:id="99"/>
      <w:bookmarkEnd w:id="100"/>
      <w:bookmarkEnd w:id="101"/>
    </w:p>
    <w:p w14:paraId="13362E24" w14:textId="260B3587" w:rsidR="00BC73F6" w:rsidRDefault="00BC73F6" w:rsidP="00BC73F6">
      <w:pPr>
        <w:pStyle w:val="Gpstesto"/>
      </w:pPr>
      <w:r>
        <w:t xml:space="preserve">Il Testing di </w:t>
      </w:r>
      <w:r w:rsidR="00A842CD">
        <w:t>I</w:t>
      </w:r>
      <w:r>
        <w:t xml:space="preserve">ntegrazione è una delle fasi di testing più importante. Essa vuole sopperire ai mancati </w:t>
      </w:r>
      <w:r w:rsidRPr="00BC73F6">
        <w:rPr>
          <w:i/>
          <w:iCs/>
        </w:rPr>
        <w:t xml:space="preserve">“fault” </w:t>
      </w:r>
      <w:r>
        <w:t xml:space="preserve">difficilmente individuabili nello </w:t>
      </w:r>
      <w:r w:rsidRPr="00BC73F6">
        <w:rPr>
          <w:i/>
          <w:iCs/>
        </w:rPr>
        <w:t>“Unit Testing”</w:t>
      </w:r>
      <w:r w:rsidR="008B4E46" w:rsidRPr="00A03B87">
        <w:t>,</w:t>
      </w:r>
      <w:r w:rsidRPr="00A03B87">
        <w:t xml:space="preserve"> </w:t>
      </w:r>
      <w:r>
        <w:t>integrando differenti componenti insieme.</w:t>
      </w:r>
    </w:p>
    <w:p w14:paraId="0629E1C1" w14:textId="29DE09FE" w:rsidR="00BC73F6" w:rsidRDefault="00BC73F6" w:rsidP="00BC73F6">
      <w:pPr>
        <w:pStyle w:val="Gpstesto"/>
      </w:pPr>
      <w:r w:rsidRPr="00BC73F6">
        <w:t xml:space="preserve">Questo documento ha il compito di identificare la strategia di testing di integrazione per il </w:t>
      </w:r>
      <w:r w:rsidR="00F2166E">
        <w:t>S</w:t>
      </w:r>
      <w:r w:rsidRPr="00BC73F6">
        <w:t xml:space="preserve">istema </w:t>
      </w:r>
      <w:r w:rsidRPr="00BC73F6">
        <w:rPr>
          <w:i/>
          <w:iCs/>
        </w:rPr>
        <w:t>ET</w:t>
      </w:r>
      <w:r>
        <w:t>.</w:t>
      </w:r>
    </w:p>
    <w:p w14:paraId="2268C971" w14:textId="395E210F" w:rsidR="00BC73F6" w:rsidRDefault="00BC73F6" w:rsidP="00BC73F6">
      <w:pPr>
        <w:pStyle w:val="Titolo2"/>
        <w:numPr>
          <w:ilvl w:val="0"/>
          <w:numId w:val="4"/>
        </w:numPr>
      </w:pPr>
      <w:bookmarkStart w:id="102" w:name="_Toc27151360"/>
      <w:r>
        <w:t>Riferimenti</w:t>
      </w:r>
      <w:bookmarkEnd w:id="102"/>
    </w:p>
    <w:p w14:paraId="02FA8944" w14:textId="07FD33F1" w:rsidR="00BC73F6" w:rsidRDefault="016E5E27" w:rsidP="00BC73F6">
      <w:pPr>
        <w:pStyle w:val="Gpstesto"/>
      </w:pPr>
      <w:r>
        <w:t xml:space="preserve">Per verificare la corretta Integrazione dei sottosistemi del Sistema </w:t>
      </w:r>
      <w:r w:rsidRPr="016E5E27">
        <w:rPr>
          <w:i/>
          <w:iCs/>
        </w:rPr>
        <w:t>ET</w:t>
      </w:r>
      <w:r>
        <w:t>, sono stati predisposti dei Test Case basati sulla divisione in sottosistemi proposta in fase di System Design, nel documento</w:t>
      </w:r>
    </w:p>
    <w:p w14:paraId="0503581D" w14:textId="53080CDD" w:rsidR="00FD4B72" w:rsidRDefault="00A03B87" w:rsidP="00BC73F6">
      <w:pPr>
        <w:pStyle w:val="Gpstesto"/>
      </w:pPr>
      <w:r>
        <w:rPr>
          <w:i/>
          <w:iCs/>
        </w:rPr>
        <w:t>“</w:t>
      </w:r>
      <w:r w:rsidR="00D87D52" w:rsidRPr="00D87D52">
        <w:rPr>
          <w:i/>
          <w:iCs/>
        </w:rPr>
        <w:t>ET</w:t>
      </w:r>
      <w:r w:rsidR="00BC73F6" w:rsidRPr="00D87D52">
        <w:rPr>
          <w:i/>
          <w:iCs/>
        </w:rPr>
        <w:t>_SDD</w:t>
      </w:r>
      <w:r>
        <w:rPr>
          <w:i/>
          <w:iCs/>
        </w:rPr>
        <w:t>”</w:t>
      </w:r>
      <w:r w:rsidR="00BC73F6">
        <w:t>.</w:t>
      </w:r>
    </w:p>
    <w:p w14:paraId="25435F35" w14:textId="16193ADB" w:rsidR="00D87D52" w:rsidRDefault="00D87D52" w:rsidP="00D87D52">
      <w:pPr>
        <w:pStyle w:val="Titolo2"/>
        <w:numPr>
          <w:ilvl w:val="0"/>
          <w:numId w:val="4"/>
        </w:numPr>
        <w:rPr>
          <w:rFonts w:eastAsia="Garamond"/>
        </w:rPr>
      </w:pPr>
      <w:bookmarkStart w:id="103" w:name="_Toc27151361"/>
      <w:r>
        <w:rPr>
          <w:rFonts w:eastAsia="Garamond"/>
        </w:rPr>
        <w:t>Test di Integrazione</w:t>
      </w:r>
      <w:bookmarkEnd w:id="103"/>
    </w:p>
    <w:p w14:paraId="5B795BF9" w14:textId="165F79EB" w:rsidR="00D87D52" w:rsidRDefault="00D87D52" w:rsidP="00A03B87">
      <w:pPr>
        <w:pStyle w:val="Titolo3"/>
        <w:numPr>
          <w:ilvl w:val="1"/>
          <w:numId w:val="13"/>
        </w:numPr>
        <w:ind w:left="426" w:hanging="426"/>
      </w:pPr>
      <w:bookmarkStart w:id="104" w:name="_Toc27151362"/>
      <w:r>
        <w:t>Approccio di Integration Testing</w:t>
      </w:r>
      <w:bookmarkEnd w:id="104"/>
    </w:p>
    <w:p w14:paraId="365DBDD7" w14:textId="61803C19" w:rsidR="00D5750A" w:rsidRPr="00052006" w:rsidRDefault="00D87D52" w:rsidP="00D87D52">
      <w:pPr>
        <w:rPr>
          <w:u w:val="single"/>
        </w:rPr>
      </w:pPr>
      <w:r w:rsidRPr="00D87D52">
        <w:t xml:space="preserve">La strategia che verrà adottata per il </w:t>
      </w:r>
      <w:r w:rsidR="00A03B87">
        <w:t>T</w:t>
      </w:r>
      <w:r w:rsidRPr="00D87D52">
        <w:t xml:space="preserve">esting di </w:t>
      </w:r>
      <w:r w:rsidR="00A03B87">
        <w:t>I</w:t>
      </w:r>
      <w:r w:rsidRPr="00D87D52">
        <w:t xml:space="preserve">ntegrazione è quella </w:t>
      </w:r>
      <w:r w:rsidRPr="00D87D52">
        <w:rPr>
          <w:i/>
          <w:iCs/>
        </w:rPr>
        <w:t>“</w:t>
      </w:r>
      <w:r w:rsidR="0073364A">
        <w:rPr>
          <w:i/>
          <w:iCs/>
        </w:rPr>
        <w:t>Bottom-Up</w:t>
      </w:r>
      <w:r w:rsidRPr="00D87D52">
        <w:rPr>
          <w:i/>
          <w:iCs/>
        </w:rPr>
        <w:t>”.</w:t>
      </w:r>
      <w:bookmarkStart w:id="105" w:name="_Toc24716551"/>
      <w:bookmarkStart w:id="106" w:name="_Toc24716847"/>
      <w:r>
        <w:rPr>
          <w:i/>
          <w:iCs/>
        </w:rPr>
        <w:t xml:space="preserve"> </w:t>
      </w:r>
      <w:bookmarkEnd w:id="105"/>
      <w:bookmarkEnd w:id="106"/>
      <w:r w:rsidR="00052006">
        <w:t>L’utilizzo di questa strategia consiste nel testare dapprima i sottosistemi nel layer più basso (in questo caso, quello dei DAO) e successivamente i sottosistemi dipendenti da quel layer, e quindi ripetere questa operazione fino a quando tutti i sottosistemi non sono stati testati, facendo utilizzo di Test Driver appositi.</w:t>
      </w:r>
    </w:p>
    <w:p w14:paraId="714CEFA3" w14:textId="2D813A7B" w:rsidR="009E1CA5" w:rsidRPr="009E1CA5" w:rsidRDefault="009E1CA5" w:rsidP="00A03B87">
      <w:pPr>
        <w:pStyle w:val="Titolo3"/>
        <w:numPr>
          <w:ilvl w:val="1"/>
          <w:numId w:val="13"/>
        </w:numPr>
        <w:ind w:left="426" w:hanging="426"/>
      </w:pPr>
      <w:bookmarkStart w:id="107" w:name="_Toc27151363"/>
      <w:r>
        <w:t>Componenti da Testare</w:t>
      </w:r>
      <w:bookmarkEnd w:id="107"/>
    </w:p>
    <w:tbl>
      <w:tblPr>
        <w:tblStyle w:val="TabellaDocumenti-IS"/>
        <w:tblW w:w="9506" w:type="dxa"/>
        <w:tblLook w:val="0420" w:firstRow="1" w:lastRow="0" w:firstColumn="0" w:lastColumn="0" w:noHBand="0" w:noVBand="1"/>
      </w:tblPr>
      <w:tblGrid>
        <w:gridCol w:w="2276"/>
        <w:gridCol w:w="7230"/>
      </w:tblGrid>
      <w:tr w:rsidR="0073364A" w:rsidRPr="00AF38D9" w14:paraId="73BF5CCA" w14:textId="77777777" w:rsidTr="00733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tcW w:w="2276" w:type="dxa"/>
          </w:tcPr>
          <w:p w14:paraId="496D53C3" w14:textId="1F9B28E9" w:rsidR="0073364A" w:rsidRPr="009E1CA5" w:rsidRDefault="0073364A" w:rsidP="00652170">
            <w:pPr>
              <w:spacing w:before="240" w:after="240" w:line="25" w:lineRule="atLeast"/>
              <w:rPr>
                <w:rFonts w:eastAsia="MS Mincho" w:cs="Times New Roman"/>
                <w:b w:val="0"/>
                <w:lang w:val="en-US"/>
              </w:rPr>
            </w:pPr>
            <w:r>
              <w:rPr>
                <w:rFonts w:eastAsia="MS Mincho" w:cs="Times New Roman"/>
                <w:lang w:val="en-US"/>
              </w:rPr>
              <w:t>Package</w:t>
            </w:r>
          </w:p>
        </w:tc>
        <w:tc>
          <w:tcPr>
            <w:tcW w:w="7230" w:type="dxa"/>
          </w:tcPr>
          <w:p w14:paraId="0274F72C" w14:textId="77777777" w:rsidR="0073364A" w:rsidRPr="005B3ED3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 w:rsidRPr="005B3ED3">
              <w:rPr>
                <w:rFonts w:eastAsia="MS Mincho" w:cs="Times New Roman"/>
              </w:rPr>
              <w:t>Nome</w:t>
            </w:r>
          </w:p>
        </w:tc>
      </w:tr>
      <w:tr w:rsidR="0073364A" w:rsidRPr="00392E14" w14:paraId="0BF3EAE4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276" w:type="dxa"/>
          </w:tcPr>
          <w:p w14:paraId="0F57ABF8" w14:textId="69FD9C2A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DAO</w:t>
            </w:r>
          </w:p>
        </w:tc>
        <w:tc>
          <w:tcPr>
            <w:tcW w:w="7230" w:type="dxa"/>
          </w:tcPr>
          <w:p w14:paraId="3E13B3D9" w14:textId="6B83D756" w:rsidR="0073364A" w:rsidRPr="00500CC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9E1CA5">
              <w:rPr>
                <w:rFonts w:eastAsia="MS Mincho" w:cs="Times New Roman"/>
                <w:szCs w:val="22"/>
              </w:rPr>
              <w:t>EnteConvenzionatoDAO.java</w:t>
            </w:r>
          </w:p>
        </w:tc>
      </w:tr>
      <w:tr w:rsidR="0073364A" w:rsidRPr="00392E14" w14:paraId="479EAD63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1"/>
        </w:trPr>
        <w:tc>
          <w:tcPr>
            <w:tcW w:w="2276" w:type="dxa"/>
          </w:tcPr>
          <w:p w14:paraId="2786F450" w14:textId="1C1FBE63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DAO</w:t>
            </w:r>
          </w:p>
        </w:tc>
        <w:tc>
          <w:tcPr>
            <w:tcW w:w="7230" w:type="dxa"/>
          </w:tcPr>
          <w:p w14:paraId="55F6B0EC" w14:textId="600AE66F" w:rsidR="0073364A" w:rsidRPr="00500CCF" w:rsidRDefault="0073364A" w:rsidP="00652170">
            <w:pPr>
              <w:spacing w:before="240" w:after="240"/>
              <w:rPr>
                <w:rFonts w:eastAsia="MS Mincho" w:cs="Times New Roman"/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DEEAF6"/>
              </w:rPr>
              <w:t>TirocinanteDAO.java</w:t>
            </w:r>
          </w:p>
        </w:tc>
      </w:tr>
      <w:tr w:rsidR="0073364A" w:rsidRPr="00392E14" w14:paraId="2988B0F1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tcW w:w="2276" w:type="dxa"/>
          </w:tcPr>
          <w:p w14:paraId="2D6E78D8" w14:textId="4A8FA602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DAO</w:t>
            </w:r>
          </w:p>
        </w:tc>
        <w:tc>
          <w:tcPr>
            <w:tcW w:w="7230" w:type="dxa"/>
          </w:tcPr>
          <w:p w14:paraId="73B9F1E7" w14:textId="1D3716D4" w:rsidR="0073364A" w:rsidRPr="00500CCF" w:rsidRDefault="0073364A" w:rsidP="00652170">
            <w:pPr>
              <w:spacing w:before="240" w:after="240"/>
              <w:rPr>
                <w:rFonts w:eastAsia="MS Mincho" w:cs="Times New Roman"/>
                <w:szCs w:val="22"/>
              </w:rPr>
            </w:pPr>
            <w:r>
              <w:rPr>
                <w:rStyle w:val="normaltextrun"/>
                <w:color w:val="000000"/>
                <w:szCs w:val="22"/>
              </w:rPr>
              <w:t>TirocinioDAO.java</w:t>
            </w:r>
          </w:p>
        </w:tc>
      </w:tr>
      <w:tr w:rsidR="0073364A" w:rsidRPr="00392E14" w14:paraId="555BDA16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6"/>
        </w:trPr>
        <w:tc>
          <w:tcPr>
            <w:tcW w:w="2276" w:type="dxa"/>
          </w:tcPr>
          <w:p w14:paraId="7BF8DFE5" w14:textId="693B7448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7331B178" w14:textId="54C5D767" w:rsidR="0073364A" w:rsidRPr="00500CCF" w:rsidRDefault="0073364A" w:rsidP="00652170">
            <w:pPr>
              <w:spacing w:before="240" w:after="240"/>
              <w:rPr>
                <w:rFonts w:eastAsia="MS Mincho" w:cs="Times New Roman"/>
                <w:szCs w:val="22"/>
              </w:rPr>
            </w:pPr>
            <w:r>
              <w:rPr>
                <w:rFonts w:eastAsia="MS Mincho" w:cs="Times New Roman"/>
                <w:szCs w:val="22"/>
              </w:rPr>
              <w:t>ServletListaEnteET</w:t>
            </w:r>
            <w:r w:rsidRPr="00051CFF">
              <w:rPr>
                <w:rFonts w:eastAsia="MS Mincho" w:cs="Times New Roman"/>
                <w:szCs w:val="22"/>
              </w:rPr>
              <w:t>.java</w:t>
            </w:r>
          </w:p>
        </w:tc>
      </w:tr>
      <w:tr w:rsidR="0073364A" w:rsidRPr="00500CCF" w14:paraId="28025F9E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tcW w:w="2276" w:type="dxa"/>
          </w:tcPr>
          <w:p w14:paraId="3FCA5416" w14:textId="42A31E08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lastRenderedPageBreak/>
              <w:t>Servlet</w:t>
            </w:r>
          </w:p>
        </w:tc>
        <w:tc>
          <w:tcPr>
            <w:tcW w:w="7230" w:type="dxa"/>
          </w:tcPr>
          <w:p w14:paraId="75B61593" w14:textId="3DABBAC8" w:rsidR="0073364A" w:rsidRPr="00500CC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 w:cs="Times New Roman"/>
                <w:szCs w:val="22"/>
              </w:rPr>
              <w:t>ServletRegistrazioneEnteET</w:t>
            </w:r>
            <w:r w:rsidRPr="00051CFF">
              <w:rPr>
                <w:rFonts w:eastAsia="MS Mincho" w:cs="Times New Roman"/>
                <w:szCs w:val="22"/>
              </w:rPr>
              <w:t>.java</w:t>
            </w:r>
          </w:p>
        </w:tc>
      </w:tr>
      <w:tr w:rsidR="0073364A" w:rsidRPr="00392E14" w14:paraId="0C284308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"/>
        </w:trPr>
        <w:tc>
          <w:tcPr>
            <w:tcW w:w="2276" w:type="dxa"/>
          </w:tcPr>
          <w:p w14:paraId="7E1AF81A" w14:textId="6DAA1130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6591863A" w14:textId="533FB1B2" w:rsidR="0073364A" w:rsidRPr="00051CFF" w:rsidRDefault="0073364A" w:rsidP="00652170">
            <w:pPr>
              <w:spacing w:before="240" w:after="240"/>
              <w:rPr>
                <w:rFonts w:eastAsia="MS Mincho" w:cs="Times New Roman"/>
                <w:szCs w:val="22"/>
                <w:u w:val="single"/>
              </w:rPr>
            </w:pPr>
            <w:r>
              <w:rPr>
                <w:rFonts w:eastAsia="MS Mincho" w:cs="Times New Roman"/>
                <w:szCs w:val="22"/>
              </w:rPr>
              <w:t>ServletModificaEnteET</w:t>
            </w:r>
            <w:r w:rsidRPr="00051CFF">
              <w:rPr>
                <w:rFonts w:eastAsia="MS Mincho" w:cs="Times New Roman"/>
                <w:szCs w:val="22"/>
              </w:rPr>
              <w:t>.java</w:t>
            </w:r>
          </w:p>
        </w:tc>
      </w:tr>
      <w:tr w:rsidR="0073364A" w:rsidRPr="005A7112" w14:paraId="3308789F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tcW w:w="2276" w:type="dxa"/>
          </w:tcPr>
          <w:p w14:paraId="7FA03762" w14:textId="4162D34D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181301B8" w14:textId="1D5D65C8" w:rsidR="0073364A" w:rsidRPr="00500CCF" w:rsidRDefault="0073364A" w:rsidP="00652170">
            <w:pPr>
              <w:spacing w:before="240" w:after="240"/>
              <w:rPr>
                <w:rFonts w:eastAsia="MS Mincho" w:cs="Times New Roman"/>
                <w:szCs w:val="22"/>
              </w:rPr>
            </w:pPr>
            <w:r>
              <w:rPr>
                <w:rFonts w:eastAsia="MS Mincho" w:cs="Times New Roman"/>
                <w:szCs w:val="22"/>
              </w:rPr>
              <w:t>ServletEliminaEnteET</w:t>
            </w:r>
            <w:r w:rsidRPr="00051CFF">
              <w:rPr>
                <w:rFonts w:eastAsia="MS Mincho" w:cs="Times New Roman"/>
                <w:szCs w:val="22"/>
              </w:rPr>
              <w:t>.java</w:t>
            </w:r>
          </w:p>
        </w:tc>
      </w:tr>
      <w:tr w:rsidR="0073364A" w:rsidRPr="00392E14" w14:paraId="4EFA0815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tcW w:w="2276" w:type="dxa"/>
          </w:tcPr>
          <w:p w14:paraId="67084932" w14:textId="060E28A9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73CFBF89" w14:textId="7C3E0639" w:rsidR="0073364A" w:rsidRPr="00500CCF" w:rsidRDefault="005E6815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DocumentiTirocinioET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73364A" w:rsidRPr="00392E14" w14:paraId="271CEFD7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tcW w:w="2276" w:type="dxa"/>
          </w:tcPr>
          <w:p w14:paraId="6914FBB2" w14:textId="10517AD1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1EED9093" w14:textId="1A650CAD" w:rsidR="0073364A" w:rsidRPr="00500CCF" w:rsidRDefault="005E6815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StatoTirocinioET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73364A" w:rsidRPr="00392E14" w14:paraId="2155F36F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1C29CCAC" w14:textId="58EA0F37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5A2FF44E" w14:textId="5EAD6BDC" w:rsidR="0073364A" w:rsidRPr="00500CCF" w:rsidRDefault="005E6815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RecuperoPassword</w:t>
            </w:r>
            <w:r w:rsidRPr="00051CFF">
              <w:rPr>
                <w:rFonts w:eastAsia="MS Mincho"/>
                <w:szCs w:val="22"/>
              </w:rPr>
              <w:t xml:space="preserve">ET.java </w:t>
            </w:r>
          </w:p>
        </w:tc>
      </w:tr>
      <w:tr w:rsidR="0073364A" w:rsidRPr="00392E14" w14:paraId="2487D160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B092636" w14:textId="4A4143B2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37968562" w14:textId="166E42BA" w:rsidR="0073364A" w:rsidRPr="00051CFF" w:rsidRDefault="005E6815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 xml:space="preserve">ServletVisualizzaListaTirocinantiET.java </w:t>
            </w:r>
          </w:p>
        </w:tc>
      </w:tr>
      <w:tr w:rsidR="0073364A" w:rsidRPr="00392E14" w14:paraId="0577577A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C981443" w14:textId="6A4D68AB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53AF41AC" w14:textId="52D9E936" w:rsidR="0073364A" w:rsidRPr="00051CFF" w:rsidRDefault="00E83F81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RichiestaInizioTirocinioET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73364A" w:rsidRPr="00392E14" w14:paraId="1B769D46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565C12E1" w14:textId="5ED4A6A9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1C163832" w14:textId="1F028F85" w:rsidR="0073364A" w:rsidRPr="00051CFF" w:rsidRDefault="008366F7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SceltaEnteET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73364A" w:rsidRPr="00392E14" w14:paraId="2BDF4860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007C966A" w14:textId="5695D650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7A5F0F6A" w14:textId="79F88F17" w:rsidR="0073364A" w:rsidRPr="00051CFF" w:rsidRDefault="008366F7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Visualizza</w:t>
            </w:r>
            <w:r w:rsidRPr="00051CFF">
              <w:rPr>
                <w:rFonts w:eastAsia="MS Mincho"/>
                <w:szCs w:val="22"/>
              </w:rPr>
              <w:t>Tirocinante</w:t>
            </w:r>
            <w:r>
              <w:rPr>
                <w:rFonts w:eastAsia="MS Mincho"/>
                <w:szCs w:val="22"/>
              </w:rPr>
              <w:t>EnteET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73364A" w:rsidRPr="00392E14" w14:paraId="6EEE35EF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1153AFD3" w14:textId="6842E0A0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0607A915" w14:textId="7DD72EFD" w:rsidR="0073364A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Visualizza</w:t>
            </w:r>
            <w:r w:rsidRPr="00051CFF">
              <w:rPr>
                <w:rFonts w:eastAsia="MS Mincho"/>
                <w:szCs w:val="22"/>
              </w:rPr>
              <w:t>Tirocinante</w:t>
            </w:r>
            <w:r>
              <w:rPr>
                <w:rFonts w:eastAsia="MS Mincho"/>
                <w:szCs w:val="22"/>
              </w:rPr>
              <w:t>ET</w:t>
            </w:r>
            <w:r w:rsidRPr="00051CFF">
              <w:rPr>
                <w:rFonts w:eastAsia="MS Mincho"/>
                <w:szCs w:val="22"/>
              </w:rPr>
              <w:t xml:space="preserve">.java </w:t>
            </w:r>
          </w:p>
        </w:tc>
      </w:tr>
      <w:tr w:rsidR="0073364A" w:rsidRPr="00392E14" w14:paraId="6F01C7B5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4A9AF4D5" w14:textId="46682CA4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232574E2" w14:textId="6A885B4F" w:rsidR="0073364A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GestioneRichiesteEnteET</w:t>
            </w:r>
            <w:r w:rsidRPr="00051CFF">
              <w:rPr>
                <w:rFonts w:eastAsia="MS Mincho"/>
                <w:szCs w:val="22"/>
              </w:rPr>
              <w:t xml:space="preserve">.java </w:t>
            </w:r>
          </w:p>
        </w:tc>
      </w:tr>
      <w:tr w:rsidR="0073364A" w:rsidRPr="00392E14" w14:paraId="399064DA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58B5499F" w14:textId="62F670BB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5D0F933D" w14:textId="5254FB68" w:rsidR="0073364A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StatoTirocinanteET</w:t>
            </w:r>
            <w:r w:rsidRPr="00051CFF">
              <w:rPr>
                <w:rFonts w:eastAsia="MS Mincho"/>
                <w:szCs w:val="22"/>
              </w:rPr>
              <w:t xml:space="preserve">.java </w:t>
            </w:r>
            <w:r w:rsidR="0073364A" w:rsidRPr="00051CFF">
              <w:rPr>
                <w:rFonts w:eastAsia="MS Mincho"/>
                <w:szCs w:val="22"/>
              </w:rPr>
              <w:t>Servlet</w:t>
            </w:r>
            <w:r w:rsidR="0073364A">
              <w:rPr>
                <w:rFonts w:eastAsia="MS Mincho"/>
                <w:szCs w:val="22"/>
              </w:rPr>
              <w:t>VisualizzaTirocinioET</w:t>
            </w:r>
            <w:r w:rsidR="0073364A" w:rsidRPr="00051CFF">
              <w:rPr>
                <w:rFonts w:eastAsia="MS Mincho"/>
                <w:szCs w:val="22"/>
              </w:rPr>
              <w:t>.java</w:t>
            </w:r>
          </w:p>
        </w:tc>
      </w:tr>
      <w:tr w:rsidR="0073364A" w:rsidRPr="00392E14" w14:paraId="18BFEA26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9067FED" w14:textId="7187DC81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2E30948E" w14:textId="1C7520B7" w:rsidR="0073364A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ProgettoFormativoET</w:t>
            </w:r>
            <w:r w:rsidRPr="00051CFF">
              <w:rPr>
                <w:rFonts w:eastAsia="MS Mincho"/>
                <w:szCs w:val="22"/>
              </w:rPr>
              <w:t xml:space="preserve">.java </w:t>
            </w:r>
          </w:p>
        </w:tc>
      </w:tr>
      <w:tr w:rsidR="0073364A" w:rsidRPr="00392E14" w14:paraId="03EDF40B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15780E22" w14:textId="50933B7F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077A8FDE" w14:textId="15BB360B" w:rsidR="0073364A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AnnullaTirocinioET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73364A" w:rsidRPr="00392E14" w14:paraId="214BC1F9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401BCE9" w14:textId="165D757E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291838E7" w14:textId="5474C8CC" w:rsidR="0073364A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GestioneRichiesteSegreteriaET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B34FA2" w:rsidRPr="00392E14" w14:paraId="2F6D21CD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790A6965" w14:textId="6CC90E4B" w:rsidR="00B34FA2" w:rsidRDefault="00B34FA2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lastRenderedPageBreak/>
              <w:t>Servlet</w:t>
            </w:r>
          </w:p>
        </w:tc>
        <w:tc>
          <w:tcPr>
            <w:tcW w:w="7230" w:type="dxa"/>
          </w:tcPr>
          <w:p w14:paraId="1F7A3C6F" w14:textId="08B68726" w:rsidR="00B34FA2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051CFF">
              <w:rPr>
                <w:rFonts w:eastAsia="MS Mincho"/>
                <w:szCs w:val="22"/>
              </w:rPr>
              <w:t>Servlet</w:t>
            </w:r>
            <w:r>
              <w:rPr>
                <w:rFonts w:eastAsia="MS Mincho"/>
                <w:szCs w:val="22"/>
              </w:rPr>
              <w:t>AnnullaEnteDaStudenteET</w:t>
            </w:r>
            <w:r w:rsidRPr="00051CFF">
              <w:rPr>
                <w:rFonts w:eastAsia="MS Mincho"/>
                <w:szCs w:val="22"/>
              </w:rPr>
              <w:t>.java</w:t>
            </w:r>
          </w:p>
        </w:tc>
      </w:tr>
      <w:tr w:rsidR="00B34FA2" w:rsidRPr="00392E14" w14:paraId="574A9E0D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58896BD1" w14:textId="345335AA" w:rsidR="00B34FA2" w:rsidRDefault="00B34FA2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2AFA16D4" w14:textId="0CBF11C8" w:rsidR="00B34FA2" w:rsidRPr="00051CFF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ServletDownloadET.java</w:t>
            </w:r>
          </w:p>
        </w:tc>
      </w:tr>
      <w:tr w:rsidR="00B34FA2" w:rsidRPr="00392E14" w14:paraId="36DE2E41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16736720" w14:textId="0B9D5F18" w:rsidR="00B34FA2" w:rsidRDefault="00B34FA2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Servlet</w:t>
            </w:r>
          </w:p>
        </w:tc>
        <w:tc>
          <w:tcPr>
            <w:tcW w:w="7230" w:type="dxa"/>
          </w:tcPr>
          <w:p w14:paraId="6447F065" w14:textId="490EEF18" w:rsidR="00B34FA2" w:rsidRPr="00B34FA2" w:rsidRDefault="00B34FA2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ServletUploadET.java</w:t>
            </w:r>
          </w:p>
        </w:tc>
      </w:tr>
      <w:tr w:rsidR="0073364A" w:rsidRPr="00392E14" w14:paraId="2170E5E4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7968B1B4" w14:textId="16348417" w:rsidR="0073364A" w:rsidRPr="00500CCF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116B6A67" w14:textId="00465BC9" w:rsidR="0073364A" w:rsidRPr="00500CC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VisualizzaEnteET.jsp</w:t>
            </w:r>
          </w:p>
        </w:tc>
      </w:tr>
      <w:tr w:rsidR="0073364A" w:rsidRPr="00392E14" w14:paraId="31E3EF27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25259955" w14:textId="662B0886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4DC5A1FB" w14:textId="5F49F936" w:rsidR="0073364A" w:rsidRPr="00051CF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RegistrazioneEnteET.jsp</w:t>
            </w:r>
          </w:p>
        </w:tc>
      </w:tr>
      <w:tr w:rsidR="0073364A" w:rsidRPr="00392E14" w14:paraId="258BBDF0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778642AF" w14:textId="27F20551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7E7D3CA0" w14:textId="420D6C50" w:rsidR="0073364A" w:rsidRPr="00051CF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ModificaEnteET.jsp</w:t>
            </w:r>
          </w:p>
        </w:tc>
      </w:tr>
      <w:tr w:rsidR="0073364A" w:rsidRPr="00392E14" w14:paraId="601905AC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75B0DBE4" w14:textId="59F3EB58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572C7889" w14:textId="7EB19D65" w:rsidR="0073364A" w:rsidRPr="00051CF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RecuperaPasswordET.jsp</w:t>
            </w:r>
          </w:p>
        </w:tc>
      </w:tr>
      <w:tr w:rsidR="00630A2A" w:rsidRPr="00392E14" w14:paraId="3C46672F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4D880032" w14:textId="6799719F" w:rsidR="00630A2A" w:rsidRDefault="00630A2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757C4A97" w14:textId="78686A28" w:rsidR="00630A2A" w:rsidRPr="00630A2A" w:rsidRDefault="00630A2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VisualizzaListaTirocinantiET.jsp</w:t>
            </w:r>
          </w:p>
        </w:tc>
      </w:tr>
      <w:tr w:rsidR="0073364A" w:rsidRPr="00392E14" w14:paraId="6FE26BC4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DCD4D77" w14:textId="5C5D2E87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3F2B016C" w14:textId="5C585E63" w:rsidR="0073364A" w:rsidRPr="00051CF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VisualizzaTirocinanteET.jsp</w:t>
            </w:r>
          </w:p>
        </w:tc>
      </w:tr>
      <w:tr w:rsidR="0073364A" w:rsidRPr="00392E14" w14:paraId="52F64602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77680D08" w14:textId="35C3CB26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4F282A94" w14:textId="08898B17" w:rsidR="0073364A" w:rsidRPr="00051CF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VisualizzaRichiesteEnteET.jsp</w:t>
            </w:r>
          </w:p>
        </w:tc>
      </w:tr>
      <w:tr w:rsidR="00DD7144" w:rsidRPr="00392E14" w14:paraId="18C2BEF3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321EF922" w14:textId="2D1E64F3" w:rsidR="00DD7144" w:rsidRDefault="00DD7144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6948611F" w14:textId="2FAA03AB" w:rsidR="00DD7144" w:rsidRDefault="00DD7144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VisualizzaRichiestaET.jsp</w:t>
            </w:r>
          </w:p>
        </w:tc>
      </w:tr>
      <w:tr w:rsidR="00DD7144" w:rsidRPr="00392E14" w14:paraId="6E6DC90A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2E603FA1" w14:textId="664602E0" w:rsidR="00DD7144" w:rsidRDefault="00DD7144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3D75E20C" w14:textId="08520616" w:rsidR="00DD7144" w:rsidRDefault="00DD7144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UploadET.jsp</w:t>
            </w:r>
          </w:p>
        </w:tc>
      </w:tr>
      <w:tr w:rsidR="0073364A" w:rsidRPr="00392E14" w14:paraId="366A9FD0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3DBB6188" w14:textId="0C97B4F6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0F5120F9" w14:textId="01E5E570" w:rsidR="0073364A" w:rsidRPr="00051CF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InviaRichiestaET.jsp</w:t>
            </w:r>
          </w:p>
        </w:tc>
      </w:tr>
      <w:tr w:rsidR="00DD7144" w:rsidRPr="00392E14" w14:paraId="0950BCC0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0A7914FD" w14:textId="5D8A22D2" w:rsidR="00DD7144" w:rsidRDefault="00DD7144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6226E5F4" w14:textId="5127ACC6" w:rsidR="00DD7144" w:rsidRPr="00571DC5" w:rsidRDefault="00DD7144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HomeStudente.jsp</w:t>
            </w:r>
          </w:p>
        </w:tc>
      </w:tr>
      <w:tr w:rsidR="0073364A" w:rsidRPr="00392E14" w14:paraId="00C13D4C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07247139" w14:textId="7969BF89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6B7EF671" w14:textId="6B0DA601" w:rsidR="0073364A" w:rsidRPr="00051CFF" w:rsidRDefault="0073364A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StatoProprioTirocinioET.jsp</w:t>
            </w:r>
          </w:p>
        </w:tc>
      </w:tr>
      <w:tr w:rsidR="0073364A" w:rsidRPr="00392E14" w14:paraId="57587DD1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95832C2" w14:textId="3827C900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562B5493" w14:textId="3F0A58FF" w:rsidR="0073364A" w:rsidRPr="00051CFF" w:rsidRDefault="00571DC5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VisualizzaStatoTirocinioET</w:t>
            </w:r>
            <w:r w:rsidR="0073364A">
              <w:rPr>
                <w:rFonts w:eastAsia="MS Mincho"/>
                <w:szCs w:val="22"/>
              </w:rPr>
              <w:t>.jsp</w:t>
            </w:r>
          </w:p>
        </w:tc>
      </w:tr>
      <w:tr w:rsidR="0073364A" w:rsidRPr="00392E14" w14:paraId="0B2503A4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1511B938" w14:textId="63DCF5FC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lastRenderedPageBreak/>
              <w:t>View</w:t>
            </w:r>
          </w:p>
        </w:tc>
        <w:tc>
          <w:tcPr>
            <w:tcW w:w="7230" w:type="dxa"/>
          </w:tcPr>
          <w:p w14:paraId="3CCFCE2A" w14:textId="17593E3E" w:rsidR="0073364A" w:rsidRPr="00051CFF" w:rsidRDefault="00571DC5" w:rsidP="00652170">
            <w:pPr>
              <w:spacing w:before="240" w:after="240"/>
              <w:rPr>
                <w:rFonts w:eastAsia="MS Mincho"/>
                <w:szCs w:val="22"/>
              </w:rPr>
            </w:pPr>
            <w:bookmarkStart w:id="108" w:name="_GoBack"/>
            <w:r w:rsidRPr="00DE074E">
              <w:rPr>
                <w:rFonts w:eastAsia="MS Mincho"/>
                <w:szCs w:val="22"/>
              </w:rPr>
              <w:t>StatoTirocinante</w:t>
            </w:r>
            <w:r w:rsidR="0073364A" w:rsidRPr="00DE074E">
              <w:rPr>
                <w:rFonts w:eastAsia="MS Mincho"/>
                <w:szCs w:val="22"/>
              </w:rPr>
              <w:t>ET</w:t>
            </w:r>
            <w:bookmarkEnd w:id="108"/>
            <w:r w:rsidR="0073364A">
              <w:rPr>
                <w:rFonts w:eastAsia="MS Mincho"/>
                <w:szCs w:val="22"/>
              </w:rPr>
              <w:t>.jsp</w:t>
            </w:r>
          </w:p>
        </w:tc>
      </w:tr>
      <w:tr w:rsidR="0073364A" w:rsidRPr="00392E14" w14:paraId="27F07EB1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55CC452C" w14:textId="3C3B0798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7DAE6F4B" w14:textId="746D13D2" w:rsidR="0073364A" w:rsidRPr="00051CFF" w:rsidRDefault="00571DC5" w:rsidP="00652170">
            <w:pPr>
              <w:spacing w:before="240" w:after="240"/>
              <w:rPr>
                <w:rFonts w:eastAsia="MS Mincho"/>
                <w:szCs w:val="22"/>
              </w:rPr>
            </w:pPr>
            <w:r w:rsidRPr="00DE074E">
              <w:rPr>
                <w:rFonts w:eastAsia="MS Mincho"/>
                <w:szCs w:val="22"/>
              </w:rPr>
              <w:t>InviaRichiestaEnte</w:t>
            </w:r>
            <w:r w:rsidR="0073364A" w:rsidRPr="00DE074E">
              <w:rPr>
                <w:rFonts w:eastAsia="MS Mincho"/>
                <w:szCs w:val="22"/>
              </w:rPr>
              <w:t>ET.</w:t>
            </w:r>
            <w:r w:rsidR="0073364A">
              <w:rPr>
                <w:rFonts w:eastAsia="MS Mincho"/>
                <w:szCs w:val="22"/>
              </w:rPr>
              <w:t>jsp</w:t>
            </w:r>
          </w:p>
        </w:tc>
      </w:tr>
      <w:tr w:rsidR="0073364A" w:rsidRPr="00392E14" w14:paraId="52D6B53B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2B7389D" w14:textId="1D11D4A5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70504793" w14:textId="58E8E7B4" w:rsidR="0073364A" w:rsidRPr="00051CFF" w:rsidRDefault="00571DC5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StoricoStudente</w:t>
            </w:r>
            <w:r w:rsidR="0073364A">
              <w:rPr>
                <w:rFonts w:eastAsia="MS Mincho"/>
                <w:szCs w:val="22"/>
              </w:rPr>
              <w:t>ET.jsp</w:t>
            </w:r>
          </w:p>
        </w:tc>
      </w:tr>
      <w:tr w:rsidR="0073364A" w:rsidRPr="00392E14" w14:paraId="1C213F92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365523CC" w14:textId="4EFE66E0" w:rsidR="0073364A" w:rsidRDefault="0073364A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0D128FBF" w14:textId="675828B7" w:rsidR="0073364A" w:rsidRPr="00051CFF" w:rsidRDefault="00571DC5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UploadProgettoFormativoET.jsp</w:t>
            </w:r>
          </w:p>
        </w:tc>
      </w:tr>
      <w:tr w:rsidR="00571DC5" w:rsidRPr="00392E14" w14:paraId="689859AB" w14:textId="77777777" w:rsidTr="00733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4AD78036" w14:textId="4BDB2AF2" w:rsidR="00571DC5" w:rsidRDefault="00571DC5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485E66BE" w14:textId="78AB2766" w:rsidR="00571DC5" w:rsidRDefault="00571DC5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DocumentiET.jsp</w:t>
            </w:r>
          </w:p>
        </w:tc>
      </w:tr>
      <w:tr w:rsidR="00571DC5" w:rsidRPr="00392E14" w14:paraId="666CD695" w14:textId="77777777" w:rsidTr="00733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276" w:type="dxa"/>
          </w:tcPr>
          <w:p w14:paraId="625CB473" w14:textId="22FB02E5" w:rsidR="00571DC5" w:rsidRDefault="00571DC5" w:rsidP="00652170">
            <w:pPr>
              <w:spacing w:before="240" w:after="240" w:line="25" w:lineRule="atLeast"/>
              <w:rPr>
                <w:rFonts w:eastAsia="MS Mincho" w:cs="Times New Roman"/>
              </w:rPr>
            </w:pPr>
            <w:r>
              <w:rPr>
                <w:rFonts w:eastAsia="MS Mincho" w:cs="Times New Roman"/>
              </w:rPr>
              <w:t>View</w:t>
            </w:r>
          </w:p>
        </w:tc>
        <w:tc>
          <w:tcPr>
            <w:tcW w:w="7230" w:type="dxa"/>
          </w:tcPr>
          <w:p w14:paraId="19838AB4" w14:textId="19B98BA3" w:rsidR="00571DC5" w:rsidRDefault="00571DC5" w:rsidP="00652170">
            <w:pPr>
              <w:spacing w:before="240" w:after="240"/>
              <w:rPr>
                <w:rFonts w:eastAsia="MS Mincho"/>
                <w:szCs w:val="22"/>
              </w:rPr>
            </w:pPr>
            <w:r>
              <w:rPr>
                <w:rFonts w:eastAsia="MS Mincho"/>
                <w:szCs w:val="22"/>
              </w:rPr>
              <w:t>VisualizzaTirocinanteEnteET.jsp</w:t>
            </w:r>
          </w:p>
        </w:tc>
      </w:tr>
    </w:tbl>
    <w:p w14:paraId="7C5AF090" w14:textId="0CA4BC26" w:rsidR="00CA318B" w:rsidRDefault="00CA318B" w:rsidP="003D2CFF">
      <w:pPr>
        <w:jc w:val="center"/>
      </w:pPr>
    </w:p>
    <w:p w14:paraId="6A7BA58B" w14:textId="7ABFD625" w:rsidR="00AC1AEA" w:rsidRDefault="00AC1AEA" w:rsidP="00AC1AEA">
      <w:pPr>
        <w:rPr>
          <w:noProof/>
        </w:rPr>
      </w:pPr>
    </w:p>
    <w:p w14:paraId="2C874BAB" w14:textId="0AF2DD15" w:rsidR="0073364A" w:rsidRDefault="0073364A" w:rsidP="00AC1AEA">
      <w:pPr>
        <w:rPr>
          <w:noProof/>
        </w:rPr>
      </w:pPr>
    </w:p>
    <w:p w14:paraId="221828DA" w14:textId="64603060" w:rsidR="0073364A" w:rsidRDefault="0073364A" w:rsidP="00AC1AEA">
      <w:pPr>
        <w:rPr>
          <w:noProof/>
        </w:rPr>
      </w:pPr>
    </w:p>
    <w:p w14:paraId="592CBAF3" w14:textId="5C7419B3" w:rsidR="0073364A" w:rsidRDefault="0073364A" w:rsidP="00AC1AEA">
      <w:pPr>
        <w:rPr>
          <w:noProof/>
        </w:rPr>
      </w:pPr>
    </w:p>
    <w:p w14:paraId="6D0AC935" w14:textId="70ED0421" w:rsidR="0073364A" w:rsidRPr="00AC1AEA" w:rsidRDefault="0073364A" w:rsidP="00AC1AEA">
      <w:r>
        <w:rPr>
          <w:noProof/>
        </w:rPr>
        <w:lastRenderedPageBreak/>
        <w:drawing>
          <wp:inline distT="0" distB="0" distL="0" distR="0" wp14:anchorId="4DABE610" wp14:editId="46060B51">
            <wp:extent cx="5943600" cy="46405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9884" w14:textId="0EEEDB2C" w:rsidR="002815AD" w:rsidRDefault="00952DB3" w:rsidP="003B0030">
      <w:pPr>
        <w:pStyle w:val="Titolo2"/>
        <w:numPr>
          <w:ilvl w:val="0"/>
          <w:numId w:val="4"/>
        </w:numPr>
      </w:pPr>
      <w:bookmarkStart w:id="109" w:name="_Toc27151364"/>
      <w:r>
        <w:t>Criteri di successo</w:t>
      </w:r>
      <w:bookmarkEnd w:id="109"/>
    </w:p>
    <w:p w14:paraId="2549C320" w14:textId="77777777" w:rsidR="006F6A95" w:rsidRDefault="007E6EDD" w:rsidP="00406983">
      <w:pPr>
        <w:pStyle w:val="Gpstesto"/>
      </w:pPr>
      <w:r w:rsidRPr="007E6EDD">
        <w:t xml:space="preserve">Il Testing ha successo quando il comportamento osservato dal </w:t>
      </w:r>
      <w:r>
        <w:t>S</w:t>
      </w:r>
      <w:r w:rsidRPr="007E6EDD">
        <w:t>istema implementato</w:t>
      </w:r>
      <w:r>
        <w:t xml:space="preserve"> è diverso dal </w:t>
      </w:r>
      <w:r w:rsidRPr="007E6EDD">
        <w:t>comportamento atteso</w:t>
      </w:r>
      <w:r w:rsidR="006F6A95">
        <w:t>,</w:t>
      </w:r>
      <w:r w:rsidRPr="007E6EDD">
        <w:t xml:space="preserve"> specifica</w:t>
      </w:r>
      <w:r w:rsidR="006F6A95">
        <w:t>ndolo</w:t>
      </w:r>
      <w:r w:rsidRPr="007E6EDD">
        <w:t xml:space="preserve"> attraverso il modello del </w:t>
      </w:r>
      <w:r w:rsidR="006F6A95">
        <w:t>S</w:t>
      </w:r>
      <w:r w:rsidRPr="007E6EDD">
        <w:t>istema.</w:t>
      </w:r>
      <w:r w:rsidR="006F6A95">
        <w:t xml:space="preserve"> </w:t>
      </w:r>
    </w:p>
    <w:p w14:paraId="2A291397" w14:textId="29C3F0B6" w:rsidR="003B0030" w:rsidRDefault="007E6EDD" w:rsidP="00406983">
      <w:pPr>
        <w:pStyle w:val="Gpstesto"/>
      </w:pPr>
      <w:r w:rsidRPr="007E6EDD">
        <w:t>Avremo</w:t>
      </w:r>
      <w:r w:rsidR="006F6A95">
        <w:t>,</w:t>
      </w:r>
      <w:r w:rsidRPr="007E6EDD">
        <w:t xml:space="preserve"> quindi</w:t>
      </w:r>
      <w:r w:rsidR="006F6A95">
        <w:t>,</w:t>
      </w:r>
      <w:r w:rsidRPr="007E6EDD">
        <w:t xml:space="preserve"> un SUCCESSO se il test individuerà una failure. In tal caso questa verrà analizzata e si procederà alla sua eventuale</w:t>
      </w:r>
      <w:r w:rsidR="006F6A95">
        <w:t xml:space="preserve"> </w:t>
      </w:r>
      <w:r w:rsidRPr="007E6EDD">
        <w:t>correzione</w:t>
      </w:r>
      <w:r w:rsidR="006F6A95">
        <w:t xml:space="preserve">. Successivamente alla </w:t>
      </w:r>
      <w:r w:rsidRPr="007E6EDD">
        <w:t>correzione</w:t>
      </w:r>
      <w:r w:rsidR="006F6A95">
        <w:t>,</w:t>
      </w:r>
      <w:r w:rsidRPr="007E6EDD">
        <w:t xml:space="preserve"> la fase di testing verrà </w:t>
      </w:r>
      <w:r w:rsidR="00987678" w:rsidRPr="007E6EDD">
        <w:t>ripetuta</w:t>
      </w:r>
      <w:r w:rsidRPr="007E6EDD">
        <w:t xml:space="preserve"> per verificare che tale modifica non abbia impattato su altre componenti del </w:t>
      </w:r>
      <w:r w:rsidR="00987678">
        <w:t>S</w:t>
      </w:r>
      <w:r w:rsidRPr="007E6EDD">
        <w:t>istema.</w:t>
      </w:r>
      <w:r w:rsidR="00987678">
        <w:t xml:space="preserve"> </w:t>
      </w:r>
      <w:r w:rsidRPr="007E6EDD">
        <w:t>Se il test</w:t>
      </w:r>
      <w:r w:rsidR="00987678">
        <w:t xml:space="preserve"> </w:t>
      </w:r>
      <w:r w:rsidRPr="007E6EDD">
        <w:t>non riesce ad individuare un errore</w:t>
      </w:r>
      <w:r w:rsidR="00987678">
        <w:t xml:space="preserve">, </w:t>
      </w:r>
      <w:r w:rsidRPr="007E6EDD">
        <w:t>parliamo di FALLIMENTO.</w:t>
      </w:r>
    </w:p>
    <w:p w14:paraId="5CF64B0C" w14:textId="77777777" w:rsidR="00806F5F" w:rsidRPr="003B0030" w:rsidRDefault="00806F5F" w:rsidP="00406983">
      <w:pPr>
        <w:pStyle w:val="Gpstesto"/>
      </w:pPr>
    </w:p>
    <w:sectPr w:rsidR="00806F5F" w:rsidRPr="003B0030">
      <w:pgSz w:w="11906" w:h="16838"/>
      <w:pgMar w:top="1417" w:right="1134" w:bottom="1134" w:left="1134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51FE" w14:textId="77777777" w:rsidR="00623450" w:rsidRDefault="00623450">
      <w:pPr>
        <w:spacing w:line="240" w:lineRule="auto"/>
      </w:pPr>
      <w:r>
        <w:separator/>
      </w:r>
    </w:p>
  </w:endnote>
  <w:endnote w:type="continuationSeparator" w:id="0">
    <w:p w14:paraId="7459D5D0" w14:textId="77777777" w:rsidR="00623450" w:rsidRDefault="00623450">
      <w:pPr>
        <w:spacing w:line="240" w:lineRule="auto"/>
      </w:pPr>
      <w:r>
        <w:continuationSeparator/>
      </w:r>
    </w:p>
  </w:endnote>
  <w:endnote w:type="continuationNotice" w:id="1">
    <w:p w14:paraId="218EDF4C" w14:textId="77777777" w:rsidR="00623450" w:rsidRDefault="0062345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0134" w14:textId="4995D215" w:rsidR="00A5356C" w:rsidRPr="00AC7CDB" w:rsidRDefault="004D6F3C" w:rsidP="008F4B64">
    <w:pPr>
      <w:tabs>
        <w:tab w:val="center" w:pos="4550"/>
        <w:tab w:val="left" w:pos="5818"/>
      </w:tabs>
      <w:ind w:right="260"/>
      <w:jc w:val="left"/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</w:pP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ITP – Integration</w:t>
    </w:r>
    <w:r w:rsidR="00DE074E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Test</w:t>
    </w:r>
    <w:r w:rsidR="00DE074E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Plan</w: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 w:rsidR="00A5356C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V_</w:t>
    </w:r>
    <w:r w:rsidR="00CC5721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1.0</w: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                                                </w: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  <w:t xml:space="preserve">Pag. </w: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PAGE</w:instrTex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 w:rsidR="005E5667"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4</w: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| </w: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NUMPAGES</w:instrTex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 w:rsidR="005E5667"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6</w:t>
    </w:r>
    <w:r w:rsidR="00A5356C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</w:p>
  <w:p w14:paraId="0929E45D" w14:textId="77777777" w:rsidR="00A5356C" w:rsidRPr="008F4B64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b/>
        <w:color w:val="000000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939B" w14:textId="77777777" w:rsidR="00623450" w:rsidRDefault="00623450">
      <w:pPr>
        <w:spacing w:line="240" w:lineRule="auto"/>
      </w:pPr>
      <w:r>
        <w:separator/>
      </w:r>
    </w:p>
  </w:footnote>
  <w:footnote w:type="continuationSeparator" w:id="0">
    <w:p w14:paraId="25D55490" w14:textId="77777777" w:rsidR="00623450" w:rsidRDefault="00623450">
      <w:pPr>
        <w:spacing w:line="240" w:lineRule="auto"/>
      </w:pPr>
      <w:r>
        <w:continuationSeparator/>
      </w:r>
    </w:p>
  </w:footnote>
  <w:footnote w:type="continuationNotice" w:id="1">
    <w:p w14:paraId="71BC3BBA" w14:textId="77777777" w:rsidR="00623450" w:rsidRDefault="0062345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9D40" w14:textId="1196109D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80340" distR="180340" simplePos="0" relativeHeight="251656192" behindDoc="0" locked="0" layoutInCell="1" hidden="0" allowOverlap="1" wp14:anchorId="2A93AC16" wp14:editId="56370A61">
          <wp:simplePos x="0" y="0"/>
          <wp:positionH relativeFrom="column">
            <wp:posOffset>217170</wp:posOffset>
          </wp:positionH>
          <wp:positionV relativeFrom="paragraph">
            <wp:posOffset>70485</wp:posOffset>
          </wp:positionV>
          <wp:extent cx="867410" cy="867410"/>
          <wp:effectExtent l="0" t="0" r="8890" b="8890"/>
          <wp:wrapSquare wrapText="right" distT="0" distB="0" distL="180340" distR="180340"/>
          <wp:docPr id="55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836B68" w14:textId="447D2F8D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color w:val="000000"/>
        <w:sz w:val="22"/>
        <w:szCs w:val="22"/>
      </w:rPr>
    </w:pPr>
  </w:p>
  <w:p w14:paraId="4CBC2F60" w14:textId="023C031C" w:rsidR="00A5356C" w:rsidRPr="0051152B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>Laurea Magistrale in informatica-Università di Salerno</w:t>
    </w:r>
  </w:p>
  <w:p w14:paraId="6A72515D" w14:textId="77777777" w:rsidR="00A5356C" w:rsidRPr="0051152B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 xml:space="preserve">Corso di </w:t>
    </w:r>
    <w:r w:rsidRPr="0051152B">
      <w:rPr>
        <w:i/>
        <w:color w:val="000000"/>
        <w:sz w:val="26"/>
        <w:szCs w:val="26"/>
      </w:rPr>
      <w:t>Gestione dei Progetti Software</w:t>
    </w:r>
    <w:r w:rsidRPr="0051152B">
      <w:rPr>
        <w:color w:val="000000"/>
        <w:sz w:val="26"/>
        <w:szCs w:val="26"/>
      </w:rPr>
      <w:t>- Prof.ssa F.Ferrucci</w:t>
    </w:r>
  </w:p>
  <w:p w14:paraId="3EA839C6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56BD245D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3128EFE8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0A88753F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9D28F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       </w: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D6D9A71" wp14:editId="10CAA085">
          <wp:simplePos x="0" y="0"/>
          <wp:positionH relativeFrom="column">
            <wp:posOffset>-3805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56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9F8CC4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color w:val="000000"/>
      </w:rPr>
    </w:pPr>
  </w:p>
  <w:p w14:paraId="78E82CB7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Laurea Magistrale in informatica-Università di Salerno</w:t>
    </w:r>
  </w:p>
  <w:p w14:paraId="7E086FDF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Corso di </w:t>
    </w:r>
    <w:r>
      <w:rPr>
        <w:rFonts w:ascii="Century Gothic" w:eastAsia="Century Gothic" w:hAnsi="Century Gothic" w:cs="Century Gothic"/>
        <w:i/>
        <w:color w:val="000000"/>
      </w:rPr>
      <w:t>Gestione dei Progetti Software</w:t>
    </w:r>
    <w:r>
      <w:rPr>
        <w:rFonts w:ascii="Century Gothic" w:eastAsia="Century Gothic" w:hAnsi="Century Gothic" w:cs="Century Gothic"/>
        <w:color w:val="000000"/>
      </w:rPr>
      <w:t>- Prof.ssa F.Ferrucci</w:t>
    </w:r>
  </w:p>
  <w:p w14:paraId="24B8C6E8" w14:textId="77777777" w:rsidR="00A5356C" w:rsidRDefault="00A535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B9A"/>
    <w:multiLevelType w:val="multilevel"/>
    <w:tmpl w:val="531A6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B45EB"/>
    <w:multiLevelType w:val="multilevel"/>
    <w:tmpl w:val="29B67E5E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B76FE4"/>
    <w:multiLevelType w:val="multilevel"/>
    <w:tmpl w:val="50CAC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E72FD"/>
    <w:multiLevelType w:val="hybridMultilevel"/>
    <w:tmpl w:val="37D8E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80FCF"/>
    <w:multiLevelType w:val="hybridMultilevel"/>
    <w:tmpl w:val="4CA02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B6DA4"/>
    <w:multiLevelType w:val="multilevel"/>
    <w:tmpl w:val="13EA43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0F31BE"/>
    <w:multiLevelType w:val="multilevel"/>
    <w:tmpl w:val="50CAC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B47D53"/>
    <w:multiLevelType w:val="hybridMultilevel"/>
    <w:tmpl w:val="627EE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74255"/>
    <w:multiLevelType w:val="hybridMultilevel"/>
    <w:tmpl w:val="1B0298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B7127"/>
    <w:multiLevelType w:val="multilevel"/>
    <w:tmpl w:val="5C9C3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F9A7463"/>
    <w:multiLevelType w:val="hybridMultilevel"/>
    <w:tmpl w:val="55B095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40369"/>
    <w:multiLevelType w:val="hybridMultilevel"/>
    <w:tmpl w:val="DFB26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C4E4C"/>
    <w:multiLevelType w:val="hybridMultilevel"/>
    <w:tmpl w:val="1BCCA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2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C48"/>
    <w:rsid w:val="00003339"/>
    <w:rsid w:val="0000495F"/>
    <w:rsid w:val="0000575C"/>
    <w:rsid w:val="00006BB9"/>
    <w:rsid w:val="000135D7"/>
    <w:rsid w:val="00020DDD"/>
    <w:rsid w:val="000262AB"/>
    <w:rsid w:val="00027C75"/>
    <w:rsid w:val="0003073E"/>
    <w:rsid w:val="00036CF3"/>
    <w:rsid w:val="00037606"/>
    <w:rsid w:val="000410E1"/>
    <w:rsid w:val="00041139"/>
    <w:rsid w:val="00043033"/>
    <w:rsid w:val="00045315"/>
    <w:rsid w:val="000517A2"/>
    <w:rsid w:val="00051CFF"/>
    <w:rsid w:val="00052006"/>
    <w:rsid w:val="00052C3C"/>
    <w:rsid w:val="00054EDA"/>
    <w:rsid w:val="0006516D"/>
    <w:rsid w:val="0007518B"/>
    <w:rsid w:val="00076744"/>
    <w:rsid w:val="0007796C"/>
    <w:rsid w:val="00077B2B"/>
    <w:rsid w:val="00077DBE"/>
    <w:rsid w:val="000848D3"/>
    <w:rsid w:val="00084E1F"/>
    <w:rsid w:val="00085FF8"/>
    <w:rsid w:val="00096DD7"/>
    <w:rsid w:val="000A448E"/>
    <w:rsid w:val="000B2E66"/>
    <w:rsid w:val="000B68A4"/>
    <w:rsid w:val="000C7E09"/>
    <w:rsid w:val="000D3244"/>
    <w:rsid w:val="000D57DE"/>
    <w:rsid w:val="000D720E"/>
    <w:rsid w:val="000E1C2E"/>
    <w:rsid w:val="000E2B27"/>
    <w:rsid w:val="000E2C99"/>
    <w:rsid w:val="000E581A"/>
    <w:rsid w:val="000E649C"/>
    <w:rsid w:val="000E78D1"/>
    <w:rsid w:val="000F2D11"/>
    <w:rsid w:val="000F2D2E"/>
    <w:rsid w:val="000F65CA"/>
    <w:rsid w:val="000F7906"/>
    <w:rsid w:val="00104BF6"/>
    <w:rsid w:val="00104C64"/>
    <w:rsid w:val="001054DE"/>
    <w:rsid w:val="00106054"/>
    <w:rsid w:val="0010796B"/>
    <w:rsid w:val="00107C12"/>
    <w:rsid w:val="00107DBF"/>
    <w:rsid w:val="001141A7"/>
    <w:rsid w:val="00122C39"/>
    <w:rsid w:val="00141B5F"/>
    <w:rsid w:val="00141BB6"/>
    <w:rsid w:val="001423E7"/>
    <w:rsid w:val="0014410A"/>
    <w:rsid w:val="00144C2B"/>
    <w:rsid w:val="00150FDB"/>
    <w:rsid w:val="001526CB"/>
    <w:rsid w:val="00152FEC"/>
    <w:rsid w:val="00170B86"/>
    <w:rsid w:val="0017271E"/>
    <w:rsid w:val="00174F84"/>
    <w:rsid w:val="0017615E"/>
    <w:rsid w:val="00181A88"/>
    <w:rsid w:val="00181B6E"/>
    <w:rsid w:val="00182213"/>
    <w:rsid w:val="001822A4"/>
    <w:rsid w:val="001875FF"/>
    <w:rsid w:val="00190792"/>
    <w:rsid w:val="001911C9"/>
    <w:rsid w:val="00195623"/>
    <w:rsid w:val="00196C21"/>
    <w:rsid w:val="001A174D"/>
    <w:rsid w:val="001B3DDF"/>
    <w:rsid w:val="001B4F75"/>
    <w:rsid w:val="001B60B3"/>
    <w:rsid w:val="001C3B4F"/>
    <w:rsid w:val="001D11A2"/>
    <w:rsid w:val="001E111E"/>
    <w:rsid w:val="001E220B"/>
    <w:rsid w:val="001E4EB3"/>
    <w:rsid w:val="001E68F3"/>
    <w:rsid w:val="001E7B82"/>
    <w:rsid w:val="001F2ADC"/>
    <w:rsid w:val="001F4517"/>
    <w:rsid w:val="001F706C"/>
    <w:rsid w:val="001F7493"/>
    <w:rsid w:val="00206575"/>
    <w:rsid w:val="002079F3"/>
    <w:rsid w:val="002108BF"/>
    <w:rsid w:val="0021248F"/>
    <w:rsid w:val="00213338"/>
    <w:rsid w:val="00213F93"/>
    <w:rsid w:val="002145CC"/>
    <w:rsid w:val="00216EBD"/>
    <w:rsid w:val="00220C01"/>
    <w:rsid w:val="00222FBC"/>
    <w:rsid w:val="00224401"/>
    <w:rsid w:val="0022785F"/>
    <w:rsid w:val="0023230A"/>
    <w:rsid w:val="002371FB"/>
    <w:rsid w:val="0023721E"/>
    <w:rsid w:val="0024583D"/>
    <w:rsid w:val="002463F8"/>
    <w:rsid w:val="002546BE"/>
    <w:rsid w:val="002549C1"/>
    <w:rsid w:val="002555FB"/>
    <w:rsid w:val="0025746B"/>
    <w:rsid w:val="00260E4F"/>
    <w:rsid w:val="0026526D"/>
    <w:rsid w:val="002712C8"/>
    <w:rsid w:val="00272D02"/>
    <w:rsid w:val="00276457"/>
    <w:rsid w:val="00280722"/>
    <w:rsid w:val="002815AD"/>
    <w:rsid w:val="002831F0"/>
    <w:rsid w:val="00287E20"/>
    <w:rsid w:val="00290590"/>
    <w:rsid w:val="0029492E"/>
    <w:rsid w:val="00297A02"/>
    <w:rsid w:val="002A4C48"/>
    <w:rsid w:val="002A4FD9"/>
    <w:rsid w:val="002A5148"/>
    <w:rsid w:val="002A550E"/>
    <w:rsid w:val="002A56F6"/>
    <w:rsid w:val="002A6024"/>
    <w:rsid w:val="002B11D7"/>
    <w:rsid w:val="002C00B3"/>
    <w:rsid w:val="002C2790"/>
    <w:rsid w:val="002C2EE3"/>
    <w:rsid w:val="002D4DF7"/>
    <w:rsid w:val="002D540B"/>
    <w:rsid w:val="002D7E16"/>
    <w:rsid w:val="002E005A"/>
    <w:rsid w:val="002E1437"/>
    <w:rsid w:val="002E200C"/>
    <w:rsid w:val="002E339B"/>
    <w:rsid w:val="002E67BC"/>
    <w:rsid w:val="002E6C65"/>
    <w:rsid w:val="002E7371"/>
    <w:rsid w:val="002E77C3"/>
    <w:rsid w:val="002F1624"/>
    <w:rsid w:val="002F28A6"/>
    <w:rsid w:val="00307F4D"/>
    <w:rsid w:val="0031010F"/>
    <w:rsid w:val="00311B84"/>
    <w:rsid w:val="00313E16"/>
    <w:rsid w:val="003264F3"/>
    <w:rsid w:val="00333C1E"/>
    <w:rsid w:val="003352B2"/>
    <w:rsid w:val="003402BA"/>
    <w:rsid w:val="00340485"/>
    <w:rsid w:val="0034079B"/>
    <w:rsid w:val="00340870"/>
    <w:rsid w:val="00341930"/>
    <w:rsid w:val="00344742"/>
    <w:rsid w:val="00346ACD"/>
    <w:rsid w:val="0035274E"/>
    <w:rsid w:val="00352F4F"/>
    <w:rsid w:val="00355319"/>
    <w:rsid w:val="00360200"/>
    <w:rsid w:val="0036148D"/>
    <w:rsid w:val="003615AA"/>
    <w:rsid w:val="00366D6F"/>
    <w:rsid w:val="00372644"/>
    <w:rsid w:val="003821C7"/>
    <w:rsid w:val="00386FB5"/>
    <w:rsid w:val="003913E6"/>
    <w:rsid w:val="00393B59"/>
    <w:rsid w:val="003A0E8B"/>
    <w:rsid w:val="003A1C98"/>
    <w:rsid w:val="003B0030"/>
    <w:rsid w:val="003B18DB"/>
    <w:rsid w:val="003B220B"/>
    <w:rsid w:val="003B46D2"/>
    <w:rsid w:val="003B5AA5"/>
    <w:rsid w:val="003B67A9"/>
    <w:rsid w:val="003B6C34"/>
    <w:rsid w:val="003C1753"/>
    <w:rsid w:val="003C1AAE"/>
    <w:rsid w:val="003C3D00"/>
    <w:rsid w:val="003C5FAE"/>
    <w:rsid w:val="003D1024"/>
    <w:rsid w:val="003D1EDD"/>
    <w:rsid w:val="003D2027"/>
    <w:rsid w:val="003D2CFF"/>
    <w:rsid w:val="003D36E1"/>
    <w:rsid w:val="003D4F59"/>
    <w:rsid w:val="003D6BCE"/>
    <w:rsid w:val="003E000D"/>
    <w:rsid w:val="003E1395"/>
    <w:rsid w:val="003E374B"/>
    <w:rsid w:val="003E4C43"/>
    <w:rsid w:val="003E62C2"/>
    <w:rsid w:val="003F3C26"/>
    <w:rsid w:val="003F3D43"/>
    <w:rsid w:val="003F479F"/>
    <w:rsid w:val="00402FA6"/>
    <w:rsid w:val="00403159"/>
    <w:rsid w:val="004042A9"/>
    <w:rsid w:val="0040570C"/>
    <w:rsid w:val="00406983"/>
    <w:rsid w:val="0041064B"/>
    <w:rsid w:val="004118E4"/>
    <w:rsid w:val="00412DB4"/>
    <w:rsid w:val="00413D8B"/>
    <w:rsid w:val="0041506A"/>
    <w:rsid w:val="00415BAF"/>
    <w:rsid w:val="00416A7D"/>
    <w:rsid w:val="004214FF"/>
    <w:rsid w:val="0042434E"/>
    <w:rsid w:val="004260B1"/>
    <w:rsid w:val="00426832"/>
    <w:rsid w:val="0043112D"/>
    <w:rsid w:val="00433010"/>
    <w:rsid w:val="0043540E"/>
    <w:rsid w:val="004369D2"/>
    <w:rsid w:val="00437DDA"/>
    <w:rsid w:val="004405CE"/>
    <w:rsid w:val="00443BE7"/>
    <w:rsid w:val="0044778F"/>
    <w:rsid w:val="00451037"/>
    <w:rsid w:val="00452FFF"/>
    <w:rsid w:val="0045529B"/>
    <w:rsid w:val="004640F2"/>
    <w:rsid w:val="00470C1E"/>
    <w:rsid w:val="0047332D"/>
    <w:rsid w:val="00473DA1"/>
    <w:rsid w:val="004756BD"/>
    <w:rsid w:val="00476177"/>
    <w:rsid w:val="0048282C"/>
    <w:rsid w:val="00483C59"/>
    <w:rsid w:val="0049112D"/>
    <w:rsid w:val="00492100"/>
    <w:rsid w:val="004970A2"/>
    <w:rsid w:val="00497BDB"/>
    <w:rsid w:val="004A4E48"/>
    <w:rsid w:val="004A6EA4"/>
    <w:rsid w:val="004A7226"/>
    <w:rsid w:val="004B3027"/>
    <w:rsid w:val="004B3152"/>
    <w:rsid w:val="004B3511"/>
    <w:rsid w:val="004B7CC4"/>
    <w:rsid w:val="004C0608"/>
    <w:rsid w:val="004C1B5E"/>
    <w:rsid w:val="004C4D3B"/>
    <w:rsid w:val="004D14CD"/>
    <w:rsid w:val="004D14E1"/>
    <w:rsid w:val="004D479B"/>
    <w:rsid w:val="004D6F3C"/>
    <w:rsid w:val="004E09D5"/>
    <w:rsid w:val="004E5080"/>
    <w:rsid w:val="004F0D0B"/>
    <w:rsid w:val="004F4F22"/>
    <w:rsid w:val="004F52E3"/>
    <w:rsid w:val="004F7BFE"/>
    <w:rsid w:val="00500053"/>
    <w:rsid w:val="0050201A"/>
    <w:rsid w:val="005054D0"/>
    <w:rsid w:val="00507CF9"/>
    <w:rsid w:val="00511352"/>
    <w:rsid w:val="0051152B"/>
    <w:rsid w:val="00514E6B"/>
    <w:rsid w:val="00516D61"/>
    <w:rsid w:val="00520A7E"/>
    <w:rsid w:val="0052287A"/>
    <w:rsid w:val="00525845"/>
    <w:rsid w:val="0053557C"/>
    <w:rsid w:val="00537BB8"/>
    <w:rsid w:val="00537BCD"/>
    <w:rsid w:val="005422E4"/>
    <w:rsid w:val="00546714"/>
    <w:rsid w:val="005471BA"/>
    <w:rsid w:val="00550752"/>
    <w:rsid w:val="00550909"/>
    <w:rsid w:val="00552C2D"/>
    <w:rsid w:val="00560258"/>
    <w:rsid w:val="00566F70"/>
    <w:rsid w:val="00567B79"/>
    <w:rsid w:val="005713B3"/>
    <w:rsid w:val="00571DC5"/>
    <w:rsid w:val="00574CC3"/>
    <w:rsid w:val="00576F3E"/>
    <w:rsid w:val="0059112C"/>
    <w:rsid w:val="00592DCC"/>
    <w:rsid w:val="005970BE"/>
    <w:rsid w:val="005A33EF"/>
    <w:rsid w:val="005A5140"/>
    <w:rsid w:val="005A64DE"/>
    <w:rsid w:val="005A69A2"/>
    <w:rsid w:val="005B0536"/>
    <w:rsid w:val="005B3ED3"/>
    <w:rsid w:val="005B52B6"/>
    <w:rsid w:val="005C04FF"/>
    <w:rsid w:val="005C08E9"/>
    <w:rsid w:val="005D16B7"/>
    <w:rsid w:val="005E01E5"/>
    <w:rsid w:val="005E5667"/>
    <w:rsid w:val="005E6815"/>
    <w:rsid w:val="005E71E6"/>
    <w:rsid w:val="005F144D"/>
    <w:rsid w:val="005F4EB1"/>
    <w:rsid w:val="005F56DA"/>
    <w:rsid w:val="005F7AEF"/>
    <w:rsid w:val="0060224F"/>
    <w:rsid w:val="00602417"/>
    <w:rsid w:val="006066B5"/>
    <w:rsid w:val="00606CA6"/>
    <w:rsid w:val="006134DE"/>
    <w:rsid w:val="00614B3C"/>
    <w:rsid w:val="00623450"/>
    <w:rsid w:val="006272E9"/>
    <w:rsid w:val="00630A2A"/>
    <w:rsid w:val="0063209E"/>
    <w:rsid w:val="00632D1C"/>
    <w:rsid w:val="00635535"/>
    <w:rsid w:val="006401D5"/>
    <w:rsid w:val="00642134"/>
    <w:rsid w:val="0064463A"/>
    <w:rsid w:val="006459BD"/>
    <w:rsid w:val="00652170"/>
    <w:rsid w:val="00656049"/>
    <w:rsid w:val="00656AE4"/>
    <w:rsid w:val="006577F7"/>
    <w:rsid w:val="006578A3"/>
    <w:rsid w:val="00660419"/>
    <w:rsid w:val="00660953"/>
    <w:rsid w:val="00661BED"/>
    <w:rsid w:val="00663FBA"/>
    <w:rsid w:val="00664059"/>
    <w:rsid w:val="0066504E"/>
    <w:rsid w:val="00665502"/>
    <w:rsid w:val="0067453A"/>
    <w:rsid w:val="00674E0A"/>
    <w:rsid w:val="006765E7"/>
    <w:rsid w:val="006776D7"/>
    <w:rsid w:val="00680DAC"/>
    <w:rsid w:val="0068744D"/>
    <w:rsid w:val="006936EC"/>
    <w:rsid w:val="00696DA3"/>
    <w:rsid w:val="006A327A"/>
    <w:rsid w:val="006A6F23"/>
    <w:rsid w:val="006B05AF"/>
    <w:rsid w:val="006B31E4"/>
    <w:rsid w:val="006B3F00"/>
    <w:rsid w:val="006B4BAE"/>
    <w:rsid w:val="006B6849"/>
    <w:rsid w:val="006B6BB3"/>
    <w:rsid w:val="006B785D"/>
    <w:rsid w:val="006B7F44"/>
    <w:rsid w:val="006C111E"/>
    <w:rsid w:val="006C28AE"/>
    <w:rsid w:val="006C44D2"/>
    <w:rsid w:val="006C6866"/>
    <w:rsid w:val="006D04C5"/>
    <w:rsid w:val="006D0CF4"/>
    <w:rsid w:val="006D7B45"/>
    <w:rsid w:val="006E34A2"/>
    <w:rsid w:val="006E627E"/>
    <w:rsid w:val="006E6786"/>
    <w:rsid w:val="006F6A95"/>
    <w:rsid w:val="00707D1E"/>
    <w:rsid w:val="00711752"/>
    <w:rsid w:val="00715578"/>
    <w:rsid w:val="007219DC"/>
    <w:rsid w:val="00723186"/>
    <w:rsid w:val="00724B96"/>
    <w:rsid w:val="00726C13"/>
    <w:rsid w:val="00727252"/>
    <w:rsid w:val="007315E9"/>
    <w:rsid w:val="0073364A"/>
    <w:rsid w:val="00736B24"/>
    <w:rsid w:val="0073782E"/>
    <w:rsid w:val="00740195"/>
    <w:rsid w:val="00741213"/>
    <w:rsid w:val="00746AF2"/>
    <w:rsid w:val="00750427"/>
    <w:rsid w:val="007536A5"/>
    <w:rsid w:val="00754231"/>
    <w:rsid w:val="00754A83"/>
    <w:rsid w:val="00756D85"/>
    <w:rsid w:val="00760328"/>
    <w:rsid w:val="0076056E"/>
    <w:rsid w:val="00765FB1"/>
    <w:rsid w:val="00776EF9"/>
    <w:rsid w:val="00781950"/>
    <w:rsid w:val="00782ED9"/>
    <w:rsid w:val="00785604"/>
    <w:rsid w:val="00790E49"/>
    <w:rsid w:val="00792D0B"/>
    <w:rsid w:val="00795622"/>
    <w:rsid w:val="00795C7E"/>
    <w:rsid w:val="00795EF7"/>
    <w:rsid w:val="00797711"/>
    <w:rsid w:val="00797A99"/>
    <w:rsid w:val="007A4A67"/>
    <w:rsid w:val="007A4B4B"/>
    <w:rsid w:val="007B6E3F"/>
    <w:rsid w:val="007B7E58"/>
    <w:rsid w:val="007C04D3"/>
    <w:rsid w:val="007C1F05"/>
    <w:rsid w:val="007D0D7C"/>
    <w:rsid w:val="007D59A3"/>
    <w:rsid w:val="007E2035"/>
    <w:rsid w:val="007E5AC3"/>
    <w:rsid w:val="007E5DB0"/>
    <w:rsid w:val="007E6EDD"/>
    <w:rsid w:val="007F0820"/>
    <w:rsid w:val="007F5FB7"/>
    <w:rsid w:val="007F6AC0"/>
    <w:rsid w:val="00801ACE"/>
    <w:rsid w:val="00801F5D"/>
    <w:rsid w:val="00802B04"/>
    <w:rsid w:val="008035B0"/>
    <w:rsid w:val="00805394"/>
    <w:rsid w:val="00806F5F"/>
    <w:rsid w:val="00811DEC"/>
    <w:rsid w:val="00812227"/>
    <w:rsid w:val="008123F4"/>
    <w:rsid w:val="008166EE"/>
    <w:rsid w:val="00816E91"/>
    <w:rsid w:val="00817F16"/>
    <w:rsid w:val="00821B2B"/>
    <w:rsid w:val="00822EAB"/>
    <w:rsid w:val="0082537B"/>
    <w:rsid w:val="0082556A"/>
    <w:rsid w:val="0082594B"/>
    <w:rsid w:val="0082765D"/>
    <w:rsid w:val="00831264"/>
    <w:rsid w:val="008366F7"/>
    <w:rsid w:val="00842C7D"/>
    <w:rsid w:val="008450AE"/>
    <w:rsid w:val="00850042"/>
    <w:rsid w:val="008531F4"/>
    <w:rsid w:val="008564E1"/>
    <w:rsid w:val="00860CB4"/>
    <w:rsid w:val="00861B93"/>
    <w:rsid w:val="0086295A"/>
    <w:rsid w:val="0086605C"/>
    <w:rsid w:val="00867F24"/>
    <w:rsid w:val="008755B4"/>
    <w:rsid w:val="00876B55"/>
    <w:rsid w:val="00877A8D"/>
    <w:rsid w:val="00881376"/>
    <w:rsid w:val="00887E6C"/>
    <w:rsid w:val="00896B88"/>
    <w:rsid w:val="008A756D"/>
    <w:rsid w:val="008B0417"/>
    <w:rsid w:val="008B4E46"/>
    <w:rsid w:val="008B6AA5"/>
    <w:rsid w:val="008B730D"/>
    <w:rsid w:val="008C0ADA"/>
    <w:rsid w:val="008C1F6B"/>
    <w:rsid w:val="008C2D05"/>
    <w:rsid w:val="008C5764"/>
    <w:rsid w:val="008C692F"/>
    <w:rsid w:val="008C6B36"/>
    <w:rsid w:val="008C75D9"/>
    <w:rsid w:val="008D70AD"/>
    <w:rsid w:val="008D7EE3"/>
    <w:rsid w:val="008E2DF2"/>
    <w:rsid w:val="008E5C15"/>
    <w:rsid w:val="008E60E8"/>
    <w:rsid w:val="008F02CD"/>
    <w:rsid w:val="008F0E0D"/>
    <w:rsid w:val="008F4B64"/>
    <w:rsid w:val="00906726"/>
    <w:rsid w:val="0091397C"/>
    <w:rsid w:val="00913EE7"/>
    <w:rsid w:val="009164BB"/>
    <w:rsid w:val="009172D7"/>
    <w:rsid w:val="00922273"/>
    <w:rsid w:val="00926458"/>
    <w:rsid w:val="00927FFA"/>
    <w:rsid w:val="00930369"/>
    <w:rsid w:val="00934B16"/>
    <w:rsid w:val="0093740C"/>
    <w:rsid w:val="0093768E"/>
    <w:rsid w:val="009433FB"/>
    <w:rsid w:val="00951470"/>
    <w:rsid w:val="009514EF"/>
    <w:rsid w:val="00952DB3"/>
    <w:rsid w:val="00960C5E"/>
    <w:rsid w:val="009644A7"/>
    <w:rsid w:val="00965270"/>
    <w:rsid w:val="009671A3"/>
    <w:rsid w:val="00972276"/>
    <w:rsid w:val="00981B78"/>
    <w:rsid w:val="009834EF"/>
    <w:rsid w:val="0098355A"/>
    <w:rsid w:val="00987678"/>
    <w:rsid w:val="00987C5F"/>
    <w:rsid w:val="009903CA"/>
    <w:rsid w:val="0099353F"/>
    <w:rsid w:val="00993BB2"/>
    <w:rsid w:val="009A2851"/>
    <w:rsid w:val="009A3186"/>
    <w:rsid w:val="009A33CF"/>
    <w:rsid w:val="009A3C3C"/>
    <w:rsid w:val="009A45FA"/>
    <w:rsid w:val="009B175C"/>
    <w:rsid w:val="009B2B13"/>
    <w:rsid w:val="009B5C84"/>
    <w:rsid w:val="009B6264"/>
    <w:rsid w:val="009B6CF7"/>
    <w:rsid w:val="009B70A4"/>
    <w:rsid w:val="009C52F5"/>
    <w:rsid w:val="009C7CAE"/>
    <w:rsid w:val="009D09A6"/>
    <w:rsid w:val="009D611E"/>
    <w:rsid w:val="009E1CA5"/>
    <w:rsid w:val="009E1F80"/>
    <w:rsid w:val="009F1B76"/>
    <w:rsid w:val="009F22DD"/>
    <w:rsid w:val="009F237B"/>
    <w:rsid w:val="009F3065"/>
    <w:rsid w:val="009F4E3E"/>
    <w:rsid w:val="009F7DF8"/>
    <w:rsid w:val="00A00E4C"/>
    <w:rsid w:val="00A014D1"/>
    <w:rsid w:val="00A02B58"/>
    <w:rsid w:val="00A03B87"/>
    <w:rsid w:val="00A07128"/>
    <w:rsid w:val="00A106EF"/>
    <w:rsid w:val="00A1684A"/>
    <w:rsid w:val="00A2211A"/>
    <w:rsid w:val="00A2547D"/>
    <w:rsid w:val="00A26875"/>
    <w:rsid w:val="00A2692B"/>
    <w:rsid w:val="00A26D3E"/>
    <w:rsid w:val="00A274D0"/>
    <w:rsid w:val="00A27A32"/>
    <w:rsid w:val="00A27AD7"/>
    <w:rsid w:val="00A416F8"/>
    <w:rsid w:val="00A47675"/>
    <w:rsid w:val="00A47E68"/>
    <w:rsid w:val="00A515B5"/>
    <w:rsid w:val="00A5356C"/>
    <w:rsid w:val="00A53DA3"/>
    <w:rsid w:val="00A54A5F"/>
    <w:rsid w:val="00A54DBE"/>
    <w:rsid w:val="00A55C10"/>
    <w:rsid w:val="00A61EA9"/>
    <w:rsid w:val="00A62969"/>
    <w:rsid w:val="00A6352D"/>
    <w:rsid w:val="00A64FB0"/>
    <w:rsid w:val="00A70904"/>
    <w:rsid w:val="00A7331F"/>
    <w:rsid w:val="00A7332C"/>
    <w:rsid w:val="00A7471F"/>
    <w:rsid w:val="00A8193C"/>
    <w:rsid w:val="00A842CD"/>
    <w:rsid w:val="00A8532C"/>
    <w:rsid w:val="00A86E8D"/>
    <w:rsid w:val="00A95E60"/>
    <w:rsid w:val="00A971F7"/>
    <w:rsid w:val="00AA062D"/>
    <w:rsid w:val="00AA0CDB"/>
    <w:rsid w:val="00AA1DAB"/>
    <w:rsid w:val="00AA7C46"/>
    <w:rsid w:val="00AB1931"/>
    <w:rsid w:val="00AB2843"/>
    <w:rsid w:val="00AB3CD1"/>
    <w:rsid w:val="00AB7DB7"/>
    <w:rsid w:val="00AC1AEA"/>
    <w:rsid w:val="00AC3306"/>
    <w:rsid w:val="00AC3FCF"/>
    <w:rsid w:val="00AC7CDB"/>
    <w:rsid w:val="00AD38DC"/>
    <w:rsid w:val="00AE1BBA"/>
    <w:rsid w:val="00AE2F39"/>
    <w:rsid w:val="00AE4385"/>
    <w:rsid w:val="00AE49EE"/>
    <w:rsid w:val="00AF36D5"/>
    <w:rsid w:val="00AF632A"/>
    <w:rsid w:val="00B008B7"/>
    <w:rsid w:val="00B0317A"/>
    <w:rsid w:val="00B03DA8"/>
    <w:rsid w:val="00B04524"/>
    <w:rsid w:val="00B10019"/>
    <w:rsid w:val="00B11575"/>
    <w:rsid w:val="00B175CC"/>
    <w:rsid w:val="00B17E1B"/>
    <w:rsid w:val="00B22787"/>
    <w:rsid w:val="00B23266"/>
    <w:rsid w:val="00B259EB"/>
    <w:rsid w:val="00B30790"/>
    <w:rsid w:val="00B3163A"/>
    <w:rsid w:val="00B34FA2"/>
    <w:rsid w:val="00B3515E"/>
    <w:rsid w:val="00B40CDE"/>
    <w:rsid w:val="00B42809"/>
    <w:rsid w:val="00B435A0"/>
    <w:rsid w:val="00B43EDB"/>
    <w:rsid w:val="00B44EC2"/>
    <w:rsid w:val="00B51549"/>
    <w:rsid w:val="00B518E1"/>
    <w:rsid w:val="00B51C87"/>
    <w:rsid w:val="00B52431"/>
    <w:rsid w:val="00B52928"/>
    <w:rsid w:val="00B5330B"/>
    <w:rsid w:val="00B53376"/>
    <w:rsid w:val="00B56132"/>
    <w:rsid w:val="00B60264"/>
    <w:rsid w:val="00B61D3A"/>
    <w:rsid w:val="00B62BF5"/>
    <w:rsid w:val="00B63AF9"/>
    <w:rsid w:val="00B701D3"/>
    <w:rsid w:val="00B7080F"/>
    <w:rsid w:val="00B7098B"/>
    <w:rsid w:val="00B734A8"/>
    <w:rsid w:val="00B74F64"/>
    <w:rsid w:val="00B75F82"/>
    <w:rsid w:val="00B85710"/>
    <w:rsid w:val="00B87237"/>
    <w:rsid w:val="00B9228B"/>
    <w:rsid w:val="00B92394"/>
    <w:rsid w:val="00B92EF0"/>
    <w:rsid w:val="00B97B01"/>
    <w:rsid w:val="00BA5ECE"/>
    <w:rsid w:val="00BB1B5B"/>
    <w:rsid w:val="00BB26A9"/>
    <w:rsid w:val="00BB5384"/>
    <w:rsid w:val="00BC1EE6"/>
    <w:rsid w:val="00BC201C"/>
    <w:rsid w:val="00BC32EE"/>
    <w:rsid w:val="00BC4FB8"/>
    <w:rsid w:val="00BC6235"/>
    <w:rsid w:val="00BC73F6"/>
    <w:rsid w:val="00BD041B"/>
    <w:rsid w:val="00BD14B8"/>
    <w:rsid w:val="00BD42EC"/>
    <w:rsid w:val="00BD5F8A"/>
    <w:rsid w:val="00BD66AC"/>
    <w:rsid w:val="00BE01C3"/>
    <w:rsid w:val="00BE1A8D"/>
    <w:rsid w:val="00BE1DC4"/>
    <w:rsid w:val="00BE2210"/>
    <w:rsid w:val="00BF10F2"/>
    <w:rsid w:val="00BF18BC"/>
    <w:rsid w:val="00BF342C"/>
    <w:rsid w:val="00BF5C2B"/>
    <w:rsid w:val="00BF5D5A"/>
    <w:rsid w:val="00BF5F3A"/>
    <w:rsid w:val="00BF7754"/>
    <w:rsid w:val="00C009E2"/>
    <w:rsid w:val="00C036FD"/>
    <w:rsid w:val="00C05685"/>
    <w:rsid w:val="00C064D5"/>
    <w:rsid w:val="00C0781F"/>
    <w:rsid w:val="00C12F21"/>
    <w:rsid w:val="00C156F3"/>
    <w:rsid w:val="00C201D2"/>
    <w:rsid w:val="00C243B2"/>
    <w:rsid w:val="00C26D22"/>
    <w:rsid w:val="00C27E6B"/>
    <w:rsid w:val="00C31D5E"/>
    <w:rsid w:val="00C41500"/>
    <w:rsid w:val="00C41B7C"/>
    <w:rsid w:val="00C52F2A"/>
    <w:rsid w:val="00C5450B"/>
    <w:rsid w:val="00C56124"/>
    <w:rsid w:val="00C6023A"/>
    <w:rsid w:val="00C63F53"/>
    <w:rsid w:val="00C65F5D"/>
    <w:rsid w:val="00C6729C"/>
    <w:rsid w:val="00C7387F"/>
    <w:rsid w:val="00C7590F"/>
    <w:rsid w:val="00C76FE8"/>
    <w:rsid w:val="00C81970"/>
    <w:rsid w:val="00C83ADF"/>
    <w:rsid w:val="00C84BFF"/>
    <w:rsid w:val="00C85272"/>
    <w:rsid w:val="00C853A5"/>
    <w:rsid w:val="00C90910"/>
    <w:rsid w:val="00C94101"/>
    <w:rsid w:val="00CA0710"/>
    <w:rsid w:val="00CA318B"/>
    <w:rsid w:val="00CA68CA"/>
    <w:rsid w:val="00CA72F1"/>
    <w:rsid w:val="00CA7AD3"/>
    <w:rsid w:val="00CB0D84"/>
    <w:rsid w:val="00CB1074"/>
    <w:rsid w:val="00CB4D14"/>
    <w:rsid w:val="00CC14DA"/>
    <w:rsid w:val="00CC1CEA"/>
    <w:rsid w:val="00CC2622"/>
    <w:rsid w:val="00CC2A51"/>
    <w:rsid w:val="00CC2AB6"/>
    <w:rsid w:val="00CC5721"/>
    <w:rsid w:val="00CE12FD"/>
    <w:rsid w:val="00CE3CF9"/>
    <w:rsid w:val="00CE4D7E"/>
    <w:rsid w:val="00CF51B9"/>
    <w:rsid w:val="00CF7CF9"/>
    <w:rsid w:val="00D003BC"/>
    <w:rsid w:val="00D003D0"/>
    <w:rsid w:val="00D02D0E"/>
    <w:rsid w:val="00D02FCB"/>
    <w:rsid w:val="00D04C82"/>
    <w:rsid w:val="00D13C51"/>
    <w:rsid w:val="00D21FFB"/>
    <w:rsid w:val="00D2573E"/>
    <w:rsid w:val="00D345B7"/>
    <w:rsid w:val="00D35E6E"/>
    <w:rsid w:val="00D40D0B"/>
    <w:rsid w:val="00D45F41"/>
    <w:rsid w:val="00D50697"/>
    <w:rsid w:val="00D51098"/>
    <w:rsid w:val="00D51B4F"/>
    <w:rsid w:val="00D51FFE"/>
    <w:rsid w:val="00D53573"/>
    <w:rsid w:val="00D539EC"/>
    <w:rsid w:val="00D557EF"/>
    <w:rsid w:val="00D5750A"/>
    <w:rsid w:val="00D61E37"/>
    <w:rsid w:val="00D649BC"/>
    <w:rsid w:val="00D65E73"/>
    <w:rsid w:val="00D6688F"/>
    <w:rsid w:val="00D669A0"/>
    <w:rsid w:val="00D72E42"/>
    <w:rsid w:val="00D73EFE"/>
    <w:rsid w:val="00D75A20"/>
    <w:rsid w:val="00D75EFF"/>
    <w:rsid w:val="00D8244D"/>
    <w:rsid w:val="00D83DC7"/>
    <w:rsid w:val="00D84C42"/>
    <w:rsid w:val="00D8785D"/>
    <w:rsid w:val="00D87D52"/>
    <w:rsid w:val="00D94E9E"/>
    <w:rsid w:val="00D9592A"/>
    <w:rsid w:val="00D95DCA"/>
    <w:rsid w:val="00D95EEE"/>
    <w:rsid w:val="00DA0DC4"/>
    <w:rsid w:val="00DA113B"/>
    <w:rsid w:val="00DB1C58"/>
    <w:rsid w:val="00DB4FA1"/>
    <w:rsid w:val="00DB5BB6"/>
    <w:rsid w:val="00DB7402"/>
    <w:rsid w:val="00DC12C1"/>
    <w:rsid w:val="00DC146D"/>
    <w:rsid w:val="00DC18D3"/>
    <w:rsid w:val="00DC1BAC"/>
    <w:rsid w:val="00DC2820"/>
    <w:rsid w:val="00DD0265"/>
    <w:rsid w:val="00DD7144"/>
    <w:rsid w:val="00DE074E"/>
    <w:rsid w:val="00DE3863"/>
    <w:rsid w:val="00DE7CE8"/>
    <w:rsid w:val="00DF5231"/>
    <w:rsid w:val="00DF5CD3"/>
    <w:rsid w:val="00E00CD5"/>
    <w:rsid w:val="00E07153"/>
    <w:rsid w:val="00E118CC"/>
    <w:rsid w:val="00E16146"/>
    <w:rsid w:val="00E20075"/>
    <w:rsid w:val="00E204E9"/>
    <w:rsid w:val="00E2099D"/>
    <w:rsid w:val="00E25DF2"/>
    <w:rsid w:val="00E2622E"/>
    <w:rsid w:val="00E311BE"/>
    <w:rsid w:val="00E31776"/>
    <w:rsid w:val="00E32848"/>
    <w:rsid w:val="00E33299"/>
    <w:rsid w:val="00E35285"/>
    <w:rsid w:val="00E362D7"/>
    <w:rsid w:val="00E36924"/>
    <w:rsid w:val="00E37C3F"/>
    <w:rsid w:val="00E40232"/>
    <w:rsid w:val="00E45C2F"/>
    <w:rsid w:val="00E46FC9"/>
    <w:rsid w:val="00E47625"/>
    <w:rsid w:val="00E506AC"/>
    <w:rsid w:val="00E508DF"/>
    <w:rsid w:val="00E53AAD"/>
    <w:rsid w:val="00E53D34"/>
    <w:rsid w:val="00E552F7"/>
    <w:rsid w:val="00E56E2E"/>
    <w:rsid w:val="00E574B0"/>
    <w:rsid w:val="00E57A59"/>
    <w:rsid w:val="00E61E41"/>
    <w:rsid w:val="00E63126"/>
    <w:rsid w:val="00E63F70"/>
    <w:rsid w:val="00E640F5"/>
    <w:rsid w:val="00E64869"/>
    <w:rsid w:val="00E67210"/>
    <w:rsid w:val="00E709FA"/>
    <w:rsid w:val="00E724E6"/>
    <w:rsid w:val="00E807D9"/>
    <w:rsid w:val="00E823BD"/>
    <w:rsid w:val="00E83F81"/>
    <w:rsid w:val="00E90102"/>
    <w:rsid w:val="00E90B90"/>
    <w:rsid w:val="00E935A2"/>
    <w:rsid w:val="00E95EB1"/>
    <w:rsid w:val="00E97283"/>
    <w:rsid w:val="00EA14EC"/>
    <w:rsid w:val="00EA3F65"/>
    <w:rsid w:val="00EB23D0"/>
    <w:rsid w:val="00EC12E7"/>
    <w:rsid w:val="00EC60DE"/>
    <w:rsid w:val="00EC73B5"/>
    <w:rsid w:val="00ED094C"/>
    <w:rsid w:val="00ED2903"/>
    <w:rsid w:val="00ED2B5E"/>
    <w:rsid w:val="00EF07E9"/>
    <w:rsid w:val="00EF0E5F"/>
    <w:rsid w:val="00EF5208"/>
    <w:rsid w:val="00F003DC"/>
    <w:rsid w:val="00F01909"/>
    <w:rsid w:val="00F02720"/>
    <w:rsid w:val="00F05CFC"/>
    <w:rsid w:val="00F06222"/>
    <w:rsid w:val="00F06A85"/>
    <w:rsid w:val="00F07AA7"/>
    <w:rsid w:val="00F11C08"/>
    <w:rsid w:val="00F1214D"/>
    <w:rsid w:val="00F14D2F"/>
    <w:rsid w:val="00F2166E"/>
    <w:rsid w:val="00F21B3F"/>
    <w:rsid w:val="00F24AC8"/>
    <w:rsid w:val="00F25243"/>
    <w:rsid w:val="00F25E45"/>
    <w:rsid w:val="00F2753D"/>
    <w:rsid w:val="00F3175B"/>
    <w:rsid w:val="00F33E2F"/>
    <w:rsid w:val="00F35689"/>
    <w:rsid w:val="00F362A8"/>
    <w:rsid w:val="00F43A91"/>
    <w:rsid w:val="00F50A3F"/>
    <w:rsid w:val="00F56676"/>
    <w:rsid w:val="00F608F9"/>
    <w:rsid w:val="00F6106B"/>
    <w:rsid w:val="00F62FA4"/>
    <w:rsid w:val="00F6436B"/>
    <w:rsid w:val="00F66BBB"/>
    <w:rsid w:val="00F70FB5"/>
    <w:rsid w:val="00F7213E"/>
    <w:rsid w:val="00F72C05"/>
    <w:rsid w:val="00F7510C"/>
    <w:rsid w:val="00F77FEC"/>
    <w:rsid w:val="00F815FC"/>
    <w:rsid w:val="00F87D4A"/>
    <w:rsid w:val="00F91FA6"/>
    <w:rsid w:val="00F94014"/>
    <w:rsid w:val="00F959F3"/>
    <w:rsid w:val="00FA7395"/>
    <w:rsid w:val="00FB01F3"/>
    <w:rsid w:val="00FB41EC"/>
    <w:rsid w:val="00FB5587"/>
    <w:rsid w:val="00FC1510"/>
    <w:rsid w:val="00FC3E79"/>
    <w:rsid w:val="00FC6E19"/>
    <w:rsid w:val="00FD090C"/>
    <w:rsid w:val="00FD4B72"/>
    <w:rsid w:val="00FD7146"/>
    <w:rsid w:val="00FE1A28"/>
    <w:rsid w:val="00FE773A"/>
    <w:rsid w:val="00FF08C0"/>
    <w:rsid w:val="00FF1539"/>
    <w:rsid w:val="016E5E27"/>
    <w:rsid w:val="0AC553C0"/>
    <w:rsid w:val="23A52A26"/>
    <w:rsid w:val="260371E7"/>
    <w:rsid w:val="2F64E37E"/>
    <w:rsid w:val="39EE4197"/>
    <w:rsid w:val="3B56E793"/>
    <w:rsid w:val="3B6F3B0F"/>
    <w:rsid w:val="4A44F377"/>
    <w:rsid w:val="4B2114F1"/>
    <w:rsid w:val="58BDEAE7"/>
    <w:rsid w:val="610701A4"/>
    <w:rsid w:val="6DDF2DFD"/>
    <w:rsid w:val="7414B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60460"/>
  <w15:docId w15:val="{36EC1FA2-FED8-48FC-AC8E-B6304C0D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46FC9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706C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paragraph" w:styleId="Titolo3">
    <w:name w:val="heading 3"/>
    <w:basedOn w:val="Normale"/>
    <w:next w:val="Normale"/>
    <w:uiPriority w:val="9"/>
    <w:unhideWhenUsed/>
    <w:qFormat/>
    <w:rsid w:val="001F706C"/>
    <w:pPr>
      <w:keepNext/>
      <w:keepLines/>
      <w:spacing w:before="120" w:after="120"/>
      <w:jc w:val="left"/>
      <w:outlineLvl w:val="2"/>
    </w:pPr>
    <w:rPr>
      <w:b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706C"/>
    <w:pPr>
      <w:keepNext/>
      <w:keepLines/>
      <w:spacing w:before="240" w:after="240" w:line="240" w:lineRule="auto"/>
      <w:jc w:val="left"/>
      <w:outlineLvl w:val="3"/>
    </w:pPr>
    <w:rPr>
      <w:b/>
      <w:i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line="240" w:lineRule="auto"/>
      <w:jc w:val="center"/>
      <w:outlineLvl w:val="5"/>
    </w:pPr>
    <w:rPr>
      <w:rFonts w:ascii="Century Gothic" w:eastAsia="Century Gothic" w:hAnsi="Century Gothic" w:cs="Century Gothic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Documenti-IS">
    <w:name w:val="Tabella Documenti - IS"/>
    <w:basedOn w:val="Tabellagriglia5scura-colore12"/>
    <w:rsid w:val="00BF342C"/>
    <w:pPr>
      <w:jc w:val="center"/>
    </w:pPr>
    <w:rPr>
      <w:rFonts w:ascii="Century Gothic" w:hAnsi="Century Gothic"/>
      <w:sz w:val="20"/>
      <w:szCs w:val="20"/>
    </w:rPr>
    <w:tblPr>
      <w:tblCellMar>
        <w:left w:w="0" w:type="dxa"/>
        <w:right w:w="0" w:type="dxa"/>
      </w:tblCellMar>
    </w:tblPr>
    <w:tcPr>
      <w:shd w:val="clear" w:color="auto" w:fill="D9E2F3" w:themeFill="accent1" w:themeFillTint="33"/>
      <w:vAlign w:val="center"/>
    </w:tcPr>
    <w:tblStylePr w:type="firstRow">
      <w:pPr>
        <w:jc w:val="center"/>
      </w:pPr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2F5496" w:themeFill="accent1" w:themeFillShade="BF"/>
      </w:tcPr>
    </w:tblStylePr>
    <w:tblStylePr w:type="lastRow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fir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rPr>
        <w:rFonts w:ascii="Century Gothic" w:hAnsi="Century Gothic"/>
        <w:sz w:val="22"/>
      </w:rPr>
      <w:tblPr/>
      <w:tcPr>
        <w:shd w:val="clear" w:color="auto" w:fill="B4C6E7" w:themeFill="accent1" w:themeFillTint="66"/>
      </w:tcPr>
    </w:tblStylePr>
    <w:tblStylePr w:type="band2Horz">
      <w:rPr>
        <w:rFonts w:ascii="Century Gothic" w:hAnsi="Century Gothic"/>
        <w:sz w:val="22"/>
      </w:rPr>
    </w:tblStyle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psTitolo">
    <w:name w:val="Gps Titolo"/>
    <w:basedOn w:val="Titolo1"/>
    <w:link w:val="GpsTitoloCarattere"/>
    <w:qFormat/>
    <w:rsid w:val="0093740C"/>
    <w:pPr>
      <w:pBdr>
        <w:bottom w:val="single" w:sz="2" w:space="1" w:color="D9E2F3" w:themeColor="accent1" w:themeTint="33"/>
      </w:pBdr>
      <w:spacing w:before="120" w:after="120"/>
    </w:pPr>
    <w:rPr>
      <w:rFonts w:ascii="Century Gothic" w:hAnsi="Century Gothic"/>
      <w:color w:val="1F3864" w:themeColor="accent1" w:themeShade="80"/>
      <w:sz w:val="36"/>
      <w:szCs w:val="36"/>
      <w:u w:val="single" w:color="1F3864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93740C"/>
    <w:rPr>
      <w:rFonts w:ascii="Century Gothic" w:eastAsiaTheme="majorEastAsia" w:hAnsi="Century Gothic" w:cstheme="majorBidi"/>
      <w:color w:val="1F3864" w:themeColor="accent1" w:themeShade="80"/>
      <w:spacing w:val="-10"/>
      <w:kern w:val="28"/>
      <w:sz w:val="36"/>
      <w:szCs w:val="36"/>
      <w:u w:val="single" w:color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F5496" w:themeColor="accent1" w:themeShade="BF"/>
      <w:sz w:val="26"/>
      <w:szCs w:val="26"/>
      <w:u w:val="single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706C"/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40CDE"/>
    <w:pPr>
      <w:tabs>
        <w:tab w:val="left" w:pos="720"/>
        <w:tab w:val="right" w:leader="dot" w:pos="9638"/>
      </w:tabs>
      <w:spacing w:after="100"/>
      <w:jc w:val="right"/>
    </w:pPr>
    <w:rPr>
      <w:rFonts w:ascii="Century Gothic" w:hAnsi="Century Gothic"/>
      <w:sz w:val="2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E1A8D"/>
    <w:pPr>
      <w:spacing w:after="100"/>
      <w:ind w:left="720"/>
      <w:jc w:val="left"/>
    </w:pPr>
    <w:rPr>
      <w:rFonts w:ascii="Century Gothic" w:hAnsi="Century Gothic"/>
      <w:sz w:val="22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line="276" w:lineRule="auto"/>
      <w:jc w:val="right"/>
    </w:pPr>
    <w:rPr>
      <w:rFonts w:eastAsia="Droid Sans" w:cs="Droid Sans"/>
      <w:color w:val="1F3864" w:themeColor="accent1" w:themeShade="80"/>
      <w:sz w:val="40"/>
      <w:szCs w:val="40"/>
    </w:rPr>
  </w:style>
  <w:style w:type="table" w:customStyle="1" w:styleId="Tabellagriglia5scura-colore11">
    <w:name w:val="Tabella griglia 5 scura - colore 11"/>
    <w:basedOn w:val="Tabellanormale"/>
    <w:uiPriority w:val="50"/>
    <w:rsid w:val="00940DA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3864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Century Gothic" w:eastAsiaTheme="majorEastAsia" w:hAnsi="Century Gothic" w:cstheme="majorBidi"/>
      <w:b/>
      <w:i/>
      <w:color w:val="1F3864" w:themeColor="accent1" w:themeShade="80"/>
      <w:sz w:val="36"/>
      <w:szCs w:val="26"/>
      <w:u w:val="single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rFonts w:ascii="Arial" w:eastAsia="Arial" w:hAnsi="Arial" w:cs="Arial"/>
      <w:color w:val="FF0C0C"/>
      <w:sz w:val="72"/>
      <w:szCs w:val="72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e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0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6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9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a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e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3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paragraph" w:styleId="Sommario4">
    <w:name w:val="toc 4"/>
    <w:basedOn w:val="Normale"/>
    <w:next w:val="Normale"/>
    <w:autoRedefine/>
    <w:uiPriority w:val="39"/>
    <w:unhideWhenUsed/>
    <w:rsid w:val="00BE1A8D"/>
    <w:pPr>
      <w:spacing w:after="100"/>
      <w:ind w:left="720"/>
    </w:pPr>
    <w:rPr>
      <w:rFonts w:ascii="Century Gothic" w:hAnsi="Century Gothic"/>
      <w:sz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557EF"/>
    <w:pPr>
      <w:tabs>
        <w:tab w:val="left" w:pos="1200"/>
        <w:tab w:val="right" w:leader="dot" w:pos="9350"/>
      </w:tabs>
      <w:spacing w:after="100"/>
      <w:ind w:left="720"/>
    </w:pPr>
    <w:rPr>
      <w:rFonts w:ascii="Century Gothic" w:hAnsi="Century Gothic"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2D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2D05"/>
    <w:rPr>
      <w:rFonts w:ascii="Tahoma" w:hAnsi="Tahoma" w:cs="Tahoma"/>
      <w:sz w:val="16"/>
      <w:szCs w:val="16"/>
    </w:rPr>
  </w:style>
  <w:style w:type="table" w:customStyle="1" w:styleId="Tabellagriglia5scura-colore12">
    <w:name w:val="Tabella griglia 5 scura - colore 12"/>
    <w:basedOn w:val="Tabellanormale"/>
    <w:uiPriority w:val="50"/>
    <w:rsid w:val="00A7471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UseCase">
    <w:name w:val="UseCase"/>
    <w:basedOn w:val="Tabellanormale"/>
    <w:uiPriority w:val="99"/>
    <w:rsid w:val="00B97B01"/>
    <w:pPr>
      <w:spacing w:line="240" w:lineRule="auto"/>
      <w:jc w:val="left"/>
    </w:pPr>
    <w:tblPr/>
  </w:style>
  <w:style w:type="table" w:customStyle="1" w:styleId="USECASE0">
    <w:name w:val="USE CASE"/>
    <w:basedOn w:val="Tabellagriglia5scura-colore12"/>
    <w:uiPriority w:val="99"/>
    <w:rsid w:val="00AB3CD1"/>
    <w:pPr>
      <w:jc w:val="center"/>
    </w:pPr>
    <w:tblPr/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gliatabella">
    <w:name w:val="Table Grid"/>
    <w:basedOn w:val="Tabellanormale"/>
    <w:uiPriority w:val="39"/>
    <w:rsid w:val="00B97B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azioneTabella">
    <w:name w:val="Intesazione Tabella"/>
    <w:uiPriority w:val="1"/>
    <w:qFormat/>
    <w:rsid w:val="005E71E6"/>
    <w:rPr>
      <w:rFonts w:ascii="Century Gothic" w:hAnsi="Century Gothic"/>
      <w:b/>
      <w:sz w:val="26"/>
      <w:szCs w:val="2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52C3C"/>
    <w:rPr>
      <w:color w:val="605E5C"/>
      <w:shd w:val="clear" w:color="auto" w:fill="E1DFDD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E1A8D"/>
    <w:pPr>
      <w:spacing w:after="100"/>
      <w:ind w:left="960"/>
    </w:pPr>
    <w:rPr>
      <w:rFonts w:ascii="Century Gothic" w:hAnsi="Century Gothic"/>
      <w:sz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E1A8D"/>
    <w:pPr>
      <w:spacing w:after="100"/>
      <w:ind w:left="1200"/>
    </w:pPr>
    <w:rPr>
      <w:rFonts w:ascii="Century Gothic" w:hAnsi="Century Gothic"/>
      <w:sz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E1A8D"/>
    <w:pPr>
      <w:spacing w:after="100"/>
      <w:ind w:left="1440"/>
    </w:pPr>
    <w:rPr>
      <w:rFonts w:ascii="Century Gothic" w:hAnsi="Century Gothic"/>
      <w:sz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B3027"/>
    <w:rPr>
      <w:color w:val="954F72" w:themeColor="followedHyperlink"/>
      <w:u w:val="single"/>
    </w:rPr>
  </w:style>
  <w:style w:type="character" w:styleId="Titolodellibro">
    <w:name w:val="Book Title"/>
    <w:basedOn w:val="Carpredefinitoparagrafo"/>
    <w:uiPriority w:val="33"/>
    <w:qFormat/>
    <w:rsid w:val="00656AE4"/>
    <w:rPr>
      <w:b/>
      <w:bCs/>
      <w:i/>
      <w:iCs/>
      <w:spacing w:val="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123F4"/>
    <w:rPr>
      <w:b/>
      <w:i/>
    </w:rPr>
  </w:style>
  <w:style w:type="character" w:styleId="Rimandocommento">
    <w:name w:val="annotation reference"/>
    <w:basedOn w:val="Carpredefinitoparagrafo"/>
    <w:uiPriority w:val="99"/>
    <w:semiHidden/>
    <w:unhideWhenUsed/>
    <w:rsid w:val="008D70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D70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D70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D70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D70AD"/>
    <w:rPr>
      <w:b/>
      <w:bCs/>
      <w:sz w:val="20"/>
      <w:szCs w:val="20"/>
    </w:rPr>
  </w:style>
  <w:style w:type="paragraph" w:customStyle="1" w:styleId="IntestazioneNormale">
    <w:name w:val="IntestazioneNormale"/>
    <w:basedOn w:val="Normale"/>
    <w:link w:val="IntestazioneNormaleCarattere"/>
    <w:qFormat/>
    <w:rsid w:val="00DF5CD3"/>
    <w:pPr>
      <w:jc w:val="left"/>
    </w:pPr>
    <w:rPr>
      <w:b/>
      <w:bCs/>
      <w:szCs w:val="22"/>
    </w:rPr>
  </w:style>
  <w:style w:type="paragraph" w:customStyle="1" w:styleId="TitotloParagrafi">
    <w:name w:val="TitotloParagrafi"/>
    <w:basedOn w:val="Titolo4"/>
    <w:link w:val="TitotloParagrafiCarattere"/>
    <w:qFormat/>
    <w:rsid w:val="00DF5CD3"/>
    <w:rPr>
      <w:i w:val="0"/>
      <w:iCs/>
      <w:sz w:val="26"/>
    </w:rPr>
  </w:style>
  <w:style w:type="character" w:customStyle="1" w:styleId="IntestazioneNormaleCarattere">
    <w:name w:val="IntestazioneNormale Carattere"/>
    <w:basedOn w:val="Carpredefinitoparagrafo"/>
    <w:link w:val="IntestazioneNormale"/>
    <w:rsid w:val="00DF5CD3"/>
    <w:rPr>
      <w:b/>
      <w:bCs/>
      <w:szCs w:val="22"/>
    </w:rPr>
  </w:style>
  <w:style w:type="character" w:customStyle="1" w:styleId="TitotloParagrafiCarattere">
    <w:name w:val="TitotloParagrafi Carattere"/>
    <w:basedOn w:val="Titolo4Carattere"/>
    <w:link w:val="TitotloParagrafi"/>
    <w:rsid w:val="00DF5CD3"/>
    <w:rPr>
      <w:b/>
      <w:i w:val="0"/>
      <w:iCs/>
      <w:sz w:val="26"/>
    </w:rPr>
  </w:style>
  <w:style w:type="paragraph" w:customStyle="1" w:styleId="Default">
    <w:name w:val="Default"/>
    <w:rsid w:val="00FD4B72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table" w:customStyle="1" w:styleId="Tabellagriglia5scura-colore51">
    <w:name w:val="Tabella griglia 5 scura - colore 51"/>
    <w:basedOn w:val="Tabellanormale"/>
    <w:uiPriority w:val="50"/>
    <w:rsid w:val="00660419"/>
    <w:pPr>
      <w:spacing w:line="240" w:lineRule="auto"/>
      <w:jc w:val="left"/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Revisione">
    <w:name w:val="Revision"/>
    <w:hidden/>
    <w:uiPriority w:val="99"/>
    <w:semiHidden/>
    <w:rsid w:val="00B3163A"/>
    <w:pPr>
      <w:spacing w:line="240" w:lineRule="auto"/>
      <w:jc w:val="left"/>
    </w:pPr>
  </w:style>
  <w:style w:type="character" w:customStyle="1" w:styleId="normaltextrun">
    <w:name w:val="normaltextrun"/>
    <w:basedOn w:val="Carpredefinitoparagrafo"/>
    <w:rsid w:val="00FA7395"/>
  </w:style>
  <w:style w:type="character" w:customStyle="1" w:styleId="eop">
    <w:name w:val="eop"/>
    <w:basedOn w:val="Carpredefinitoparagrafo"/>
    <w:rsid w:val="00FA7395"/>
  </w:style>
  <w:style w:type="paragraph" w:customStyle="1" w:styleId="paragraph">
    <w:name w:val="paragraph"/>
    <w:basedOn w:val="Normale"/>
    <w:rsid w:val="00D95E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Carpredefinitoparagrafo"/>
    <w:rsid w:val="00D95EEE"/>
  </w:style>
  <w:style w:type="table" w:customStyle="1" w:styleId="USECASE1">
    <w:name w:val="USE CASE1"/>
    <w:basedOn w:val="Tabellanormale"/>
    <w:uiPriority w:val="99"/>
    <w:rsid w:val="009D611E"/>
    <w:pPr>
      <w:spacing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0">
    <w:name w:val="Tabella griglia 5 scura - colore 120"/>
    <w:basedOn w:val="Tabellanormale"/>
    <w:uiPriority w:val="50"/>
    <w:rsid w:val="009D61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contextualspellingandgrammarerror">
    <w:name w:val="contextualspellingandgrammarerror"/>
    <w:basedOn w:val="Carpredefinitoparagrafo"/>
    <w:rsid w:val="00346ACD"/>
  </w:style>
  <w:style w:type="table" w:customStyle="1" w:styleId="Tabellagriglia5scura-colore13">
    <w:name w:val="Tabella griglia 5 scura - colore 13"/>
    <w:basedOn w:val="Tabellanormale"/>
    <w:next w:val="Tabellagriglia5scura-colore12"/>
    <w:uiPriority w:val="50"/>
    <w:rsid w:val="00A62969"/>
    <w:pPr>
      <w:spacing w:line="240" w:lineRule="auto"/>
      <w:jc w:val="left"/>
    </w:pPr>
    <w:rPr>
      <w:rFonts w:ascii="Calibri" w:eastAsia="Calibri" w:hAnsi="Calibri" w:cs="Times New Roman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shd w:val="clear" w:color="auto" w:fill="2F549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shd w:val="clear" w:color="auto" w:fill="2F549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A3CF55A41E2F41BBA44A4A457A35A4" ma:contentTypeVersion="4" ma:contentTypeDescription="Creare un nuovo documento." ma:contentTypeScope="" ma:versionID="7ae1fd14d40cc4ed71009512be5e56d0">
  <xsd:schema xmlns:xsd="http://www.w3.org/2001/XMLSchema" xmlns:xs="http://www.w3.org/2001/XMLSchema" xmlns:p="http://schemas.microsoft.com/office/2006/metadata/properties" xmlns:ns2="80445d48-7427-47c9-a06e-68b7f225b170" targetNamespace="http://schemas.microsoft.com/office/2006/metadata/properties" ma:root="true" ma:fieldsID="d15583d2ca6581775bd8a3c798188860" ns2:_="">
    <xsd:import namespace="80445d48-7427-47c9-a06e-68b7f225b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45d48-7427-47c9-a06e-68b7f225b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taoLzppmUSKLWqzwUssC5QRzQ==">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E7AE-108F-40A8-A5C2-1B90315C6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45d48-7427-47c9-a06e-68b7f225b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F4AD0-CD8F-4A08-8037-CA0BF971E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E67862D-E1B5-4C77-90B1-1167F2E2D8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EFCEC60-83E7-440F-8078-D17582CB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cp:lastModifiedBy>SALVATORE AMENDOLA</cp:lastModifiedBy>
  <cp:revision>3</cp:revision>
  <cp:lastPrinted>2020-01-12T20:51:00Z</cp:lastPrinted>
  <dcterms:created xsi:type="dcterms:W3CDTF">2020-01-14T11:01:00Z</dcterms:created>
  <dcterms:modified xsi:type="dcterms:W3CDTF">2020-01-14T11:05:00Z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0x010100DAA3CF55A41E2F41BBA44A4A457A35A4</vt:lpwstr>
  </property>
</Properties>
</file>