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C6B" w14:textId="77777777" w:rsidR="00FF1CD4" w:rsidRDefault="00FF1CD4" w:rsidP="00FF1CD4">
      <w:pPr>
        <w:pStyle w:val="Titolo2"/>
        <w:jc w:val="center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FF1CD4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Elaborazione – Iterazione 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3</w:t>
      </w:r>
    </w:p>
    <w:p w14:paraId="36A44247" w14:textId="12AD96F0" w:rsidR="00FF1CD4" w:rsidRDefault="000D0FBA" w:rsidP="00FF1CD4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ascii="Calibri Light" w:eastAsia="Times New Roman" w:hAnsi="Calibri Light" w:cs="Times New Roman"/>
          <w:color w:val="2F5496"/>
          <w:sz w:val="26"/>
          <w:szCs w:val="26"/>
        </w:rPr>
        <w:t>3</w:t>
      </w:r>
      <w:r w:rsidR="00FF1CD4" w:rsidRPr="00FF1CD4">
        <w:rPr>
          <w:rFonts w:ascii="Calibri Light" w:eastAsia="Times New Roman" w:hAnsi="Calibri Light" w:cs="Times New Roman"/>
          <w:color w:val="2F5496"/>
          <w:sz w:val="26"/>
          <w:szCs w:val="26"/>
        </w:rPr>
        <w:t>.1</w:t>
      </w:r>
      <w:r w:rsidR="00FF1CD4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GoF</w:t>
      </w:r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Strategy</w:t>
      </w:r>
    </w:p>
    <w:p w14:paraId="3C8806AD" w14:textId="17282279" w:rsidR="00CD1FD1" w:rsidRPr="00CD1FD1" w:rsidRDefault="00CD1FD1" w:rsidP="00CD1FD1">
      <w:r>
        <w:t xml:space="preserve">È stato attuato uno Strategy Pattern per gestire i calcoli dei costi di prenotazione. A tal proposito si registra la seguente modifica allo scenario di successo “SSD UC2 Scenario di Successo”. </w:t>
      </w:r>
      <w:r>
        <w:br/>
      </w:r>
      <w:r w:rsidRPr="00CD1FD1">
        <w:rPr>
          <w:noProof/>
        </w:rPr>
        <w:drawing>
          <wp:inline distT="0" distB="0" distL="0" distR="0" wp14:anchorId="51100F44" wp14:editId="1A0A5FD9">
            <wp:extent cx="6166975" cy="2842260"/>
            <wp:effectExtent l="0" t="0" r="5715" b="0"/>
            <wp:docPr id="822610041" name="Immagine 1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041" name="Immagine 1" descr="Immagine che contiene testo, schermata, linea, Paralle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366" cy="28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08B6" w14:textId="77777777" w:rsidR="006F0B74" w:rsidRDefault="001B4844" w:rsidP="00F5197F">
      <w:pPr>
        <w:pStyle w:val="Nessunaspaziatura"/>
        <w:rPr>
          <w:rFonts w:eastAsia="Times New Roman"/>
        </w:rPr>
      </w:pPr>
      <w:r w:rsidRPr="00446933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1BD44521" wp14:editId="35D1A27E">
            <wp:simplePos x="0" y="0"/>
            <wp:positionH relativeFrom="column">
              <wp:posOffset>-348615</wp:posOffset>
            </wp:positionH>
            <wp:positionV relativeFrom="paragraph">
              <wp:posOffset>768985</wp:posOffset>
            </wp:positionV>
            <wp:extent cx="6859905" cy="2302510"/>
            <wp:effectExtent l="0" t="0" r="0" b="2540"/>
            <wp:wrapTopAndBottom/>
            <wp:docPr id="354618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802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D1">
        <w:rPr>
          <w:rFonts w:eastAsia="Times New Roman"/>
        </w:rPr>
        <w:t xml:space="preserve">Si nota l’eliminazione </w:t>
      </w:r>
      <w:r>
        <w:rPr>
          <w:rFonts w:eastAsia="Times New Roman"/>
        </w:rPr>
        <w:t>dell’“</w:t>
      </w:r>
      <w:r w:rsidR="00CD1FD1">
        <w:rPr>
          <w:rFonts w:eastAsia="Times New Roman"/>
        </w:rPr>
        <w:t xml:space="preserve">5. SD InserimentoAttrezzatura”. Adesso, nell’atto dell’Inserimento della nuova prenotazione se l’attributo “attrezzaturaRichiesta” è settato a true, viene chiesto il numeroRacchette e il numeroPalline. </w:t>
      </w:r>
      <w:r w:rsidR="009B465E">
        <w:rPr>
          <w:rFonts w:eastAsia="Times New Roman"/>
        </w:rPr>
        <w:t xml:space="preserve">A questo punto si attuano due </w:t>
      </w:r>
      <w:r w:rsidR="00446933">
        <w:rPr>
          <w:rFonts w:eastAsia="Times New Roman"/>
        </w:rPr>
        <w:t>S</w:t>
      </w:r>
      <w:r w:rsidR="009B465E">
        <w:rPr>
          <w:rFonts w:eastAsia="Times New Roman"/>
        </w:rPr>
        <w:t xml:space="preserve">trategie differenti a seconda se è richiesta o meno l’attrezzatura per il calcolo del costo di prenotazione. </w:t>
      </w:r>
      <w:r w:rsidR="00446933">
        <w:rPr>
          <w:rFonts w:eastAsia="Times New Roman"/>
        </w:rPr>
        <w:br/>
      </w:r>
      <w:r w:rsidR="00F5197F">
        <w:rPr>
          <w:rFonts w:eastAsia="Times New Roman"/>
        </w:rPr>
        <w:t>Si osservano le seguenti modifiche all’ “4. SD InserisciNuovaPrenotazione”, che diventa:</w:t>
      </w:r>
    </w:p>
    <w:p w14:paraId="5F7F2A02" w14:textId="77777777" w:rsidR="006F0B74" w:rsidRDefault="006F0B74" w:rsidP="00F5197F">
      <w:pPr>
        <w:pStyle w:val="Nessunaspaziatura"/>
        <w:rPr>
          <w:rFonts w:eastAsia="Times New Roman"/>
        </w:rPr>
      </w:pPr>
      <w:r w:rsidRPr="006F0B74">
        <w:rPr>
          <w:rFonts w:eastAsia="Times New Roman"/>
        </w:rPr>
        <w:lastRenderedPageBreak/>
        <w:drawing>
          <wp:inline distT="0" distB="0" distL="0" distR="0" wp14:anchorId="5568C326" wp14:editId="5207A606">
            <wp:extent cx="6120130" cy="2716530"/>
            <wp:effectExtent l="0" t="0" r="0" b="7620"/>
            <wp:docPr id="609219467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9467" name="Immagine 1" descr="Immagine che contiene testo, diagramma, linea, Paralle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355" cy="27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BA1" w14:textId="70D279F6" w:rsidR="00F5197F" w:rsidRPr="00652D9B" w:rsidRDefault="009B465E" w:rsidP="00652D9B">
      <w:pPr>
        <w:pStyle w:val="Nessunaspaziatura"/>
        <w:rPr>
          <w:rFonts w:eastAsia="Times New Roman"/>
        </w:rPr>
      </w:pPr>
      <w:r w:rsidRPr="001B4844">
        <w:rPr>
          <w:rFonts w:eastAsia="Times New Roman"/>
          <w:lang w:val="en-US"/>
        </w:rPr>
        <w:br/>
      </w:r>
      <w:r w:rsidR="00F5197F" w:rsidRPr="001B4844">
        <w:rPr>
          <w:rFonts w:ascii="Calibri Light" w:eastAsia="Times New Roman" w:hAnsi="Calibri Light" w:cs="Times New Roman"/>
          <w:color w:val="2F5496"/>
          <w:sz w:val="26"/>
          <w:szCs w:val="26"/>
          <w:lang w:val="en-US"/>
        </w:rPr>
        <w:t>3.2 Pattern GoF Singleton</w:t>
      </w:r>
    </w:p>
    <w:p w14:paraId="14F8088E" w14:textId="5330B477" w:rsidR="001D297C" w:rsidRDefault="001D297C" w:rsidP="001D297C">
      <w:r>
        <w:t xml:space="preserve">Il pattern GoF Singleton assicura che una classe abbia una sola istanza e fornisce un punto di accesso globale a questa istanza. </w:t>
      </w:r>
      <w:r>
        <w:t xml:space="preserve">Nel nostro </w:t>
      </w:r>
      <w:r>
        <w:t>codice, la classe GiocoPadel ha un metodo statico getInstance() che controlla se l'istanza della classe è già stata creata o meno. Se l'istanza esiste già, il metodo restituisce l'istanza esistente; altrimenti, crea una nuova istanza della classe GiocoPadel e la restituisce. Inoltre, la classe GiocoPadel ha un campo statico giocopadel per mantenere l'istanza singleton.</w:t>
      </w:r>
    </w:p>
    <w:p w14:paraId="0A6CF3A0" w14:textId="456CB3C0" w:rsidR="001D297C" w:rsidRDefault="001D297C" w:rsidP="001D297C">
      <w:r w:rsidRPr="001D297C">
        <w:drawing>
          <wp:inline distT="0" distB="0" distL="0" distR="0" wp14:anchorId="7638AD08" wp14:editId="70064A94">
            <wp:extent cx="6120130" cy="625475"/>
            <wp:effectExtent l="0" t="0" r="0" b="3175"/>
            <wp:docPr id="412430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94F" w14:textId="01A85023" w:rsidR="00FF1CD4" w:rsidRDefault="00F5197F" w:rsidP="00F5197F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  <w:lang w:val="en-US"/>
        </w:rPr>
      </w:pPr>
      <w:r w:rsidRPr="001B4844">
        <w:rPr>
          <w:rFonts w:ascii="Calibri Light" w:eastAsia="Times New Roman" w:hAnsi="Calibri Light" w:cs="Times New Roman"/>
          <w:color w:val="2F5496"/>
          <w:sz w:val="26"/>
          <w:szCs w:val="26"/>
          <w:lang w:val="en-US"/>
        </w:rPr>
        <w:t xml:space="preserve">3.3 Pattern GoF </w:t>
      </w:r>
      <w:r w:rsidR="00937D62">
        <w:rPr>
          <w:rFonts w:ascii="Calibri Light" w:eastAsia="Times New Roman" w:hAnsi="Calibri Light" w:cs="Times New Roman"/>
          <w:color w:val="2F5496"/>
          <w:sz w:val="26"/>
          <w:szCs w:val="26"/>
          <w:lang w:val="en-US"/>
        </w:rPr>
        <w:t>Facade</w:t>
      </w:r>
    </w:p>
    <w:p w14:paraId="5B45DD44" w14:textId="4A3F3A99" w:rsidR="00937D62" w:rsidRPr="00937D62" w:rsidRDefault="00937D62" w:rsidP="00937D62">
      <w:r>
        <w:t>Il pattern Facade è un pattern strutturale che fornisce un'interfaccia unificata semplificata per un sottosistema complesso, rendendolo più facile da usare. Il Facade nasconde i dettagli complessi del sottosistema e semplifica l'interazione con esso, fornendo un'interfaccia più semplice e intuitiva per gli utenti.</w:t>
      </w:r>
      <w:r>
        <w:t xml:space="preserve"> </w:t>
      </w:r>
      <w:r>
        <w:t xml:space="preserve">Nel </w:t>
      </w:r>
      <w:r>
        <w:t>nostro</w:t>
      </w:r>
      <w:r>
        <w:t xml:space="preserve"> </w:t>
      </w:r>
      <w:r>
        <w:t>programma</w:t>
      </w:r>
      <w:r>
        <w:t xml:space="preserve">, la classe App funge da Facade. Essa fornisce un'interfaccia semplificata e di alto livello per interagire con il sistema GiocoPadel. </w:t>
      </w:r>
      <w:r>
        <w:t>Esso contiene i metodi statici: “</w:t>
      </w:r>
      <w:r w:rsidR="00C03EF6">
        <w:t>AmministratoreMenu” e “PadeleurMenu”.</w:t>
      </w:r>
      <w:r w:rsidR="00C03EF6">
        <w:br/>
      </w:r>
      <w:r w:rsidR="00C03EF6">
        <w:br/>
      </w:r>
      <w:r w:rsidR="00C668F7" w:rsidRPr="00C668F7">
        <w:rPr>
          <w:rFonts w:ascii="Calibri Light" w:eastAsia="Times New Roman" w:hAnsi="Calibri Light" w:cs="Times New Roman"/>
          <w:color w:val="2F5496"/>
          <w:sz w:val="26"/>
          <w:szCs w:val="26"/>
          <w:lang w:val="en-US"/>
        </w:rPr>
        <w:t>3.4 Pattern GoF Observer</w:t>
      </w:r>
      <w:r w:rsidR="00C668F7">
        <w:t xml:space="preserve"> </w:t>
      </w:r>
      <w:r w:rsidR="00C668F7">
        <w:br/>
      </w:r>
      <w:r w:rsidR="00660FD8">
        <w:t>//Implementato da scrivere</w:t>
      </w:r>
    </w:p>
    <w:sectPr w:rsidR="00937D62" w:rsidRPr="00937D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6"/>
    <w:rsid w:val="000D0FBA"/>
    <w:rsid w:val="001B4844"/>
    <w:rsid w:val="001D297C"/>
    <w:rsid w:val="002A22B2"/>
    <w:rsid w:val="002F3E32"/>
    <w:rsid w:val="00427707"/>
    <w:rsid w:val="00437945"/>
    <w:rsid w:val="00446933"/>
    <w:rsid w:val="005E1F73"/>
    <w:rsid w:val="00652D9B"/>
    <w:rsid w:val="00660FD8"/>
    <w:rsid w:val="006D190B"/>
    <w:rsid w:val="006F0B74"/>
    <w:rsid w:val="00937D62"/>
    <w:rsid w:val="009B465E"/>
    <w:rsid w:val="00C03EF6"/>
    <w:rsid w:val="00C668F7"/>
    <w:rsid w:val="00CD1FD1"/>
    <w:rsid w:val="00CD4C96"/>
    <w:rsid w:val="00D333E7"/>
    <w:rsid w:val="00F311EB"/>
    <w:rsid w:val="00F5197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C1AD"/>
  <w15:chartTrackingRefBased/>
  <w15:docId w15:val="{0C092031-AB7C-49AF-B69E-D2797E1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1CD4"/>
  </w:style>
  <w:style w:type="paragraph" w:styleId="Titolo1">
    <w:name w:val="heading 1"/>
    <w:basedOn w:val="Normale"/>
    <w:next w:val="Normale"/>
    <w:link w:val="Titolo1Carattere"/>
    <w:uiPriority w:val="9"/>
    <w:qFormat/>
    <w:rsid w:val="00FF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1CD4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F1C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1CD4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FF1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FF1C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1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1C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1CD4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rsid w:val="00FF1CD4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F1CD4"/>
  </w:style>
  <w:style w:type="character" w:customStyle="1" w:styleId="Titolo7Carattere">
    <w:name w:val="Titolo 7 Carattere"/>
    <w:basedOn w:val="Carpredefinitoparagrafo"/>
    <w:link w:val="Titolo7"/>
    <w:uiPriority w:val="9"/>
    <w:rsid w:val="00FF1CD4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rsid w:val="00FF1CD4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1C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F1CD4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1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C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1C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1CD4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FF1CD4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FF1CD4"/>
    <w:rPr>
      <w:i/>
      <w:iCs/>
      <w:color w:val="auto"/>
    </w:rPr>
  </w:style>
  <w:style w:type="paragraph" w:styleId="Nessunaspaziatura">
    <w:name w:val="No Spacing"/>
    <w:uiPriority w:val="1"/>
    <w:qFormat/>
    <w:rsid w:val="00FF1CD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3E3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F1C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1CD4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1C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1CD4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FF1CD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F1CD4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F1CD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FF1CD4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FF1CD4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F1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3FC9-4574-45A0-88FE-941500B0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14</cp:revision>
  <dcterms:created xsi:type="dcterms:W3CDTF">2023-07-24T09:06:00Z</dcterms:created>
  <dcterms:modified xsi:type="dcterms:W3CDTF">2023-08-02T13:02:00Z</dcterms:modified>
</cp:coreProperties>
</file>