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8DE7" w14:textId="288D6A62" w:rsidR="00951E2B" w:rsidRDefault="006F2BFD">
      <w:r>
        <w:rPr>
          <w:rFonts w:ascii="Roboto" w:hAnsi="Roboto"/>
          <w:color w:val="444444"/>
          <w:shd w:val="clear" w:color="auto" w:fill="FFFFFF"/>
        </w:rPr>
        <w:t>Francesco Mazzola is a PhD Candidate at Rotterdam School of Management, Department of Finance. Under the supervision of Prof. Wolf Wagner and Dr. Dion Bongaerts, Francesco is working on research that covers banking theory, financial regulation, and financial intermediation mechanisms.   Visit Francesco's </w:t>
      </w:r>
      <w:hyperlink r:id="rId4" w:tgtFrame="_blank" w:history="1">
        <w:r>
          <w:rPr>
            <w:rStyle w:val="Hyperlink"/>
            <w:rFonts w:ascii="Roboto" w:hAnsi="Roboto"/>
            <w:color w:val="D63181"/>
            <w:shd w:val="clear" w:color="auto" w:fill="FFFFFF"/>
          </w:rPr>
          <w:t>personal webpage</w:t>
        </w:r>
      </w:hyperlink>
      <w:r>
        <w:rPr>
          <w:rFonts w:ascii="Roboto" w:hAnsi="Roboto"/>
          <w:color w:val="444444"/>
          <w:shd w:val="clear" w:color="auto" w:fill="FFFFFF"/>
        </w:rPr>
        <w:t> for more information.</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FD"/>
    <w:rsid w:val="00363FCC"/>
    <w:rsid w:val="0041629A"/>
    <w:rsid w:val="006F2BFD"/>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6029"/>
  <w15:chartTrackingRefBased/>
  <w15:docId w15:val="{30D1E828-AE61-42E2-9138-672C2A3E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2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view/francescomazz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2023-09-18T12:49:00Z</dcterms:created>
  <dcterms:modified xsi:type="dcterms:W3CDTF">2023-09-18T12:49:00Z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2023-09-18T12:49:08Z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af7a3680-f0c9-41bc-9699-cd34242bb056</vt:lpwstr>
  </property>
  <property fmtid="{D5CDD505-2E9C-101B-9397-08002B2CF9AE}" pid="8" name="MSIP_Label_8772ba27-cab8-4042-a351-a31f6e4eacdc_ContentBits">
    <vt:lpwstr>0</vt:lpwstr>
  </property>
</Properties>
</file>