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PAPERPILOT: AN AI-POWERED ACADEMIC DOCUMENT ANALYSIS AND COMPLIANCE CHECKING SYSTEM</w:t>
      </w:r>
    </w:p>
    <w:p>
      <w:pPr>
        <w:jc w:val="center"/>
      </w:pPr>
      <w:r>
        <w:rPr>
          <w:rFonts w:ascii="Times New Roman" w:hAnsi="Times New Roman"/>
          <w:sz w:val="22"/>
        </w:rPr>
        <w:t>Juan Dela Cruz</w:t>
      </w:r>
    </w:p>
    <w:p>
      <w:r>
        <w:br w:type="page"/>
      </w:r>
    </w:p>
    <w:p>
      <w:pPr>
        <w:jc w:val="center"/>
      </w:pPr>
      <w:r>
        <w:rPr>
          <w:rFonts w:ascii="Times New Roman" w:hAnsi="Times New Roman"/>
          <w:b/>
          <w:sz w:val="28"/>
        </w:rPr>
        <w:t>ACKNOWLEDGEMENT</w:t>
      </w:r>
    </w:p>
    <w:p>
      <w:pPr>
        <w:spacing w:line="480" w:lineRule="auto"/>
        <w:ind w:firstLine="720"/>
        <w:jc w:val="both"/>
      </w:pPr>
      <w:r>
        <w:rPr>
          <w:rFonts w:ascii="Times New Roman" w:hAnsi="Times New Roman"/>
          <w:b w:val="0"/>
          <w:sz w:val="22"/>
        </w:rPr>
        <w:t>I WOULD LIKE TO EXPRESS MY SINCERE GRATITUDE TO THE PANEL MEMBERS WHOSE INSIGHTFUL SUGGESTIONS AND HELPFUL COMMENTS CONTRIBUTED GREATLY TO THE REFINEMENT AND QUALITY OF THIS STUDY. THEIR GUIDANCE SHAPED THE DIRECTION OF THE RESEARCH FROM PROPOSAL TO FINAL MANUSCRIPT.</w:t>
      </w:r>
    </w:p>
    <w:p>
      <w:pPr>
        <w:spacing w:line="480" w:lineRule="auto"/>
        <w:ind w:firstLine="720"/>
        <w:jc w:val="both"/>
      </w:pPr>
      <w:r>
        <w:rPr>
          <w:rFonts w:ascii="Times New Roman" w:hAnsi="Times New Roman"/>
          <w:b w:val="0"/>
          <w:sz w:val="22"/>
        </w:rPr>
        <w:t>SPECIAL THANKS ARE ALSO EXTENDED TO THE FACULTY AND STAFF OF THE COLLEGE OF ENGINEERING FOR PROVIDING LABORATORY ACCESS, TECHNICAL ADVICE, AND CONTINUOUS ENCOURAGEMENT THROUGHOUT THE DURATION OF THIS INVESTIGATION.</w:t>
      </w:r>
    </w:p>
    <w:p>
      <w:pPr>
        <w:spacing w:line="480" w:lineRule="auto"/>
        <w:ind w:firstLine="720"/>
        <w:jc w:val="both"/>
      </w:pPr>
      <w:r>
        <w:rPr>
          <w:rFonts w:ascii="Times New Roman" w:hAnsi="Times New Roman"/>
          <w:b w:val="0"/>
          <w:sz w:val="22"/>
        </w:rPr>
        <w:t>FINALLY, THE AUTHOR ACKNOWLEDGES FAMILY AND FRIENDS FOR THEIR PATIENCE, UNDERSTANDING, AND UNWAVERING SUPPORT DURING THE LONG HOURS SPENT WRITING, REVISING, AND PREPARING THIS WORK.</w:t>
      </w:r>
    </w:p>
    <w:p>
      <w:pPr>
        <w:spacing w:line="480" w:lineRule="auto"/>
        <w:ind w:firstLine="720"/>
        <w:jc w:val="both"/>
      </w:pPr>
      <w:r>
        <w:rPr>
          <w:rFonts w:ascii="Times New Roman" w:hAnsi="Times New Roman"/>
          <w:b w:val="0"/>
          <w:sz w:val="22"/>
        </w:rPr>
        <w:t>WITHOUT THESE PEOPLE THE COMPLETION OF THIS RESEARCH STUDY WOULD NOT HAVE BEEN POSSIBLE, AND ANY REMAINING ERRORS ARE THE SOLE RESPONSIBILITY OF THE AUTHOR ALONE.</w:t>
      </w:r>
    </w:p>
    <w:p>
      <w:pPr>
        <w:spacing w:line="480" w:lineRule="auto"/>
        <w:ind w:firstLine="720"/>
        <w:jc w:val="both"/>
      </w:pPr>
      <w:r>
        <w:rPr>
          <w:rFonts w:ascii="Times New Roman" w:hAnsi="Times New Roman"/>
          <w:b w:val="0"/>
          <w:sz w:val="22"/>
        </w:rPr>
        <w:t>MAY THIS DOCUMENT SERVE AS A REMINDER THAT SCHOLARLY WORK IS ALWAYS A SHARED EFFORT, BUILT ON THE GENEROSITY OF MENTORS, PEERS, AND COMMUNITIES WHO CARE ABOUT CAREFUL INQUIRY.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