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ACKNOWLEDGEMENT</w:t>
      </w:r>
    </w:p>
    <w:p>
      <w:r>
        <w:br w:type="page"/>
      </w:r>
    </w:p>
    <w:p>
      <w:pPr>
        <w:pStyle w:val="Heading1"/>
        <w:jc w:val="left"/>
      </w:pPr>
      <w:r>
        <w:t>I would like to express my sincere gratitude to the panel members whose insightful suggestions and helpful comments contributed greatly to the refinement and quality of this study for everyone.</w:t>
      </w:r>
    </w:p>
    <w:p>
      <w:pPr>
        <w:pStyle w:val="Heading1"/>
        <w:jc w:val="left"/>
      </w:pPr>
      <w:r>
        <w:t>Special thanks are also extended to the faculty and staff of the College of Engineering for providing laboratory access throughout this investigation and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