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757089"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1601950" w:history="1">
            <w:r w:rsidR="00757089" w:rsidRPr="00015428">
              <w:rPr>
                <w:rStyle w:val="a6"/>
                <w:noProof/>
              </w:rPr>
              <w:t>1.</w:t>
            </w:r>
            <w:r w:rsidR="00757089">
              <w:rPr>
                <w:rFonts w:asciiTheme="minorHAnsi" w:hAnsiTheme="minorHAnsi"/>
                <w:noProof/>
              </w:rPr>
              <w:tab/>
            </w:r>
            <w:r w:rsidR="00757089" w:rsidRPr="00015428">
              <w:rPr>
                <w:rStyle w:val="a6"/>
                <w:noProof/>
              </w:rPr>
              <w:t>Einleitung</w:t>
            </w:r>
            <w:r w:rsidR="00757089">
              <w:rPr>
                <w:noProof/>
                <w:webHidden/>
              </w:rPr>
              <w:tab/>
            </w:r>
            <w:r w:rsidR="00757089">
              <w:rPr>
                <w:noProof/>
                <w:webHidden/>
              </w:rPr>
              <w:fldChar w:fldCharType="begin"/>
            </w:r>
            <w:r w:rsidR="00757089">
              <w:rPr>
                <w:noProof/>
                <w:webHidden/>
              </w:rPr>
              <w:instrText xml:space="preserve"> PAGEREF _Toc11601950 \h </w:instrText>
            </w:r>
            <w:r w:rsidR="00757089">
              <w:rPr>
                <w:noProof/>
                <w:webHidden/>
              </w:rPr>
            </w:r>
            <w:r w:rsidR="00757089">
              <w:rPr>
                <w:noProof/>
                <w:webHidden/>
              </w:rPr>
              <w:fldChar w:fldCharType="separate"/>
            </w:r>
            <w:r w:rsidR="00757089">
              <w:rPr>
                <w:noProof/>
                <w:webHidden/>
              </w:rPr>
              <w:t>3</w:t>
            </w:r>
            <w:r w:rsidR="00757089">
              <w:rPr>
                <w:noProof/>
                <w:webHidden/>
              </w:rPr>
              <w:fldChar w:fldCharType="end"/>
            </w:r>
          </w:hyperlink>
        </w:p>
        <w:p w:rsidR="00757089" w:rsidRDefault="00B754AC">
          <w:pPr>
            <w:pStyle w:val="11"/>
            <w:tabs>
              <w:tab w:val="left" w:pos="440"/>
              <w:tab w:val="right" w:leader="dot" w:pos="8493"/>
            </w:tabs>
            <w:rPr>
              <w:rFonts w:asciiTheme="minorHAnsi" w:hAnsiTheme="minorHAnsi"/>
              <w:noProof/>
            </w:rPr>
          </w:pPr>
          <w:hyperlink w:anchor="_Toc11601951" w:history="1">
            <w:r w:rsidR="00757089" w:rsidRPr="00015428">
              <w:rPr>
                <w:rStyle w:val="a6"/>
                <w:noProof/>
              </w:rPr>
              <w:t>2.</w:t>
            </w:r>
            <w:r w:rsidR="00757089">
              <w:rPr>
                <w:rFonts w:asciiTheme="minorHAnsi" w:hAnsiTheme="minorHAnsi"/>
                <w:noProof/>
              </w:rPr>
              <w:tab/>
            </w:r>
            <w:r w:rsidR="00757089" w:rsidRPr="00015428">
              <w:rPr>
                <w:rStyle w:val="a6"/>
                <w:noProof/>
              </w:rPr>
              <w:t>Generierung der FEM-basierten Daten</w:t>
            </w:r>
            <w:r w:rsidR="00757089">
              <w:rPr>
                <w:noProof/>
                <w:webHidden/>
              </w:rPr>
              <w:tab/>
            </w:r>
            <w:r w:rsidR="00757089">
              <w:rPr>
                <w:noProof/>
                <w:webHidden/>
              </w:rPr>
              <w:fldChar w:fldCharType="begin"/>
            </w:r>
            <w:r w:rsidR="00757089">
              <w:rPr>
                <w:noProof/>
                <w:webHidden/>
              </w:rPr>
              <w:instrText xml:space="preserve"> PAGEREF _Toc11601951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52" w:history="1">
            <w:r w:rsidR="00757089" w:rsidRPr="00015428">
              <w:rPr>
                <w:rStyle w:val="a6"/>
                <w:noProof/>
              </w:rPr>
              <w:t>2.1</w:t>
            </w:r>
            <w:r w:rsidR="00757089">
              <w:rPr>
                <w:rFonts w:asciiTheme="minorHAnsi" w:hAnsiTheme="minorHAnsi"/>
                <w:noProof/>
              </w:rPr>
              <w:tab/>
            </w:r>
            <w:r w:rsidR="00757089" w:rsidRPr="00015428">
              <w:rPr>
                <w:rStyle w:val="a6"/>
                <w:noProof/>
              </w:rPr>
              <w:t>Allgemeines von FEM</w:t>
            </w:r>
            <w:r w:rsidR="00757089">
              <w:rPr>
                <w:noProof/>
                <w:webHidden/>
              </w:rPr>
              <w:tab/>
            </w:r>
            <w:r w:rsidR="00757089">
              <w:rPr>
                <w:noProof/>
                <w:webHidden/>
              </w:rPr>
              <w:fldChar w:fldCharType="begin"/>
            </w:r>
            <w:r w:rsidR="00757089">
              <w:rPr>
                <w:noProof/>
                <w:webHidden/>
              </w:rPr>
              <w:instrText xml:space="preserve"> PAGEREF _Toc11601952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53" w:history="1">
            <w:r w:rsidR="00757089" w:rsidRPr="00015428">
              <w:rPr>
                <w:rStyle w:val="a6"/>
                <w:noProof/>
              </w:rPr>
              <w:t>2.2</w:t>
            </w:r>
            <w:r w:rsidR="00757089">
              <w:rPr>
                <w:rFonts w:asciiTheme="minorHAnsi" w:hAnsiTheme="minorHAnsi"/>
                <w:noProof/>
              </w:rPr>
              <w:tab/>
            </w:r>
            <w:r w:rsidR="00757089" w:rsidRPr="00015428">
              <w:rPr>
                <w:rStyle w:val="a6"/>
                <w:noProof/>
              </w:rPr>
              <w:t>Vorgehensweise einer FEM-Analyse</w:t>
            </w:r>
            <w:r w:rsidR="00757089">
              <w:rPr>
                <w:noProof/>
                <w:webHidden/>
              </w:rPr>
              <w:tab/>
            </w:r>
            <w:r w:rsidR="00757089">
              <w:rPr>
                <w:noProof/>
                <w:webHidden/>
              </w:rPr>
              <w:fldChar w:fldCharType="begin"/>
            </w:r>
            <w:r w:rsidR="00757089">
              <w:rPr>
                <w:noProof/>
                <w:webHidden/>
              </w:rPr>
              <w:instrText xml:space="preserve"> PAGEREF _Toc11601953 \h </w:instrText>
            </w:r>
            <w:r w:rsidR="00757089">
              <w:rPr>
                <w:noProof/>
                <w:webHidden/>
              </w:rPr>
            </w:r>
            <w:r w:rsidR="00757089">
              <w:rPr>
                <w:noProof/>
                <w:webHidden/>
              </w:rPr>
              <w:fldChar w:fldCharType="separate"/>
            </w:r>
            <w:r w:rsidR="00757089">
              <w:rPr>
                <w:noProof/>
                <w:webHidden/>
              </w:rPr>
              <w:t>4</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54" w:history="1">
            <w:r w:rsidR="00757089" w:rsidRPr="00015428">
              <w:rPr>
                <w:rStyle w:val="a6"/>
                <w:noProof/>
              </w:rPr>
              <w:t>2.3</w:t>
            </w:r>
            <w:r w:rsidR="00757089">
              <w:rPr>
                <w:rFonts w:asciiTheme="minorHAnsi" w:hAnsiTheme="minorHAnsi"/>
                <w:noProof/>
              </w:rPr>
              <w:tab/>
            </w:r>
            <w:r w:rsidR="00757089" w:rsidRPr="00015428">
              <w:rPr>
                <w:rStyle w:val="a6"/>
                <w:noProof/>
              </w:rPr>
              <w:t>Automatisierung der Vorgehensweise durch SolidWorks-API mittels C# Programmierung</w:t>
            </w:r>
            <w:r w:rsidR="00757089">
              <w:rPr>
                <w:noProof/>
                <w:webHidden/>
              </w:rPr>
              <w:tab/>
            </w:r>
            <w:r w:rsidR="00757089">
              <w:rPr>
                <w:noProof/>
                <w:webHidden/>
              </w:rPr>
              <w:fldChar w:fldCharType="begin"/>
            </w:r>
            <w:r w:rsidR="00757089">
              <w:rPr>
                <w:noProof/>
                <w:webHidden/>
              </w:rPr>
              <w:instrText xml:space="preserve"> PAGEREF _Toc11601954 \h </w:instrText>
            </w:r>
            <w:r w:rsidR="00757089">
              <w:rPr>
                <w:noProof/>
                <w:webHidden/>
              </w:rPr>
            </w:r>
            <w:r w:rsidR="00757089">
              <w:rPr>
                <w:noProof/>
                <w:webHidden/>
              </w:rPr>
              <w:fldChar w:fldCharType="separate"/>
            </w:r>
            <w:r w:rsidR="00757089">
              <w:rPr>
                <w:noProof/>
                <w:webHidden/>
              </w:rPr>
              <w:t>7</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55" w:history="1">
            <w:r w:rsidR="00757089" w:rsidRPr="00015428">
              <w:rPr>
                <w:rStyle w:val="a6"/>
                <w:noProof/>
              </w:rPr>
              <w:t>2.3.1</w:t>
            </w:r>
            <w:r w:rsidR="00757089">
              <w:rPr>
                <w:rFonts w:asciiTheme="minorHAnsi" w:hAnsiTheme="minorHAnsi"/>
                <w:noProof/>
              </w:rPr>
              <w:tab/>
            </w:r>
            <w:r w:rsidR="00757089" w:rsidRPr="00015428">
              <w:rPr>
                <w:rStyle w:val="a6"/>
                <w:noProof/>
              </w:rPr>
              <w:t>Einführung der C# Programmierung</w:t>
            </w:r>
            <w:r w:rsidR="00757089">
              <w:rPr>
                <w:noProof/>
                <w:webHidden/>
              </w:rPr>
              <w:tab/>
            </w:r>
            <w:r w:rsidR="00757089">
              <w:rPr>
                <w:noProof/>
                <w:webHidden/>
              </w:rPr>
              <w:fldChar w:fldCharType="begin"/>
            </w:r>
            <w:r w:rsidR="00757089">
              <w:rPr>
                <w:noProof/>
                <w:webHidden/>
              </w:rPr>
              <w:instrText xml:space="preserve"> PAGEREF _Toc11601955 \h </w:instrText>
            </w:r>
            <w:r w:rsidR="00757089">
              <w:rPr>
                <w:noProof/>
                <w:webHidden/>
              </w:rPr>
            </w:r>
            <w:r w:rsidR="00757089">
              <w:rPr>
                <w:noProof/>
                <w:webHidden/>
              </w:rPr>
              <w:fldChar w:fldCharType="separate"/>
            </w:r>
            <w:r w:rsidR="00757089">
              <w:rPr>
                <w:noProof/>
                <w:webHidden/>
              </w:rPr>
              <w:t>7</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56" w:history="1">
            <w:r w:rsidR="00757089" w:rsidRPr="00015428">
              <w:rPr>
                <w:rStyle w:val="a6"/>
                <w:noProof/>
              </w:rPr>
              <w:t>2.3.2</w:t>
            </w:r>
            <w:r w:rsidR="00757089">
              <w:rPr>
                <w:rFonts w:asciiTheme="minorHAnsi" w:hAnsiTheme="minorHAnsi"/>
                <w:noProof/>
              </w:rPr>
              <w:tab/>
            </w:r>
            <w:r w:rsidR="00757089" w:rsidRPr="00015428">
              <w:rPr>
                <w:rStyle w:val="a6"/>
                <w:noProof/>
              </w:rPr>
              <w:t>Einführung der SolidWorks-API</w:t>
            </w:r>
            <w:r w:rsidR="00757089">
              <w:rPr>
                <w:noProof/>
                <w:webHidden/>
              </w:rPr>
              <w:tab/>
            </w:r>
            <w:r w:rsidR="00757089">
              <w:rPr>
                <w:noProof/>
                <w:webHidden/>
              </w:rPr>
              <w:fldChar w:fldCharType="begin"/>
            </w:r>
            <w:r w:rsidR="00757089">
              <w:rPr>
                <w:noProof/>
                <w:webHidden/>
              </w:rPr>
              <w:instrText xml:space="preserve"> PAGEREF _Toc11601956 \h </w:instrText>
            </w:r>
            <w:r w:rsidR="00757089">
              <w:rPr>
                <w:noProof/>
                <w:webHidden/>
              </w:rPr>
            </w:r>
            <w:r w:rsidR="00757089">
              <w:rPr>
                <w:noProof/>
                <w:webHidden/>
              </w:rPr>
              <w:fldChar w:fldCharType="separate"/>
            </w:r>
            <w:r w:rsidR="00757089">
              <w:rPr>
                <w:noProof/>
                <w:webHidden/>
              </w:rPr>
              <w:t>8</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57" w:history="1">
            <w:r w:rsidR="00757089" w:rsidRPr="00015428">
              <w:rPr>
                <w:rStyle w:val="a6"/>
                <w:noProof/>
              </w:rPr>
              <w:t>2.3.3</w:t>
            </w:r>
            <w:r w:rsidR="00757089">
              <w:rPr>
                <w:rFonts w:asciiTheme="minorHAnsi" w:hAnsiTheme="minorHAnsi"/>
                <w:noProof/>
              </w:rPr>
              <w:tab/>
            </w:r>
            <w:r w:rsidR="00757089" w:rsidRPr="00015428">
              <w:rPr>
                <w:rStyle w:val="a6"/>
                <w:noProof/>
              </w:rPr>
              <w:t>Automatisierte Vorgehensweise</w:t>
            </w:r>
            <w:r w:rsidR="00757089">
              <w:rPr>
                <w:noProof/>
                <w:webHidden/>
              </w:rPr>
              <w:tab/>
            </w:r>
            <w:r w:rsidR="00757089">
              <w:rPr>
                <w:noProof/>
                <w:webHidden/>
              </w:rPr>
              <w:fldChar w:fldCharType="begin"/>
            </w:r>
            <w:r w:rsidR="00757089">
              <w:rPr>
                <w:noProof/>
                <w:webHidden/>
              </w:rPr>
              <w:instrText xml:space="preserve"> PAGEREF _Toc11601957 \h </w:instrText>
            </w:r>
            <w:r w:rsidR="00757089">
              <w:rPr>
                <w:noProof/>
                <w:webHidden/>
              </w:rPr>
            </w:r>
            <w:r w:rsidR="00757089">
              <w:rPr>
                <w:noProof/>
                <w:webHidden/>
              </w:rPr>
              <w:fldChar w:fldCharType="separate"/>
            </w:r>
            <w:r w:rsidR="00757089">
              <w:rPr>
                <w:noProof/>
                <w:webHidden/>
              </w:rPr>
              <w:t>9</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58" w:history="1">
            <w:r w:rsidR="00757089" w:rsidRPr="00015428">
              <w:rPr>
                <w:rStyle w:val="a6"/>
                <w:noProof/>
              </w:rPr>
              <w:t>2.3.4</w:t>
            </w:r>
            <w:r w:rsidR="00757089">
              <w:rPr>
                <w:rFonts w:asciiTheme="minorHAnsi" w:hAnsiTheme="minorHAnsi"/>
                <w:noProof/>
              </w:rPr>
              <w:tab/>
            </w:r>
            <w:r w:rsidR="00757089" w:rsidRPr="00015428">
              <w:rPr>
                <w:rStyle w:val="a6"/>
                <w:noProof/>
              </w:rPr>
              <w:t>Ansammlung der Trainingsdaten</w:t>
            </w:r>
            <w:r w:rsidR="00757089">
              <w:rPr>
                <w:noProof/>
                <w:webHidden/>
              </w:rPr>
              <w:tab/>
            </w:r>
            <w:r w:rsidR="00757089">
              <w:rPr>
                <w:noProof/>
                <w:webHidden/>
              </w:rPr>
              <w:fldChar w:fldCharType="begin"/>
            </w:r>
            <w:r w:rsidR="00757089">
              <w:rPr>
                <w:noProof/>
                <w:webHidden/>
              </w:rPr>
              <w:instrText xml:space="preserve"> PAGEREF _Toc11601958 \h </w:instrText>
            </w:r>
            <w:r w:rsidR="00757089">
              <w:rPr>
                <w:noProof/>
                <w:webHidden/>
              </w:rPr>
            </w:r>
            <w:r w:rsidR="00757089">
              <w:rPr>
                <w:noProof/>
                <w:webHidden/>
              </w:rPr>
              <w:fldChar w:fldCharType="separate"/>
            </w:r>
            <w:r w:rsidR="00757089">
              <w:rPr>
                <w:noProof/>
                <w:webHidden/>
              </w:rPr>
              <w:t>10</w:t>
            </w:r>
            <w:r w:rsidR="00757089">
              <w:rPr>
                <w:noProof/>
                <w:webHidden/>
              </w:rPr>
              <w:fldChar w:fldCharType="end"/>
            </w:r>
          </w:hyperlink>
        </w:p>
        <w:p w:rsidR="00757089" w:rsidRDefault="00B754AC">
          <w:pPr>
            <w:pStyle w:val="11"/>
            <w:tabs>
              <w:tab w:val="left" w:pos="440"/>
              <w:tab w:val="right" w:leader="dot" w:pos="8493"/>
            </w:tabs>
            <w:rPr>
              <w:rFonts w:asciiTheme="minorHAnsi" w:hAnsiTheme="minorHAnsi"/>
              <w:noProof/>
            </w:rPr>
          </w:pPr>
          <w:hyperlink w:anchor="_Toc11601959" w:history="1">
            <w:r w:rsidR="00757089" w:rsidRPr="00015428">
              <w:rPr>
                <w:rStyle w:val="a6"/>
                <w:noProof/>
              </w:rPr>
              <w:t>3</w:t>
            </w:r>
            <w:r w:rsidR="00757089">
              <w:rPr>
                <w:rFonts w:asciiTheme="minorHAnsi" w:hAnsiTheme="minorHAnsi"/>
                <w:noProof/>
              </w:rPr>
              <w:tab/>
            </w:r>
            <w:r w:rsidR="00757089" w:rsidRPr="00015428">
              <w:rPr>
                <w:rStyle w:val="a6"/>
                <w:noProof/>
              </w:rPr>
              <w:t>Daten erkunden</w:t>
            </w:r>
            <w:r w:rsidR="00757089">
              <w:rPr>
                <w:noProof/>
                <w:webHidden/>
              </w:rPr>
              <w:tab/>
            </w:r>
            <w:r w:rsidR="00757089">
              <w:rPr>
                <w:noProof/>
                <w:webHidden/>
              </w:rPr>
              <w:fldChar w:fldCharType="begin"/>
            </w:r>
            <w:r w:rsidR="00757089">
              <w:rPr>
                <w:noProof/>
                <w:webHidden/>
              </w:rPr>
              <w:instrText xml:space="preserve"> PAGEREF _Toc11601959 \h </w:instrText>
            </w:r>
            <w:r w:rsidR="00757089">
              <w:rPr>
                <w:noProof/>
                <w:webHidden/>
              </w:rPr>
            </w:r>
            <w:r w:rsidR="00757089">
              <w:rPr>
                <w:noProof/>
                <w:webHidden/>
              </w:rPr>
              <w:fldChar w:fldCharType="separate"/>
            </w:r>
            <w:r w:rsidR="00757089">
              <w:rPr>
                <w:noProof/>
                <w:webHidden/>
              </w:rPr>
              <w:t>11</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60" w:history="1">
            <w:r w:rsidR="00757089" w:rsidRPr="00015428">
              <w:rPr>
                <w:rStyle w:val="a6"/>
                <w:noProof/>
              </w:rPr>
              <w:t>3.1</w:t>
            </w:r>
            <w:r w:rsidR="00757089">
              <w:rPr>
                <w:rFonts w:asciiTheme="minorHAnsi" w:hAnsiTheme="minorHAnsi"/>
                <w:noProof/>
              </w:rPr>
              <w:tab/>
            </w:r>
            <w:r w:rsidR="00757089" w:rsidRPr="00015428">
              <w:rPr>
                <w:rStyle w:val="a6"/>
                <w:noProof/>
              </w:rPr>
              <w:t>Korrelation innerhalb des D</w:t>
            </w:r>
            <w:r w:rsidR="00757089" w:rsidRPr="00015428">
              <w:rPr>
                <w:rStyle w:val="a6"/>
                <w:noProof/>
              </w:rPr>
              <w:t>a</w:t>
            </w:r>
            <w:r w:rsidR="00757089" w:rsidRPr="00015428">
              <w:rPr>
                <w:rStyle w:val="a6"/>
                <w:noProof/>
              </w:rPr>
              <w:t>tensatz</w:t>
            </w:r>
            <w:r w:rsidR="00757089">
              <w:rPr>
                <w:noProof/>
                <w:webHidden/>
              </w:rPr>
              <w:tab/>
            </w:r>
            <w:r w:rsidR="00757089">
              <w:rPr>
                <w:noProof/>
                <w:webHidden/>
              </w:rPr>
              <w:fldChar w:fldCharType="begin"/>
            </w:r>
            <w:r w:rsidR="00757089">
              <w:rPr>
                <w:noProof/>
                <w:webHidden/>
              </w:rPr>
              <w:instrText xml:space="preserve"> PAGEREF _Toc11601960 \h </w:instrText>
            </w:r>
            <w:r w:rsidR="00757089">
              <w:rPr>
                <w:noProof/>
                <w:webHidden/>
              </w:rPr>
            </w:r>
            <w:r w:rsidR="00757089">
              <w:rPr>
                <w:noProof/>
                <w:webHidden/>
              </w:rPr>
              <w:fldChar w:fldCharType="separate"/>
            </w:r>
            <w:r w:rsidR="00757089">
              <w:rPr>
                <w:noProof/>
                <w:webHidden/>
              </w:rPr>
              <w:t>11</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61" w:history="1">
            <w:r w:rsidR="00757089" w:rsidRPr="00015428">
              <w:rPr>
                <w:rStyle w:val="a6"/>
                <w:noProof/>
              </w:rPr>
              <w:t>3.2</w:t>
            </w:r>
            <w:r w:rsidR="00757089">
              <w:rPr>
                <w:rFonts w:asciiTheme="minorHAnsi" w:hAnsiTheme="minorHAnsi"/>
                <w:noProof/>
              </w:rPr>
              <w:tab/>
            </w:r>
            <w:r w:rsidR="00757089" w:rsidRPr="00015428">
              <w:rPr>
                <w:rStyle w:val="a6"/>
                <w:noProof/>
              </w:rPr>
              <w:t>Statistische Verteilung</w:t>
            </w:r>
            <w:r w:rsidR="00757089">
              <w:rPr>
                <w:noProof/>
                <w:webHidden/>
              </w:rPr>
              <w:tab/>
            </w:r>
            <w:r w:rsidR="00757089">
              <w:rPr>
                <w:noProof/>
                <w:webHidden/>
              </w:rPr>
              <w:fldChar w:fldCharType="begin"/>
            </w:r>
            <w:r w:rsidR="00757089">
              <w:rPr>
                <w:noProof/>
                <w:webHidden/>
              </w:rPr>
              <w:instrText xml:space="preserve"> PAGEREF _Toc11601961 \h </w:instrText>
            </w:r>
            <w:r w:rsidR="00757089">
              <w:rPr>
                <w:noProof/>
                <w:webHidden/>
              </w:rPr>
            </w:r>
            <w:r w:rsidR="00757089">
              <w:rPr>
                <w:noProof/>
                <w:webHidden/>
              </w:rPr>
              <w:fldChar w:fldCharType="separate"/>
            </w:r>
            <w:r w:rsidR="00757089">
              <w:rPr>
                <w:noProof/>
                <w:webHidden/>
              </w:rPr>
              <w:t>12</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2" w:history="1">
            <w:r w:rsidR="00757089" w:rsidRPr="00015428">
              <w:rPr>
                <w:rStyle w:val="a6"/>
                <w:noProof/>
              </w:rPr>
              <w:t>3.2.1</w:t>
            </w:r>
            <w:r w:rsidR="00757089">
              <w:rPr>
                <w:rFonts w:asciiTheme="minorHAnsi" w:hAnsiTheme="minorHAnsi"/>
                <w:noProof/>
              </w:rPr>
              <w:tab/>
            </w:r>
            <w:r w:rsidR="00757089" w:rsidRPr="00015428">
              <w:rPr>
                <w:rStyle w:val="a6"/>
                <w:noProof/>
              </w:rPr>
              <w:t>Verteilung des Eingangsfeatures</w:t>
            </w:r>
            <w:r w:rsidR="00757089">
              <w:rPr>
                <w:noProof/>
                <w:webHidden/>
              </w:rPr>
              <w:tab/>
            </w:r>
            <w:r w:rsidR="00757089">
              <w:rPr>
                <w:noProof/>
                <w:webHidden/>
              </w:rPr>
              <w:fldChar w:fldCharType="begin"/>
            </w:r>
            <w:r w:rsidR="00757089">
              <w:rPr>
                <w:noProof/>
                <w:webHidden/>
              </w:rPr>
              <w:instrText xml:space="preserve"> PAGEREF _Toc11601962 \h </w:instrText>
            </w:r>
            <w:r w:rsidR="00757089">
              <w:rPr>
                <w:noProof/>
                <w:webHidden/>
              </w:rPr>
            </w:r>
            <w:r w:rsidR="00757089">
              <w:rPr>
                <w:noProof/>
                <w:webHidden/>
              </w:rPr>
              <w:fldChar w:fldCharType="separate"/>
            </w:r>
            <w:r w:rsidR="00757089">
              <w:rPr>
                <w:noProof/>
                <w:webHidden/>
              </w:rPr>
              <w:t>12</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3" w:history="1">
            <w:r w:rsidR="00757089" w:rsidRPr="00015428">
              <w:rPr>
                <w:rStyle w:val="a6"/>
                <w:noProof/>
              </w:rPr>
              <w:t>3.2.2</w:t>
            </w:r>
            <w:r w:rsidR="00757089">
              <w:rPr>
                <w:rFonts w:asciiTheme="minorHAnsi" w:hAnsiTheme="minorHAnsi"/>
                <w:noProof/>
              </w:rPr>
              <w:tab/>
            </w:r>
            <w:r w:rsidR="00757089" w:rsidRPr="00015428">
              <w:rPr>
                <w:rStyle w:val="a6"/>
                <w:noProof/>
              </w:rPr>
              <w:t>Verteilung von Zielgrößen</w:t>
            </w:r>
            <w:r w:rsidR="00757089">
              <w:rPr>
                <w:noProof/>
                <w:webHidden/>
              </w:rPr>
              <w:tab/>
            </w:r>
            <w:r w:rsidR="00757089">
              <w:rPr>
                <w:noProof/>
                <w:webHidden/>
              </w:rPr>
              <w:fldChar w:fldCharType="begin"/>
            </w:r>
            <w:r w:rsidR="00757089">
              <w:rPr>
                <w:noProof/>
                <w:webHidden/>
              </w:rPr>
              <w:instrText xml:space="preserve"> PAGEREF _Toc11601963 \h </w:instrText>
            </w:r>
            <w:r w:rsidR="00757089">
              <w:rPr>
                <w:noProof/>
                <w:webHidden/>
              </w:rPr>
            </w:r>
            <w:r w:rsidR="00757089">
              <w:rPr>
                <w:noProof/>
                <w:webHidden/>
              </w:rPr>
              <w:fldChar w:fldCharType="separate"/>
            </w:r>
            <w:r w:rsidR="00757089">
              <w:rPr>
                <w:noProof/>
                <w:webHidden/>
              </w:rPr>
              <w:t>13</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4" w:history="1">
            <w:r w:rsidR="00757089" w:rsidRPr="00015428">
              <w:rPr>
                <w:rStyle w:val="a6"/>
                <w:noProof/>
              </w:rPr>
              <w:t>3.2.3</w:t>
            </w:r>
            <w:r w:rsidR="00757089">
              <w:rPr>
                <w:rFonts w:asciiTheme="minorHAnsi" w:hAnsiTheme="minorHAnsi"/>
                <w:noProof/>
              </w:rPr>
              <w:tab/>
            </w:r>
            <w:r w:rsidR="00757089" w:rsidRPr="00015428">
              <w:rPr>
                <w:rStyle w:val="a6"/>
                <w:noProof/>
              </w:rPr>
              <w:t>Einfluss des Ungleichgewichts von Zielgrößen auf das Vorhersagemodell</w:t>
            </w:r>
            <w:r w:rsidR="00757089">
              <w:rPr>
                <w:noProof/>
                <w:webHidden/>
              </w:rPr>
              <w:tab/>
            </w:r>
            <w:r w:rsidR="00757089">
              <w:rPr>
                <w:noProof/>
                <w:webHidden/>
              </w:rPr>
              <w:fldChar w:fldCharType="begin"/>
            </w:r>
            <w:r w:rsidR="00757089">
              <w:rPr>
                <w:noProof/>
                <w:webHidden/>
              </w:rPr>
              <w:instrText xml:space="preserve"> PAGEREF _Toc11601964 \h </w:instrText>
            </w:r>
            <w:r w:rsidR="00757089">
              <w:rPr>
                <w:noProof/>
                <w:webHidden/>
              </w:rPr>
            </w:r>
            <w:r w:rsidR="00757089">
              <w:rPr>
                <w:noProof/>
                <w:webHidden/>
              </w:rPr>
              <w:fldChar w:fldCharType="separate"/>
            </w:r>
            <w:r w:rsidR="00757089">
              <w:rPr>
                <w:noProof/>
                <w:webHidden/>
              </w:rPr>
              <w:t>14</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65" w:history="1">
            <w:r w:rsidR="00757089" w:rsidRPr="00015428">
              <w:rPr>
                <w:rStyle w:val="a6"/>
                <w:noProof/>
              </w:rPr>
              <w:t>3.3</w:t>
            </w:r>
            <w:r w:rsidR="00757089">
              <w:rPr>
                <w:rFonts w:asciiTheme="minorHAnsi" w:hAnsiTheme="minorHAnsi"/>
                <w:noProof/>
              </w:rPr>
              <w:tab/>
            </w:r>
            <w:r w:rsidR="00757089" w:rsidRPr="00015428">
              <w:rPr>
                <w:rStyle w:val="a6"/>
                <w:noProof/>
              </w:rPr>
              <w:t>Verstärkung bzw. Ausgleich des Datensatz</w:t>
            </w:r>
            <w:r w:rsidR="00757089">
              <w:rPr>
                <w:noProof/>
                <w:webHidden/>
              </w:rPr>
              <w:tab/>
            </w:r>
            <w:r w:rsidR="00757089">
              <w:rPr>
                <w:noProof/>
                <w:webHidden/>
              </w:rPr>
              <w:fldChar w:fldCharType="begin"/>
            </w:r>
            <w:r w:rsidR="00757089">
              <w:rPr>
                <w:noProof/>
                <w:webHidden/>
              </w:rPr>
              <w:instrText xml:space="preserve"> PAGEREF _Toc11601965 \h </w:instrText>
            </w:r>
            <w:r w:rsidR="00757089">
              <w:rPr>
                <w:noProof/>
                <w:webHidden/>
              </w:rPr>
            </w:r>
            <w:r w:rsidR="00757089">
              <w:rPr>
                <w:noProof/>
                <w:webHidden/>
              </w:rPr>
              <w:fldChar w:fldCharType="separate"/>
            </w:r>
            <w:r w:rsidR="00757089">
              <w:rPr>
                <w:noProof/>
                <w:webHidden/>
              </w:rPr>
              <w:t>15</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6" w:history="1">
            <w:r w:rsidR="00757089" w:rsidRPr="00015428">
              <w:rPr>
                <w:rStyle w:val="a6"/>
                <w:noProof/>
              </w:rPr>
              <w:t>3.3.1</w:t>
            </w:r>
            <w:r w:rsidR="00757089">
              <w:rPr>
                <w:rFonts w:asciiTheme="minorHAnsi" w:hAnsiTheme="minorHAnsi"/>
                <w:noProof/>
              </w:rPr>
              <w:tab/>
            </w:r>
            <w:r w:rsidR="00757089" w:rsidRPr="00015428">
              <w:rPr>
                <w:rStyle w:val="a6"/>
                <w:noProof/>
              </w:rPr>
              <w:t>Addieren einen zufälligen kleinen Wert zu Eingangsfeature der Minderheit</w:t>
            </w:r>
            <w:r w:rsidR="00757089">
              <w:rPr>
                <w:noProof/>
                <w:webHidden/>
              </w:rPr>
              <w:tab/>
            </w:r>
            <w:r w:rsidR="00757089">
              <w:rPr>
                <w:noProof/>
                <w:webHidden/>
              </w:rPr>
              <w:fldChar w:fldCharType="begin"/>
            </w:r>
            <w:r w:rsidR="00757089">
              <w:rPr>
                <w:noProof/>
                <w:webHidden/>
              </w:rPr>
              <w:instrText xml:space="preserve"> PAGEREF _Toc11601966 \h </w:instrText>
            </w:r>
            <w:r w:rsidR="00757089">
              <w:rPr>
                <w:noProof/>
                <w:webHidden/>
              </w:rPr>
            </w:r>
            <w:r w:rsidR="00757089">
              <w:rPr>
                <w:noProof/>
                <w:webHidden/>
              </w:rPr>
              <w:fldChar w:fldCharType="separate"/>
            </w:r>
            <w:r w:rsidR="00757089">
              <w:rPr>
                <w:noProof/>
                <w:webHidden/>
              </w:rPr>
              <w:t>16</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7" w:history="1">
            <w:r w:rsidR="00757089" w:rsidRPr="00015428">
              <w:rPr>
                <w:rStyle w:val="a6"/>
                <w:noProof/>
              </w:rPr>
              <w:t>3.3.2</w:t>
            </w:r>
            <w:r w:rsidR="00757089">
              <w:rPr>
                <w:rFonts w:asciiTheme="minorHAnsi" w:hAnsiTheme="minorHAnsi"/>
                <w:noProof/>
              </w:rPr>
              <w:tab/>
            </w:r>
            <w:r w:rsidR="00757089" w:rsidRPr="00015428">
              <w:rPr>
                <w:rStyle w:val="a6"/>
                <w:noProof/>
              </w:rPr>
              <w:t>Interpolation in Eingangsfeature der Minderheit</w:t>
            </w:r>
            <w:r w:rsidR="00757089">
              <w:rPr>
                <w:noProof/>
                <w:webHidden/>
              </w:rPr>
              <w:tab/>
            </w:r>
            <w:r w:rsidR="00757089">
              <w:rPr>
                <w:noProof/>
                <w:webHidden/>
              </w:rPr>
              <w:fldChar w:fldCharType="begin"/>
            </w:r>
            <w:r w:rsidR="00757089">
              <w:rPr>
                <w:noProof/>
                <w:webHidden/>
              </w:rPr>
              <w:instrText xml:space="preserve"> PAGEREF _Toc11601967 \h </w:instrText>
            </w:r>
            <w:r w:rsidR="00757089">
              <w:rPr>
                <w:noProof/>
                <w:webHidden/>
              </w:rPr>
            </w:r>
            <w:r w:rsidR="00757089">
              <w:rPr>
                <w:noProof/>
                <w:webHidden/>
              </w:rPr>
              <w:fldChar w:fldCharType="separate"/>
            </w:r>
            <w:r w:rsidR="00757089">
              <w:rPr>
                <w:noProof/>
                <w:webHidden/>
              </w:rPr>
              <w:t>17</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8" w:history="1">
            <w:r w:rsidR="00757089" w:rsidRPr="00015428">
              <w:rPr>
                <w:rStyle w:val="a6"/>
                <w:noProof/>
              </w:rPr>
              <w:t>3.3.3</w:t>
            </w:r>
            <w:r w:rsidR="00757089">
              <w:rPr>
                <w:rFonts w:asciiTheme="minorHAnsi" w:hAnsiTheme="minorHAnsi"/>
                <w:noProof/>
              </w:rPr>
              <w:tab/>
            </w:r>
            <w:r w:rsidR="00757089" w:rsidRPr="00015428">
              <w:rPr>
                <w:rStyle w:val="a6"/>
                <w:noProof/>
              </w:rPr>
              <w:t>Auswirkung der Verstärkung des Datensatz auf Verteilung</w:t>
            </w:r>
            <w:r w:rsidR="00757089">
              <w:rPr>
                <w:noProof/>
                <w:webHidden/>
              </w:rPr>
              <w:tab/>
            </w:r>
            <w:r w:rsidR="00757089">
              <w:rPr>
                <w:noProof/>
                <w:webHidden/>
              </w:rPr>
              <w:fldChar w:fldCharType="begin"/>
            </w:r>
            <w:r w:rsidR="00757089">
              <w:rPr>
                <w:noProof/>
                <w:webHidden/>
              </w:rPr>
              <w:instrText xml:space="preserve"> PAGEREF _Toc11601968 \h </w:instrText>
            </w:r>
            <w:r w:rsidR="00757089">
              <w:rPr>
                <w:noProof/>
                <w:webHidden/>
              </w:rPr>
            </w:r>
            <w:r w:rsidR="00757089">
              <w:rPr>
                <w:noProof/>
                <w:webHidden/>
              </w:rPr>
              <w:fldChar w:fldCharType="separate"/>
            </w:r>
            <w:r w:rsidR="00757089">
              <w:rPr>
                <w:noProof/>
                <w:webHidden/>
              </w:rPr>
              <w:t>19</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69" w:history="1">
            <w:r w:rsidR="00757089" w:rsidRPr="00015428">
              <w:rPr>
                <w:rStyle w:val="a6"/>
                <w:noProof/>
              </w:rPr>
              <w:t>3.3.4</w:t>
            </w:r>
            <w:r w:rsidR="00757089">
              <w:rPr>
                <w:rFonts w:asciiTheme="minorHAnsi" w:hAnsiTheme="minorHAnsi"/>
                <w:noProof/>
              </w:rPr>
              <w:tab/>
            </w:r>
            <w:r w:rsidR="00757089" w:rsidRPr="00015428">
              <w:rPr>
                <w:rStyle w:val="a6"/>
                <w:noProof/>
              </w:rPr>
              <w:t>Auswirkung der Verstärkung des Datensatz auf Modellgüte</w:t>
            </w:r>
            <w:r w:rsidR="00757089">
              <w:rPr>
                <w:noProof/>
                <w:webHidden/>
              </w:rPr>
              <w:tab/>
            </w:r>
            <w:r w:rsidR="00757089">
              <w:rPr>
                <w:noProof/>
                <w:webHidden/>
              </w:rPr>
              <w:fldChar w:fldCharType="begin"/>
            </w:r>
            <w:r w:rsidR="00757089">
              <w:rPr>
                <w:noProof/>
                <w:webHidden/>
              </w:rPr>
              <w:instrText xml:space="preserve"> PAGEREF _Toc11601969 \h </w:instrText>
            </w:r>
            <w:r w:rsidR="00757089">
              <w:rPr>
                <w:noProof/>
                <w:webHidden/>
              </w:rPr>
            </w:r>
            <w:r w:rsidR="00757089">
              <w:rPr>
                <w:noProof/>
                <w:webHidden/>
              </w:rPr>
              <w:fldChar w:fldCharType="separate"/>
            </w:r>
            <w:r w:rsidR="00757089">
              <w:rPr>
                <w:noProof/>
                <w:webHidden/>
              </w:rPr>
              <w:t>20</w:t>
            </w:r>
            <w:r w:rsidR="00757089">
              <w:rPr>
                <w:noProof/>
                <w:webHidden/>
              </w:rPr>
              <w:fldChar w:fldCharType="end"/>
            </w:r>
          </w:hyperlink>
        </w:p>
        <w:p w:rsidR="00757089" w:rsidRDefault="00B754AC">
          <w:pPr>
            <w:pStyle w:val="11"/>
            <w:tabs>
              <w:tab w:val="left" w:pos="440"/>
              <w:tab w:val="right" w:leader="dot" w:pos="8493"/>
            </w:tabs>
            <w:rPr>
              <w:rFonts w:asciiTheme="minorHAnsi" w:hAnsiTheme="minorHAnsi"/>
              <w:noProof/>
            </w:rPr>
          </w:pPr>
          <w:hyperlink w:anchor="_Toc11601970" w:history="1">
            <w:r w:rsidR="00757089" w:rsidRPr="00015428">
              <w:rPr>
                <w:rStyle w:val="a6"/>
                <w:noProof/>
              </w:rPr>
              <w:t>4</w:t>
            </w:r>
            <w:r w:rsidR="00757089">
              <w:rPr>
                <w:rFonts w:asciiTheme="minorHAnsi" w:hAnsiTheme="minorHAnsi"/>
                <w:noProof/>
              </w:rPr>
              <w:tab/>
            </w:r>
            <w:r w:rsidR="00757089" w:rsidRPr="00015428">
              <w:rPr>
                <w:rStyle w:val="a6"/>
                <w:noProof/>
              </w:rPr>
              <w:t>Daten vorbereiten (einschließlich Feature Scaling)</w:t>
            </w:r>
            <w:r w:rsidR="00757089">
              <w:rPr>
                <w:noProof/>
                <w:webHidden/>
              </w:rPr>
              <w:tab/>
            </w:r>
            <w:r w:rsidR="00757089">
              <w:rPr>
                <w:noProof/>
                <w:webHidden/>
              </w:rPr>
              <w:fldChar w:fldCharType="begin"/>
            </w:r>
            <w:r w:rsidR="00757089">
              <w:rPr>
                <w:noProof/>
                <w:webHidden/>
              </w:rPr>
              <w:instrText xml:space="preserve"> PAGEREF _Toc11601970 \h </w:instrText>
            </w:r>
            <w:r w:rsidR="00757089">
              <w:rPr>
                <w:noProof/>
                <w:webHidden/>
              </w:rPr>
            </w:r>
            <w:r w:rsidR="00757089">
              <w:rPr>
                <w:noProof/>
                <w:webHidden/>
              </w:rPr>
              <w:fldChar w:fldCharType="separate"/>
            </w:r>
            <w:r w:rsidR="00757089">
              <w:rPr>
                <w:noProof/>
                <w:webHidden/>
              </w:rPr>
              <w:t>21</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71" w:history="1">
            <w:r w:rsidR="00757089" w:rsidRPr="00015428">
              <w:rPr>
                <w:rStyle w:val="a6"/>
                <w:noProof/>
              </w:rPr>
              <w:t>4.1</w:t>
            </w:r>
            <w:r w:rsidR="00757089">
              <w:rPr>
                <w:rFonts w:asciiTheme="minorHAnsi" w:hAnsiTheme="minorHAnsi"/>
                <w:noProof/>
              </w:rPr>
              <w:tab/>
            </w:r>
            <w:r w:rsidR="00757089" w:rsidRPr="00015428">
              <w:rPr>
                <w:rStyle w:val="a6"/>
                <w:noProof/>
              </w:rPr>
              <w:t>Ziel und Motivation</w:t>
            </w:r>
            <w:r w:rsidR="00757089">
              <w:rPr>
                <w:noProof/>
                <w:webHidden/>
              </w:rPr>
              <w:tab/>
            </w:r>
            <w:r w:rsidR="00757089">
              <w:rPr>
                <w:noProof/>
                <w:webHidden/>
              </w:rPr>
              <w:fldChar w:fldCharType="begin"/>
            </w:r>
            <w:r w:rsidR="00757089">
              <w:rPr>
                <w:noProof/>
                <w:webHidden/>
              </w:rPr>
              <w:instrText xml:space="preserve"> PAGEREF _Toc11601971 \h </w:instrText>
            </w:r>
            <w:r w:rsidR="00757089">
              <w:rPr>
                <w:noProof/>
                <w:webHidden/>
              </w:rPr>
            </w:r>
            <w:r w:rsidR="00757089">
              <w:rPr>
                <w:noProof/>
                <w:webHidden/>
              </w:rPr>
              <w:fldChar w:fldCharType="separate"/>
            </w:r>
            <w:r w:rsidR="00757089">
              <w:rPr>
                <w:noProof/>
                <w:webHidden/>
              </w:rPr>
              <w:t>21</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72" w:history="1">
            <w:r w:rsidR="00757089" w:rsidRPr="00015428">
              <w:rPr>
                <w:rStyle w:val="a6"/>
                <w:noProof/>
              </w:rPr>
              <w:t>4.2</w:t>
            </w:r>
            <w:r w:rsidR="00757089">
              <w:rPr>
                <w:rFonts w:asciiTheme="minorHAnsi" w:hAnsiTheme="minorHAnsi"/>
                <w:noProof/>
              </w:rPr>
              <w:tab/>
            </w:r>
            <w:r w:rsidR="00757089" w:rsidRPr="00015428">
              <w:rPr>
                <w:rStyle w:val="a6"/>
                <w:noProof/>
              </w:rPr>
              <w:t>Umsetzung gängiger Methoden</w:t>
            </w:r>
            <w:r w:rsidR="00757089">
              <w:rPr>
                <w:noProof/>
                <w:webHidden/>
              </w:rPr>
              <w:tab/>
            </w:r>
            <w:r w:rsidR="00757089">
              <w:rPr>
                <w:noProof/>
                <w:webHidden/>
              </w:rPr>
              <w:fldChar w:fldCharType="begin"/>
            </w:r>
            <w:r w:rsidR="00757089">
              <w:rPr>
                <w:noProof/>
                <w:webHidden/>
              </w:rPr>
              <w:instrText xml:space="preserve"> PAGEREF _Toc11601972 \h </w:instrText>
            </w:r>
            <w:r w:rsidR="00757089">
              <w:rPr>
                <w:noProof/>
                <w:webHidden/>
              </w:rPr>
            </w:r>
            <w:r w:rsidR="00757089">
              <w:rPr>
                <w:noProof/>
                <w:webHidden/>
              </w:rPr>
              <w:fldChar w:fldCharType="separate"/>
            </w:r>
            <w:r w:rsidR="00757089">
              <w:rPr>
                <w:noProof/>
                <w:webHidden/>
              </w:rPr>
              <w:t>22</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73" w:history="1">
            <w:r w:rsidR="00757089" w:rsidRPr="00015428">
              <w:rPr>
                <w:rStyle w:val="a6"/>
                <w:noProof/>
              </w:rPr>
              <w:t>4.2.1</w:t>
            </w:r>
            <w:r w:rsidR="00757089">
              <w:rPr>
                <w:rFonts w:asciiTheme="minorHAnsi" w:hAnsiTheme="minorHAnsi"/>
                <w:noProof/>
              </w:rPr>
              <w:tab/>
            </w:r>
            <w:r w:rsidR="00757089" w:rsidRPr="00015428">
              <w:rPr>
                <w:rStyle w:val="a6"/>
                <w:noProof/>
              </w:rPr>
              <w:t>Datenbereinigung</w:t>
            </w:r>
            <w:r w:rsidR="00757089">
              <w:rPr>
                <w:noProof/>
                <w:webHidden/>
              </w:rPr>
              <w:tab/>
            </w:r>
            <w:r w:rsidR="00757089">
              <w:rPr>
                <w:noProof/>
                <w:webHidden/>
              </w:rPr>
              <w:fldChar w:fldCharType="begin"/>
            </w:r>
            <w:r w:rsidR="00757089">
              <w:rPr>
                <w:noProof/>
                <w:webHidden/>
              </w:rPr>
              <w:instrText xml:space="preserve"> PAGEREF _Toc11601973 \h </w:instrText>
            </w:r>
            <w:r w:rsidR="00757089">
              <w:rPr>
                <w:noProof/>
                <w:webHidden/>
              </w:rPr>
            </w:r>
            <w:r w:rsidR="00757089">
              <w:rPr>
                <w:noProof/>
                <w:webHidden/>
              </w:rPr>
              <w:fldChar w:fldCharType="separate"/>
            </w:r>
            <w:r w:rsidR="00757089">
              <w:rPr>
                <w:noProof/>
                <w:webHidden/>
              </w:rPr>
              <w:t>22</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74" w:history="1">
            <w:r w:rsidR="00757089" w:rsidRPr="00015428">
              <w:rPr>
                <w:rStyle w:val="a6"/>
                <w:noProof/>
              </w:rPr>
              <w:t>4.2.2</w:t>
            </w:r>
            <w:r w:rsidR="00757089">
              <w:rPr>
                <w:rFonts w:asciiTheme="minorHAnsi" w:hAnsiTheme="minorHAnsi"/>
                <w:noProof/>
              </w:rPr>
              <w:tab/>
            </w:r>
            <w:r w:rsidR="00757089" w:rsidRPr="00015428">
              <w:rPr>
                <w:rStyle w:val="a6"/>
                <w:noProof/>
              </w:rPr>
              <w:t>Ausreißererkennung</w:t>
            </w:r>
            <w:r w:rsidR="00757089">
              <w:rPr>
                <w:noProof/>
                <w:webHidden/>
              </w:rPr>
              <w:tab/>
            </w:r>
            <w:r w:rsidR="00757089">
              <w:rPr>
                <w:noProof/>
                <w:webHidden/>
              </w:rPr>
              <w:fldChar w:fldCharType="begin"/>
            </w:r>
            <w:r w:rsidR="00757089">
              <w:rPr>
                <w:noProof/>
                <w:webHidden/>
              </w:rPr>
              <w:instrText xml:space="preserve"> PAGEREF _Toc11601974 \h </w:instrText>
            </w:r>
            <w:r w:rsidR="00757089">
              <w:rPr>
                <w:noProof/>
                <w:webHidden/>
              </w:rPr>
            </w:r>
            <w:r w:rsidR="00757089">
              <w:rPr>
                <w:noProof/>
                <w:webHidden/>
              </w:rPr>
              <w:fldChar w:fldCharType="separate"/>
            </w:r>
            <w:r w:rsidR="00757089">
              <w:rPr>
                <w:noProof/>
                <w:webHidden/>
              </w:rPr>
              <w:t>23</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75" w:history="1">
            <w:r w:rsidR="00757089" w:rsidRPr="00015428">
              <w:rPr>
                <w:rStyle w:val="a6"/>
                <w:noProof/>
              </w:rPr>
              <w:t>4.3.3</w:t>
            </w:r>
            <w:r w:rsidR="00757089">
              <w:rPr>
                <w:rFonts w:asciiTheme="minorHAnsi" w:hAnsiTheme="minorHAnsi"/>
                <w:noProof/>
              </w:rPr>
              <w:tab/>
            </w:r>
            <w:r w:rsidR="00757089" w:rsidRPr="00015428">
              <w:rPr>
                <w:rStyle w:val="a6"/>
                <w:noProof/>
              </w:rPr>
              <w:t>Feature Scaling</w:t>
            </w:r>
            <w:r w:rsidR="00757089">
              <w:rPr>
                <w:noProof/>
                <w:webHidden/>
              </w:rPr>
              <w:tab/>
            </w:r>
            <w:r w:rsidR="00757089">
              <w:rPr>
                <w:noProof/>
                <w:webHidden/>
              </w:rPr>
              <w:fldChar w:fldCharType="begin"/>
            </w:r>
            <w:r w:rsidR="00757089">
              <w:rPr>
                <w:noProof/>
                <w:webHidden/>
              </w:rPr>
              <w:instrText xml:space="preserve"> PAGEREF _Toc11601975 \h </w:instrText>
            </w:r>
            <w:r w:rsidR="00757089">
              <w:rPr>
                <w:noProof/>
                <w:webHidden/>
              </w:rPr>
            </w:r>
            <w:r w:rsidR="00757089">
              <w:rPr>
                <w:noProof/>
                <w:webHidden/>
              </w:rPr>
              <w:fldChar w:fldCharType="separate"/>
            </w:r>
            <w:r w:rsidR="00757089">
              <w:rPr>
                <w:noProof/>
                <w:webHidden/>
              </w:rPr>
              <w:t>24</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76" w:history="1">
            <w:r w:rsidR="00757089" w:rsidRPr="00015428">
              <w:rPr>
                <w:rStyle w:val="a6"/>
                <w:noProof/>
              </w:rPr>
              <w:t>4.3</w:t>
            </w:r>
            <w:r w:rsidR="00757089">
              <w:rPr>
                <w:rFonts w:asciiTheme="minorHAnsi" w:hAnsiTheme="minorHAnsi"/>
                <w:noProof/>
              </w:rPr>
              <w:tab/>
            </w:r>
            <w:r w:rsidR="00757089" w:rsidRPr="00015428">
              <w:rPr>
                <w:rStyle w:val="a6"/>
                <w:noProof/>
              </w:rPr>
              <w:t>Hinweise zur Anwendung von Feature Scaling</w:t>
            </w:r>
            <w:r w:rsidR="00757089">
              <w:rPr>
                <w:noProof/>
                <w:webHidden/>
              </w:rPr>
              <w:tab/>
            </w:r>
            <w:r w:rsidR="00757089">
              <w:rPr>
                <w:noProof/>
                <w:webHidden/>
              </w:rPr>
              <w:fldChar w:fldCharType="begin"/>
            </w:r>
            <w:r w:rsidR="00757089">
              <w:rPr>
                <w:noProof/>
                <w:webHidden/>
              </w:rPr>
              <w:instrText xml:space="preserve"> PAGEREF _Toc11601976 \h </w:instrText>
            </w:r>
            <w:r w:rsidR="00757089">
              <w:rPr>
                <w:noProof/>
                <w:webHidden/>
              </w:rPr>
            </w:r>
            <w:r w:rsidR="00757089">
              <w:rPr>
                <w:noProof/>
                <w:webHidden/>
              </w:rPr>
              <w:fldChar w:fldCharType="separate"/>
            </w:r>
            <w:r w:rsidR="00757089">
              <w:rPr>
                <w:noProof/>
                <w:webHidden/>
              </w:rPr>
              <w:t>25</w:t>
            </w:r>
            <w:r w:rsidR="00757089">
              <w:rPr>
                <w:noProof/>
                <w:webHidden/>
              </w:rPr>
              <w:fldChar w:fldCharType="end"/>
            </w:r>
          </w:hyperlink>
        </w:p>
        <w:p w:rsidR="00757089" w:rsidRDefault="00B754AC">
          <w:pPr>
            <w:pStyle w:val="11"/>
            <w:tabs>
              <w:tab w:val="left" w:pos="440"/>
              <w:tab w:val="right" w:leader="dot" w:pos="8493"/>
            </w:tabs>
            <w:rPr>
              <w:rFonts w:asciiTheme="minorHAnsi" w:hAnsiTheme="minorHAnsi"/>
              <w:noProof/>
            </w:rPr>
          </w:pPr>
          <w:hyperlink w:anchor="_Toc11601977" w:history="1">
            <w:r w:rsidR="00757089" w:rsidRPr="00015428">
              <w:rPr>
                <w:rStyle w:val="a6"/>
                <w:noProof/>
              </w:rPr>
              <w:t>5</w:t>
            </w:r>
            <w:r w:rsidR="00757089">
              <w:rPr>
                <w:rFonts w:asciiTheme="minorHAnsi" w:hAnsiTheme="minorHAnsi"/>
                <w:noProof/>
              </w:rPr>
              <w:tab/>
            </w:r>
            <w:r w:rsidR="00757089" w:rsidRPr="00015428">
              <w:rPr>
                <w:rStyle w:val="a6"/>
                <w:noProof/>
              </w:rPr>
              <w:t>Vorhersagemodell erstellen</w:t>
            </w:r>
            <w:r w:rsidR="00757089">
              <w:rPr>
                <w:noProof/>
                <w:webHidden/>
              </w:rPr>
              <w:tab/>
            </w:r>
            <w:r w:rsidR="00757089">
              <w:rPr>
                <w:noProof/>
                <w:webHidden/>
              </w:rPr>
              <w:fldChar w:fldCharType="begin"/>
            </w:r>
            <w:r w:rsidR="00757089">
              <w:rPr>
                <w:noProof/>
                <w:webHidden/>
              </w:rPr>
              <w:instrText xml:space="preserve"> PAGEREF _Toc11601977 \h </w:instrText>
            </w:r>
            <w:r w:rsidR="00757089">
              <w:rPr>
                <w:noProof/>
                <w:webHidden/>
              </w:rPr>
            </w:r>
            <w:r w:rsidR="00757089">
              <w:rPr>
                <w:noProof/>
                <w:webHidden/>
              </w:rPr>
              <w:fldChar w:fldCharType="separate"/>
            </w:r>
            <w:r w:rsidR="00757089">
              <w:rPr>
                <w:noProof/>
                <w:webHidden/>
              </w:rPr>
              <w:t>25</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78" w:history="1">
            <w:r w:rsidR="00757089" w:rsidRPr="00015428">
              <w:rPr>
                <w:rStyle w:val="a6"/>
                <w:noProof/>
              </w:rPr>
              <w:t>5.1</w:t>
            </w:r>
            <w:r w:rsidR="00757089">
              <w:rPr>
                <w:rFonts w:asciiTheme="minorHAnsi" w:hAnsiTheme="minorHAnsi"/>
                <w:noProof/>
              </w:rPr>
              <w:tab/>
            </w:r>
            <w:r w:rsidR="00757089" w:rsidRPr="00015428">
              <w:rPr>
                <w:rStyle w:val="a6"/>
                <w:noProof/>
              </w:rPr>
              <w:t>Einführung des maschinellen Lernens</w:t>
            </w:r>
            <w:r w:rsidR="00757089">
              <w:rPr>
                <w:noProof/>
                <w:webHidden/>
              </w:rPr>
              <w:tab/>
            </w:r>
            <w:r w:rsidR="00757089">
              <w:rPr>
                <w:noProof/>
                <w:webHidden/>
              </w:rPr>
              <w:fldChar w:fldCharType="begin"/>
            </w:r>
            <w:r w:rsidR="00757089">
              <w:rPr>
                <w:noProof/>
                <w:webHidden/>
              </w:rPr>
              <w:instrText xml:space="preserve"> PAGEREF _Toc11601978 \h </w:instrText>
            </w:r>
            <w:r w:rsidR="00757089">
              <w:rPr>
                <w:noProof/>
                <w:webHidden/>
              </w:rPr>
            </w:r>
            <w:r w:rsidR="00757089">
              <w:rPr>
                <w:noProof/>
                <w:webHidden/>
              </w:rPr>
              <w:fldChar w:fldCharType="separate"/>
            </w:r>
            <w:r w:rsidR="00757089">
              <w:rPr>
                <w:noProof/>
                <w:webHidden/>
              </w:rPr>
              <w:t>26</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79" w:history="1">
            <w:r w:rsidR="00757089" w:rsidRPr="00015428">
              <w:rPr>
                <w:rStyle w:val="a6"/>
                <w:noProof/>
              </w:rPr>
              <w:t>5.1.1</w:t>
            </w:r>
            <w:r w:rsidR="00757089">
              <w:rPr>
                <w:rFonts w:asciiTheme="minorHAnsi" w:hAnsiTheme="minorHAnsi"/>
                <w:noProof/>
              </w:rPr>
              <w:tab/>
            </w:r>
            <w:r w:rsidR="00757089" w:rsidRPr="00015428">
              <w:rPr>
                <w:rStyle w:val="a6"/>
                <w:noProof/>
              </w:rPr>
              <w:t>Arten des maschinellen Lernens</w:t>
            </w:r>
            <w:r w:rsidR="00757089">
              <w:rPr>
                <w:noProof/>
                <w:webHidden/>
              </w:rPr>
              <w:tab/>
            </w:r>
            <w:r w:rsidR="00757089">
              <w:rPr>
                <w:noProof/>
                <w:webHidden/>
              </w:rPr>
              <w:fldChar w:fldCharType="begin"/>
            </w:r>
            <w:r w:rsidR="00757089">
              <w:rPr>
                <w:noProof/>
                <w:webHidden/>
              </w:rPr>
              <w:instrText xml:space="preserve"> PAGEREF _Toc11601979 \h </w:instrText>
            </w:r>
            <w:r w:rsidR="00757089">
              <w:rPr>
                <w:noProof/>
                <w:webHidden/>
              </w:rPr>
            </w:r>
            <w:r w:rsidR="00757089">
              <w:rPr>
                <w:noProof/>
                <w:webHidden/>
              </w:rPr>
              <w:fldChar w:fldCharType="separate"/>
            </w:r>
            <w:r w:rsidR="00757089">
              <w:rPr>
                <w:noProof/>
                <w:webHidden/>
              </w:rPr>
              <w:t>27</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80" w:history="1">
            <w:r w:rsidR="00757089" w:rsidRPr="00015428">
              <w:rPr>
                <w:rStyle w:val="a6"/>
                <w:noProof/>
              </w:rPr>
              <w:t>5.1.2</w:t>
            </w:r>
            <w:r w:rsidR="00757089">
              <w:rPr>
                <w:rFonts w:asciiTheme="minorHAnsi" w:hAnsiTheme="minorHAnsi"/>
                <w:noProof/>
              </w:rPr>
              <w:tab/>
            </w:r>
            <w:r w:rsidR="00757089" w:rsidRPr="00015428">
              <w:rPr>
                <w:rStyle w:val="a6"/>
                <w:noProof/>
              </w:rPr>
              <w:t>Zielstellungen des maschinellen Lernens</w:t>
            </w:r>
            <w:r w:rsidR="00757089">
              <w:rPr>
                <w:noProof/>
                <w:webHidden/>
              </w:rPr>
              <w:tab/>
            </w:r>
            <w:r w:rsidR="00757089">
              <w:rPr>
                <w:noProof/>
                <w:webHidden/>
              </w:rPr>
              <w:fldChar w:fldCharType="begin"/>
            </w:r>
            <w:r w:rsidR="00757089">
              <w:rPr>
                <w:noProof/>
                <w:webHidden/>
              </w:rPr>
              <w:instrText xml:space="preserve"> PAGEREF _Toc11601980 \h </w:instrText>
            </w:r>
            <w:r w:rsidR="00757089">
              <w:rPr>
                <w:noProof/>
                <w:webHidden/>
              </w:rPr>
            </w:r>
            <w:r w:rsidR="00757089">
              <w:rPr>
                <w:noProof/>
                <w:webHidden/>
              </w:rPr>
              <w:fldChar w:fldCharType="separate"/>
            </w:r>
            <w:r w:rsidR="00757089">
              <w:rPr>
                <w:noProof/>
                <w:webHidden/>
              </w:rPr>
              <w:t>27</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81" w:history="1">
            <w:r w:rsidR="00757089" w:rsidRPr="00015428">
              <w:rPr>
                <w:rStyle w:val="a6"/>
                <w:noProof/>
              </w:rPr>
              <w:t>5.1.3</w:t>
            </w:r>
            <w:r w:rsidR="00757089">
              <w:rPr>
                <w:rFonts w:asciiTheme="minorHAnsi" w:hAnsiTheme="minorHAnsi"/>
                <w:noProof/>
              </w:rPr>
              <w:tab/>
            </w:r>
            <w:r w:rsidR="00757089" w:rsidRPr="00015428">
              <w:rPr>
                <w:rStyle w:val="a6"/>
                <w:noProof/>
              </w:rPr>
              <w:t>Overfitting und Underfitting</w:t>
            </w:r>
            <w:r w:rsidR="00757089">
              <w:rPr>
                <w:noProof/>
                <w:webHidden/>
              </w:rPr>
              <w:tab/>
            </w:r>
            <w:r w:rsidR="00757089">
              <w:rPr>
                <w:noProof/>
                <w:webHidden/>
              </w:rPr>
              <w:fldChar w:fldCharType="begin"/>
            </w:r>
            <w:r w:rsidR="00757089">
              <w:rPr>
                <w:noProof/>
                <w:webHidden/>
              </w:rPr>
              <w:instrText xml:space="preserve"> PAGEREF _Toc11601981 \h </w:instrText>
            </w:r>
            <w:r w:rsidR="00757089">
              <w:rPr>
                <w:noProof/>
                <w:webHidden/>
              </w:rPr>
            </w:r>
            <w:r w:rsidR="00757089">
              <w:rPr>
                <w:noProof/>
                <w:webHidden/>
              </w:rPr>
              <w:fldChar w:fldCharType="separate"/>
            </w:r>
            <w:r w:rsidR="00757089">
              <w:rPr>
                <w:noProof/>
                <w:webHidden/>
              </w:rPr>
              <w:t>29</w:t>
            </w:r>
            <w:r w:rsidR="00757089">
              <w:rPr>
                <w:noProof/>
                <w:webHidden/>
              </w:rPr>
              <w:fldChar w:fldCharType="end"/>
            </w:r>
          </w:hyperlink>
        </w:p>
        <w:p w:rsidR="00757089" w:rsidRDefault="00B754AC">
          <w:pPr>
            <w:pStyle w:val="21"/>
            <w:tabs>
              <w:tab w:val="left" w:pos="880"/>
              <w:tab w:val="right" w:leader="dot" w:pos="8493"/>
            </w:tabs>
            <w:rPr>
              <w:rFonts w:asciiTheme="minorHAnsi" w:hAnsiTheme="minorHAnsi"/>
              <w:noProof/>
            </w:rPr>
          </w:pPr>
          <w:hyperlink w:anchor="_Toc11601982" w:history="1">
            <w:r w:rsidR="00757089" w:rsidRPr="00015428">
              <w:rPr>
                <w:rStyle w:val="a6"/>
                <w:noProof/>
              </w:rPr>
              <w:t>5.2</w:t>
            </w:r>
            <w:r w:rsidR="00757089">
              <w:rPr>
                <w:rFonts w:asciiTheme="minorHAnsi" w:hAnsiTheme="minorHAnsi"/>
                <w:noProof/>
              </w:rPr>
              <w:tab/>
            </w:r>
            <w:r w:rsidR="00757089" w:rsidRPr="00015428">
              <w:rPr>
                <w:rStyle w:val="a6"/>
                <w:noProof/>
              </w:rPr>
              <w:t>Methoden im maschinellen Lernen</w:t>
            </w:r>
            <w:r w:rsidR="00757089">
              <w:rPr>
                <w:noProof/>
                <w:webHidden/>
              </w:rPr>
              <w:tab/>
            </w:r>
            <w:r w:rsidR="00757089">
              <w:rPr>
                <w:noProof/>
                <w:webHidden/>
              </w:rPr>
              <w:fldChar w:fldCharType="begin"/>
            </w:r>
            <w:r w:rsidR="00757089">
              <w:rPr>
                <w:noProof/>
                <w:webHidden/>
              </w:rPr>
              <w:instrText xml:space="preserve"> PAGEREF _Toc11601982 \h </w:instrText>
            </w:r>
            <w:r w:rsidR="00757089">
              <w:rPr>
                <w:noProof/>
                <w:webHidden/>
              </w:rPr>
            </w:r>
            <w:r w:rsidR="00757089">
              <w:rPr>
                <w:noProof/>
                <w:webHidden/>
              </w:rPr>
              <w:fldChar w:fldCharType="separate"/>
            </w:r>
            <w:r w:rsidR="00757089">
              <w:rPr>
                <w:noProof/>
                <w:webHidden/>
              </w:rPr>
              <w:t>30</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83" w:history="1">
            <w:r w:rsidR="00757089" w:rsidRPr="00015428">
              <w:rPr>
                <w:rStyle w:val="a6"/>
                <w:noProof/>
              </w:rPr>
              <w:t>5.2.1</w:t>
            </w:r>
            <w:r w:rsidR="00757089">
              <w:rPr>
                <w:rFonts w:asciiTheme="minorHAnsi" w:hAnsiTheme="minorHAnsi"/>
                <w:noProof/>
              </w:rPr>
              <w:tab/>
            </w:r>
            <w:r w:rsidR="00757089" w:rsidRPr="00015428">
              <w:rPr>
                <w:rStyle w:val="a6"/>
                <w:noProof/>
              </w:rPr>
              <w:t>Support Vector Maschine (SVM)</w:t>
            </w:r>
            <w:r w:rsidR="00757089">
              <w:rPr>
                <w:noProof/>
                <w:webHidden/>
              </w:rPr>
              <w:tab/>
            </w:r>
            <w:r w:rsidR="00757089">
              <w:rPr>
                <w:noProof/>
                <w:webHidden/>
              </w:rPr>
              <w:fldChar w:fldCharType="begin"/>
            </w:r>
            <w:r w:rsidR="00757089">
              <w:rPr>
                <w:noProof/>
                <w:webHidden/>
              </w:rPr>
              <w:instrText xml:space="preserve"> PAGEREF _Toc11601983 \h </w:instrText>
            </w:r>
            <w:r w:rsidR="00757089">
              <w:rPr>
                <w:noProof/>
                <w:webHidden/>
              </w:rPr>
            </w:r>
            <w:r w:rsidR="00757089">
              <w:rPr>
                <w:noProof/>
                <w:webHidden/>
              </w:rPr>
              <w:fldChar w:fldCharType="separate"/>
            </w:r>
            <w:r w:rsidR="00757089">
              <w:rPr>
                <w:noProof/>
                <w:webHidden/>
              </w:rPr>
              <w:t>30</w:t>
            </w:r>
            <w:r w:rsidR="00757089">
              <w:rPr>
                <w:noProof/>
                <w:webHidden/>
              </w:rPr>
              <w:fldChar w:fldCharType="end"/>
            </w:r>
          </w:hyperlink>
        </w:p>
        <w:p w:rsidR="00757089" w:rsidRDefault="00B754AC">
          <w:pPr>
            <w:pStyle w:val="32"/>
            <w:tabs>
              <w:tab w:val="left" w:pos="1320"/>
              <w:tab w:val="right" w:leader="dot" w:pos="8493"/>
            </w:tabs>
            <w:rPr>
              <w:rFonts w:asciiTheme="minorHAnsi" w:hAnsiTheme="minorHAnsi"/>
              <w:noProof/>
            </w:rPr>
          </w:pPr>
          <w:hyperlink w:anchor="_Toc11601984" w:history="1">
            <w:r w:rsidR="00757089" w:rsidRPr="00015428">
              <w:rPr>
                <w:rStyle w:val="a6"/>
                <w:noProof/>
              </w:rPr>
              <w:t>5.2.2</w:t>
            </w:r>
            <w:r w:rsidR="00757089">
              <w:rPr>
                <w:rFonts w:asciiTheme="minorHAnsi" w:hAnsiTheme="minorHAnsi"/>
                <w:noProof/>
              </w:rPr>
              <w:tab/>
            </w:r>
            <w:r w:rsidR="00757089" w:rsidRPr="00015428">
              <w:rPr>
                <w:rStyle w:val="a6"/>
                <w:noProof/>
              </w:rPr>
              <w:t>Neuronales Netz</w:t>
            </w:r>
            <w:r w:rsidR="00757089">
              <w:rPr>
                <w:noProof/>
                <w:webHidden/>
              </w:rPr>
              <w:tab/>
            </w:r>
            <w:r w:rsidR="00757089">
              <w:rPr>
                <w:noProof/>
                <w:webHidden/>
              </w:rPr>
              <w:fldChar w:fldCharType="begin"/>
            </w:r>
            <w:r w:rsidR="00757089">
              <w:rPr>
                <w:noProof/>
                <w:webHidden/>
              </w:rPr>
              <w:instrText xml:space="preserve"> PAGEREF _Toc11601984 \h </w:instrText>
            </w:r>
            <w:r w:rsidR="00757089">
              <w:rPr>
                <w:noProof/>
                <w:webHidden/>
              </w:rPr>
            </w:r>
            <w:r w:rsidR="00757089">
              <w:rPr>
                <w:noProof/>
                <w:webHidden/>
              </w:rPr>
              <w:fldChar w:fldCharType="separate"/>
            </w:r>
            <w:r w:rsidR="00757089">
              <w:rPr>
                <w:noProof/>
                <w:webHidden/>
              </w:rPr>
              <w:t>32</w:t>
            </w:r>
            <w:r w:rsidR="00757089">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1601950"/>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1601951"/>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1601952"/>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1601953"/>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34BA3E77" wp14:editId="67FB299A">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2977F900" wp14:editId="7A9838B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1601954"/>
      <w:r>
        <w:t>2.3</w:t>
      </w:r>
      <w:r>
        <w:tab/>
        <w:t>Automatisierung der Vorgehensweise durch SolidWorks-API mittels C# Programmierung</w:t>
      </w:r>
      <w:bookmarkEnd w:id="4"/>
    </w:p>
    <w:p w:rsidR="00995A68" w:rsidRDefault="00995A68" w:rsidP="00B7512F">
      <w:pPr>
        <w:pStyle w:val="31"/>
      </w:pPr>
      <w:bookmarkStart w:id="5" w:name="_Toc11601955"/>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1601956"/>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3CC565EE" wp14:editId="7BE42902">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1601957"/>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1601958"/>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7B0631DA" wp14:editId="37B3696A">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78DFCCAA" wp14:editId="3CBB88B3">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1601959"/>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1601960"/>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1780715" wp14:editId="74B4721D">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98AB94C" wp14:editId="69F37A3D">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1601961"/>
      <w:r>
        <w:rPr>
          <w:rStyle w:val="hljs-string"/>
          <w:rFonts w:hint="eastAsia"/>
        </w:rPr>
        <w:t>3.2</w:t>
      </w:r>
      <w:r>
        <w:rPr>
          <w:rStyle w:val="hljs-string"/>
        </w:rPr>
        <w:tab/>
        <w:t>Statistische Verteilung</w:t>
      </w:r>
      <w:bookmarkEnd w:id="11"/>
    </w:p>
    <w:p w:rsidR="00343991" w:rsidRDefault="00F317D9" w:rsidP="00F317D9">
      <w:pPr>
        <w:pStyle w:val="31"/>
      </w:pPr>
      <w:bookmarkStart w:id="12" w:name="_Toc11601962"/>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1601963"/>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3CA56A00" wp14:editId="30E054CC">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1601964"/>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2921E4F0" wp14:editId="145881F7">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1601965"/>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1601966"/>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B754AC"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227E8BBE" wp14:editId="6BC3B58A">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1601967"/>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B754AC"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E184DD7" wp14:editId="156F21BA">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636D9045" wp14:editId="7D448DA4">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1601968"/>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9FABFF8" wp14:editId="33A35C72">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1601969"/>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1D1E429B" wp14:editId="2CEDE8D6">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1601970"/>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1601971"/>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3E0A19E2" wp14:editId="248FB929">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1601972"/>
      <w:r>
        <w:t>4.2</w:t>
      </w:r>
      <w:r>
        <w:tab/>
      </w:r>
      <w:r w:rsidR="00A431D2">
        <w:t>Umsetzung</w:t>
      </w:r>
      <w:r>
        <w:t xml:space="preserve"> gängiger Methoden</w:t>
      </w:r>
      <w:bookmarkEnd w:id="22"/>
    </w:p>
    <w:p w:rsidR="001D4A0E" w:rsidRDefault="001D4A0E" w:rsidP="001D4A0E">
      <w:pPr>
        <w:pStyle w:val="31"/>
      </w:pPr>
      <w:bookmarkStart w:id="23" w:name="_Toc11601973"/>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2557070"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38BF2D5E" wp14:editId="193C2FF7">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2557071"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1601974"/>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B754AC"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1601975"/>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B754AC"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B754AC"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B754AC"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B754AC"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8" w:name="_Toc11601976"/>
      <w:r>
        <w:t>4.3</w:t>
      </w:r>
      <w:r>
        <w:tab/>
      </w:r>
      <w:r w:rsidR="00A431D2">
        <w:t>Hinweise zur Anwendung von Feature Scaling</w:t>
      </w:r>
      <w:bookmarkEnd w:id="28"/>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29" w:name="_Toc11601977"/>
      <w:r>
        <w:t>5</w:t>
      </w:r>
      <w:r>
        <w:tab/>
        <w:t>Vorhersagemodell erstellen</w:t>
      </w:r>
      <w:bookmarkEnd w:id="29"/>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B754AC"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0" w:name="_Toc11601978"/>
      <w:r>
        <w:t>5.1</w:t>
      </w:r>
      <w:r>
        <w:tab/>
      </w:r>
      <w:r w:rsidR="00B23852">
        <w:t>Einführung des maschinellen Lernens</w:t>
      </w:r>
      <w:bookmarkEnd w:id="30"/>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B754AC"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1" w:name="_Toc11601979"/>
      <w:r>
        <w:rPr>
          <w:rFonts w:hint="eastAsia"/>
        </w:rPr>
        <w:t>5.1.1</w:t>
      </w:r>
      <w:r>
        <w:tab/>
        <w:t>Arten des maschinellen Lernens</w:t>
      </w:r>
      <w:bookmarkEnd w:id="31"/>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2" w:name="_Toc11601980"/>
      <w:r>
        <w:t>5.1.2</w:t>
      </w:r>
      <w:r>
        <w:tab/>
        <w:t>Zielstellungen des maschinellen Lernens</w:t>
      </w:r>
      <w:bookmarkEnd w:id="32"/>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815E0E" w:rsidRDefault="00815E0E" w:rsidP="00274627">
      <w:pPr>
        <w:rPr>
          <w:rFonts w:cs="Arial"/>
        </w:rPr>
      </w:pPr>
      <w:r>
        <w:rPr>
          <w:rFonts w:cs="Arial"/>
        </w:rPr>
        <w:t xml:space="preserve">Bei der Klassifikation werden Objekte anhand von bestimmten Merkmalen durch ein Klassifikationsmodell bzw. Klassifikator in verschiedene Klassen eingeordnet. Dabei macht der Klassifikator eigentlich auch Fehler. Zur Beurteilung eines Klassifikators kommt die Konfusionsmatrix zum Einsatz. </w:t>
      </w:r>
    </w:p>
    <w:p w:rsidR="00815E0E" w:rsidRDefault="00815E0E" w:rsidP="00274627">
      <w:pPr>
        <w:rPr>
          <w:rFonts w:cs="Arial"/>
        </w:rPr>
      </w:pPr>
    </w:p>
    <w:p w:rsidR="00800E20" w:rsidRDefault="00B754AC" w:rsidP="00800E20">
      <w:pPr>
        <w:jc w:val="center"/>
        <w:rPr>
          <w:rFonts w:cs="Arial"/>
        </w:rPr>
      </w:pPr>
      <w:r>
        <w:rPr>
          <w:rFonts w:cs="Arial"/>
        </w:rPr>
        <w:pict>
          <v:shape id="_x0000_i1034" type="#_x0000_t75" style="width:178.4pt;height:180.55pt">
            <v:imagedata r:id="rId33" o:title="class"/>
          </v:shape>
        </w:pict>
      </w:r>
    </w:p>
    <w:p w:rsidR="00815E0E" w:rsidRDefault="00B754AC" w:rsidP="00800E20">
      <w:pPr>
        <w:jc w:val="center"/>
        <w:rPr>
          <w:rFonts w:cs="Arial"/>
        </w:rPr>
      </w:pPr>
      <w:r>
        <w:rPr>
          <w:rFonts w:cs="Arial"/>
        </w:rPr>
        <w:pict>
          <v:shape id="_x0000_i1035" type="#_x0000_t75" style="width:317pt;height:2in">
            <v:imagedata r:id="rId34" o:title="konfusionsmatrix"/>
          </v:shape>
        </w:pict>
      </w:r>
    </w:p>
    <w:p w:rsidR="00800E20" w:rsidRDefault="00800E20" w:rsidP="00800E20">
      <w:pPr>
        <w:jc w:val="center"/>
        <w:rPr>
          <w:rFonts w:cs="Arial"/>
        </w:rPr>
      </w:pPr>
      <w:r>
        <w:rPr>
          <w:rFonts w:cs="Arial"/>
        </w:rPr>
        <w:t>Abb. Oo: Konfusionsmatrix</w:t>
      </w:r>
    </w:p>
    <w:p w:rsidR="00800E20" w:rsidRDefault="00800E20" w:rsidP="00800E20">
      <w:pPr>
        <w:rPr>
          <w:rFonts w:cs="Arial"/>
        </w:rPr>
      </w:pPr>
      <w:r>
        <w:rPr>
          <w:rFonts w:cs="Arial"/>
        </w:rPr>
        <w:t>Abb. Oo oben zeigt ein beispielsweise Konfusionsmatrix. Davon können unterschiedliche Kennwerte, die die Modellgüte beschreiben, ausgelesen werden. Diese Kennwerte zeigt Abb.oo unten, nämlich Recall und Precision. Für eine vereinfachte Beurteilung eines Klassifikators nutzt man im Praxis i.d.R. die Genauigkeit, die Formel lautet:</w:t>
      </w:r>
    </w:p>
    <w:p w:rsidR="00800E20" w:rsidRPr="00207C8C" w:rsidRDefault="00207C8C" w:rsidP="00800E20">
      <w:pPr>
        <w:rPr>
          <w:rFonts w:cs="Arial"/>
        </w:rPr>
      </w:pPr>
      <m:oMathPara>
        <m:oMath>
          <m:r>
            <w:rPr>
              <w:rFonts w:ascii="Cambria Math" w:hAnsi="Cambria Math" w:cs="Arial"/>
            </w:rPr>
            <m:t>Genaunigkeit=</m:t>
          </m:r>
          <m:f>
            <m:fPr>
              <m:ctrlPr>
                <w:rPr>
                  <w:rFonts w:ascii="Cambria Math" w:hAnsi="Cambria Math" w:cs="Arial"/>
                </w:rPr>
              </m:ctrlPr>
            </m:fPr>
            <m:num>
              <m:r>
                <w:rPr>
                  <w:rFonts w:ascii="Cambria Math" w:hAnsi="Cambria Math" w:cs="Arial"/>
                </w:rPr>
                <m:t>TP+TN</m:t>
              </m:r>
            </m:num>
            <m:den>
              <m:r>
                <w:rPr>
                  <w:rFonts w:ascii="Cambria Math" w:hAnsi="Cambria Math" w:cs="Arial"/>
                </w:rPr>
                <m:t>TP+FN+FP+TN</m:t>
              </m:r>
            </m:den>
          </m:f>
          <m:r>
            <w:rPr>
              <w:rFonts w:ascii="Cambria Math" w:hAnsi="Cambria Math" w:cs="Arial"/>
            </w:rPr>
            <m:t>*100</m:t>
          </m:r>
          <m:r>
            <m:rPr>
              <m:sty m:val="p"/>
            </m:rPr>
            <w:rPr>
              <w:rFonts w:ascii="Cambria Math" w:hAnsi="Cambria Math" w:cs="Arial"/>
            </w:rPr>
            <m:t>%</m:t>
          </m:r>
        </m:oMath>
      </m:oMathPara>
    </w:p>
    <w:p w:rsidR="00207C8C" w:rsidRDefault="00207C8C" w:rsidP="00800E20">
      <w:pPr>
        <w:rPr>
          <w:rFonts w:cs="Arial"/>
        </w:rPr>
      </w:pPr>
      <w:r>
        <w:rPr>
          <w:rFonts w:cs="Arial"/>
        </w:rPr>
        <w:t>Also kann die Genauigkeit sich auf mehr Klassen erweitern.</w:t>
      </w:r>
    </w:p>
    <w:p w:rsidR="00BC2C9E" w:rsidRDefault="00BC2C9E" w:rsidP="00274627">
      <w:pPr>
        <w:rPr>
          <w:rFonts w:cs="Arial"/>
        </w:rPr>
      </w:pPr>
      <w:r>
        <w:rPr>
          <w:rFonts w:cs="Arial"/>
        </w:rPr>
        <w:lastRenderedPageBreak/>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 xml:space="preserve">Dies entspricht die Anforderung in der Arbeit, die maximalen Verschiebungen (stetige Zahlwerte) vorherzusagen. Deswegen ist Regression einen wesentlichen Teil des </w:t>
      </w:r>
      <w:r w:rsidR="00B15C91">
        <w:rPr>
          <w:rFonts w:cs="Arial"/>
        </w:rPr>
        <w:t>Vorhersagemodells in der Arbeit.</w:t>
      </w:r>
    </w:p>
    <w:p w:rsidR="00B15C91" w:rsidRDefault="00B15C91" w:rsidP="00274627">
      <w:pPr>
        <w:rPr>
          <w:rFonts w:cs="Arial"/>
        </w:rPr>
      </w:pPr>
      <w:r>
        <w:rPr>
          <w:rFonts w:cs="Arial"/>
        </w:rPr>
        <w:t>Zur Charakterisierung der Modellgüte eines Regression-Vorhersagemodells kommen einige Kennwerte zum Einsatz, nämlich MAE, MAPE, MSE usw.</w:t>
      </w:r>
    </w:p>
    <w:p w:rsidR="00B15C91" w:rsidRDefault="00B15C91" w:rsidP="00274627">
      <w:pPr>
        <w:rPr>
          <w:rFonts w:cs="Arial"/>
        </w:rPr>
      </w:pPr>
      <w:r w:rsidRPr="00B15C91">
        <w:rPr>
          <w:rFonts w:cs="Arial"/>
        </w:rPr>
        <w:t>MAE, auf Engl. mean abs</w:t>
      </w:r>
      <w:r>
        <w:rPr>
          <w:rFonts w:cs="Arial"/>
        </w:rPr>
        <w:t>olut error, die Formel davon lautet:</w:t>
      </w:r>
    </w:p>
    <w:p w:rsidR="00B15C91" w:rsidRPr="00980803" w:rsidRDefault="00980803" w:rsidP="00274627">
      <w:pPr>
        <w:rPr>
          <w:rFonts w:cs="Arial"/>
        </w:rPr>
      </w:pPr>
      <m:oMathPara>
        <m:oMath>
          <m:r>
            <w:rPr>
              <w:rFonts w:ascii="Cambria Math" w:hAnsi="Cambria Math" w:cs="Arial"/>
            </w:rPr>
            <m:t>MAE=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m:oMathPara>
    </w:p>
    <w:p w:rsidR="00980803" w:rsidRDefault="00980803" w:rsidP="00274627">
      <w:pPr>
        <w:rPr>
          <w:rFonts w:cs="Arial"/>
        </w:rPr>
      </w:pPr>
      <w:r>
        <w:rPr>
          <w:rFonts w:cs="Arial"/>
        </w:rPr>
        <w:t>wobei folgende Variablen Verwindung finden:</w:t>
      </w:r>
    </w:p>
    <w:p w:rsidR="00980803" w:rsidRDefault="00980803" w:rsidP="00274627">
      <w:pPr>
        <w:rPr>
          <w:rFonts w:cs="Arial"/>
        </w:rPr>
      </w:pPr>
      <m:oMath>
        <m:r>
          <w:rPr>
            <w:rFonts w:ascii="Cambria Math" w:hAnsi="Cambria Math" w:cs="Arial"/>
          </w:rPr>
          <m:t>n</m:t>
        </m:r>
      </m:oMath>
      <w:r>
        <w:rPr>
          <w:rFonts w:cs="Arial"/>
        </w:rPr>
        <w:t>: Anzahl der Vorhersagewerte</w:t>
      </w:r>
    </w:p>
    <w:p w:rsidR="00980803" w:rsidRDefault="00B754AC" w:rsidP="00274627">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980803">
        <w:rPr>
          <w:rFonts w:cs="Arial"/>
        </w:rPr>
        <w:t>: Vorhersagewert</w:t>
      </w:r>
    </w:p>
    <w:p w:rsidR="00980803" w:rsidRPr="00B754AC" w:rsidRDefault="00B754AC" w:rsidP="00274627">
      <w:pP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980803" w:rsidRPr="00B754AC">
        <w:rPr>
          <w:rFonts w:cs="Arial"/>
        </w:rPr>
        <w:t>: Realer Wert</w:t>
      </w:r>
    </w:p>
    <w:p w:rsidR="00980803" w:rsidRDefault="00980803" w:rsidP="00274627">
      <w:pPr>
        <w:rPr>
          <w:rFonts w:cs="Arial"/>
        </w:rPr>
      </w:pPr>
      <w:r w:rsidRPr="00980803">
        <w:rPr>
          <w:rFonts w:cs="Arial"/>
        </w:rPr>
        <w:t>Wegen der Absolutwert i</w:t>
      </w:r>
      <w:r>
        <w:rPr>
          <w:rFonts w:cs="Arial"/>
        </w:rPr>
        <w:t xml:space="preserve">n der Formel beschreibt MAE lediglich die Höhe der Abweichung der Vorhersage von der realen Werten, nicht jedoch die Abweichungsrichtung (positive oder negative Abweichung). Außerdem </w:t>
      </w:r>
      <w:r w:rsidR="00567EC7">
        <w:rPr>
          <w:rFonts w:cs="Arial"/>
        </w:rPr>
        <w:t xml:space="preserve">ist MAE außer dem mittleren Wertbereich nicht aussagekräftig, z.B. </w:t>
      </w:r>
      <m:oMath>
        <m:r>
          <w:rPr>
            <w:rFonts w:ascii="Cambria Math" w:hAnsi="Cambria Math" w:cs="Arial"/>
          </w:rPr>
          <m:t>MAE=0.1,</m:t>
        </m:r>
      </m:oMath>
      <w:r w:rsidR="00567EC7">
        <w:rPr>
          <w:rFonts w:cs="Arial"/>
        </w:rPr>
        <w:t xml:space="preserve"> für </w:t>
      </w:r>
      <m:oMath>
        <m:r>
          <w:rPr>
            <w:rFonts w:ascii="Cambria Math" w:hAnsi="Cambria Math" w:cs="Arial"/>
          </w:rPr>
          <m:t>y=0.5</m:t>
        </m:r>
      </m:oMath>
      <w:r w:rsidR="00567EC7">
        <w:rPr>
          <w:rFonts w:cs="Arial"/>
        </w:rPr>
        <w:t xml:space="preserve">, hat das Vorhersagemodell größere Abweichung, aber für </w:t>
      </w:r>
      <m:oMath>
        <m:r>
          <w:rPr>
            <w:rFonts w:ascii="Cambria Math" w:hAnsi="Cambria Math" w:cs="Arial"/>
          </w:rPr>
          <m:t>y=10</m:t>
        </m:r>
      </m:oMath>
      <w:r w:rsidR="00567EC7">
        <w:rPr>
          <w:rFonts w:cs="Arial"/>
        </w:rPr>
        <w:t xml:space="preserve">, hat das Modell ausgezeichnete Güte. </w:t>
      </w:r>
    </w:p>
    <w:p w:rsidR="00567EC7" w:rsidRDefault="00567EC7" w:rsidP="00274627">
      <w:pPr>
        <w:rPr>
          <w:rFonts w:cs="Arial"/>
        </w:rPr>
      </w:pPr>
      <w:r>
        <w:rPr>
          <w:rFonts w:cs="Arial"/>
        </w:rPr>
        <w:t>Daher kommt MAPE, auf Engl. mean absolut percentage error. Die Formel davon lautet:</w:t>
      </w:r>
    </w:p>
    <w:p w:rsidR="00437F43" w:rsidRDefault="00437F43" w:rsidP="00437F43">
      <w:pPr>
        <w:jc w:val="center"/>
        <w:rPr>
          <w:rFonts w:cs="Arial"/>
        </w:rPr>
      </w:pPr>
      <w:r>
        <w:rPr>
          <w:rFonts w:cs="Arial"/>
        </w:rPr>
        <w:t>kk</w:t>
      </w:r>
    </w:p>
    <w:p w:rsidR="00567EC7" w:rsidRPr="00567EC7" w:rsidRDefault="00567EC7" w:rsidP="00274627">
      <w:pPr>
        <w:rPr>
          <w:rFonts w:cs="Arial"/>
        </w:rPr>
      </w:pPr>
      <m:oMathPara>
        <m:oMath>
          <m:r>
            <w:rPr>
              <w:rFonts w:ascii="Cambria Math" w:hAnsi="Cambria Math" w:cs="Arial"/>
            </w:rPr>
            <m:t>MAPE=</m:t>
          </m:r>
          <m:f>
            <m:fPr>
              <m:ctrlPr>
                <w:rPr>
                  <w:rFonts w:ascii="Cambria Math" w:hAnsi="Cambria Math" w:cs="Arial"/>
                </w:rPr>
              </m:ctrlPr>
            </m:fPr>
            <m:num>
              <m:r>
                <w:rPr>
                  <w:rFonts w:ascii="Cambria Math" w:hAnsi="Cambria Math" w:cs="Arial"/>
                </w:rPr>
                <m:t>100</m:t>
              </m:r>
              <m:r>
                <m:rPr>
                  <m:sty m:val="p"/>
                </m:rPr>
                <w:rPr>
                  <w:rFonts w:ascii="Cambria Math" w:hAnsi="Cambria Math" w:cs="Arial"/>
                </w:rPr>
                <m:t>%</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e>
          </m:nary>
          <m:f>
            <m:fPr>
              <m:ctrlPr>
                <w:rPr>
                  <w:rFonts w:ascii="Cambria Math" w:hAnsi="Cambria Math" w:cs="Arial"/>
                </w:rPr>
              </m:ctrlPr>
            </m:fPr>
            <m:num>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num>
            <m:den>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den>
          </m:f>
          <m:r>
            <w:rPr>
              <w:rFonts w:ascii="Cambria Math" w:hAnsi="Cambria Math" w:cs="Arial"/>
            </w:rPr>
            <m:t>|</m:t>
          </m:r>
        </m:oMath>
      </m:oMathPara>
    </w:p>
    <w:p w:rsidR="00567EC7" w:rsidRDefault="00567EC7" w:rsidP="00274627">
      <w:pPr>
        <w:rPr>
          <w:rFonts w:cs="Arial"/>
        </w:rPr>
      </w:pPr>
      <w:r>
        <w:rPr>
          <w:rFonts w:cs="Arial"/>
        </w:rPr>
        <w:t>wobei ist die Notation ebenso wie Gl. Xx.</w:t>
      </w:r>
    </w:p>
    <w:p w:rsidR="00567EC7" w:rsidRDefault="00567EC7" w:rsidP="00274627">
      <w:pPr>
        <w:rPr>
          <w:rFonts w:cs="Arial"/>
        </w:rPr>
      </w:pPr>
      <w:r>
        <w:rPr>
          <w:rFonts w:cs="Arial"/>
        </w:rPr>
        <w:t xml:space="preserve">Im Vergleich zu MAE ist jede Abweichung bezogen auf die entsprechende reale Werte. Deswegen besitzt MAPE in ganzen Wertbereich gleichmäßige Aussagekraft. Wäre ein 0 Wert </w:t>
      </w:r>
      <m:oMath>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=0</m:t>
        </m:r>
      </m:oMath>
      <w:r w:rsidR="00437F43">
        <w:rPr>
          <w:rFonts w:cs="Arial"/>
        </w:rPr>
        <w:t xml:space="preserve">) im Datensatz, würde MAPE nicht funktionieren, weil die </w:t>
      </w:r>
      <m:oMath>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oMath>
      <w:r w:rsidR="00437F43">
        <w:rPr>
          <w:rFonts w:cs="Arial"/>
        </w:rPr>
        <w:t xml:space="preserve"> im Nenner in Gl. Kk steht. In der Arbeit tritt diese Situation nicht ein, weil sowohl die maximale Spannung als auch die maximale Verschiebung eines unter Lasten beauftragten Bauteils nicht auf 0 sein können.</w:t>
      </w:r>
    </w:p>
    <w:p w:rsidR="00A367C1" w:rsidRDefault="00A367C1" w:rsidP="00A367C1">
      <w:pPr>
        <w:rPr>
          <w:rFonts w:cs="Arial"/>
        </w:rPr>
      </w:pPr>
      <w:r w:rsidRPr="00A367C1">
        <w:rPr>
          <w:rFonts w:cs="Arial"/>
        </w:rPr>
        <w:t xml:space="preserve">MSE, auf Engl. mean squared error, die </w:t>
      </w:r>
      <w:r>
        <w:rPr>
          <w:rFonts w:cs="Arial"/>
        </w:rPr>
        <w:t>Formel davon lautet:</w:t>
      </w:r>
    </w:p>
    <w:p w:rsidR="00A367C1" w:rsidRPr="00A367C1" w:rsidRDefault="00A367C1" w:rsidP="00A367C1">
      <w:pPr>
        <w:rPr>
          <w:rFonts w:cs="Arial"/>
        </w:rPr>
      </w:pPr>
      <m:oMathPara>
        <m:oMath>
          <m:r>
            <w:rPr>
              <w:rFonts w:ascii="Cambria Math" w:hAnsi="Cambria Math" w:cs="Arial"/>
            </w:rPr>
            <w:lastRenderedPageBreak/>
            <m:t>MSE=</m:t>
          </m:r>
          <m:f>
            <m:fPr>
              <m:ctrlPr>
                <w:rPr>
                  <w:rFonts w:ascii="Cambria Math" w:hAnsi="Cambria Math" w:cs="Arial"/>
                </w:rPr>
              </m:ctrlPr>
            </m:fPr>
            <m:num>
              <m:r>
                <w:rPr>
                  <w:rFonts w:ascii="Cambria Math" w:hAnsi="Cambria Math" w:cs="Arial"/>
                </w:rPr>
                <m:t>1</m:t>
              </m:r>
            </m:num>
            <m:den>
              <m:r>
                <w:rPr>
                  <w:rFonts w:ascii="Cambria Math" w:hAnsi="Cambria Math" w:cs="Arial"/>
                </w:rPr>
                <m:t>n</m:t>
              </m:r>
            </m:den>
          </m:f>
          <m:nary>
            <m:naryPr>
              <m:chr m:val="∑"/>
              <m:limLoc m:val="undOvr"/>
              <m:grow m:val="1"/>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e>
          </m:nary>
        </m:oMath>
      </m:oMathPara>
    </w:p>
    <w:p w:rsidR="00A367C1" w:rsidRDefault="00A367C1" w:rsidP="00A367C1">
      <w:pPr>
        <w:rPr>
          <w:rFonts w:cs="Arial"/>
        </w:rPr>
      </w:pPr>
      <w:r>
        <w:rPr>
          <w:rFonts w:cs="Arial"/>
        </w:rPr>
        <w:t>Die ist sehr ähnlich wie MAE, der Unterschied liegt daran, dass die Streuung der Vorhersage mit quadratischer Differenz charakterisiert ist. Da besitzt MSE ebenso die Vor- und Nachteile von MAE.</w:t>
      </w:r>
    </w:p>
    <w:p w:rsidR="00815E0E" w:rsidRPr="00A367C1" w:rsidRDefault="00815E0E" w:rsidP="00A367C1">
      <w:pPr>
        <w:rPr>
          <w:rFonts w:cs="Arial"/>
        </w:rPr>
      </w:pPr>
    </w:p>
    <w:p w:rsidR="00BC2C9E" w:rsidRPr="00A367C1" w:rsidRDefault="00BC2C9E" w:rsidP="00274627">
      <w:pPr>
        <w:rPr>
          <w:rFonts w:cs="Arial"/>
        </w:rPr>
      </w:pPr>
      <w:r w:rsidRPr="00A367C1">
        <w:rPr>
          <w:rFonts w:cs="Arial"/>
        </w:rPr>
        <w:t>●</w:t>
      </w:r>
      <w:r w:rsidRPr="00A367C1">
        <w:rPr>
          <w:rFonts w:cs="Arial"/>
        </w:rPr>
        <w:tab/>
      </w:r>
      <w:r w:rsidR="0099467B" w:rsidRPr="00A367C1">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B754AC" w:rsidP="002E271A">
      <w:pPr>
        <w:jc w:val="center"/>
      </w:pPr>
      <w:r>
        <w:pict>
          <v:shape id="_x0000_i1036" type="#_x0000_t75" style="width:274.55pt;height:219.2pt">
            <v:imagedata r:id="rId35"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B754AC" w:rsidP="002E271A">
      <w:pPr>
        <w:jc w:val="center"/>
      </w:pPr>
      <w:r>
        <w:lastRenderedPageBreak/>
        <w:pict>
          <v:shape id="_x0000_i1037" type="#_x0000_t75" style="width:425pt;height:160.65pt">
            <v:imagedata r:id="rId36" o:title="ML Definition"/>
          </v:shape>
        </w:pict>
      </w:r>
    </w:p>
    <w:p w:rsidR="00B34747" w:rsidRPr="00274627" w:rsidRDefault="00B34747" w:rsidP="002E271A">
      <w:pPr>
        <w:jc w:val="center"/>
      </w:pPr>
      <w:r>
        <w:t>Abb. 23: Gliederung der Definitionen von maschinellen Lernen</w:t>
      </w:r>
    </w:p>
    <w:p w:rsidR="00DF26FA" w:rsidRDefault="00B8012E" w:rsidP="00B8012E">
      <w:pPr>
        <w:pStyle w:val="31"/>
      </w:pPr>
      <w:bookmarkStart w:id="33" w:name="_Toc11601981"/>
      <w:r>
        <w:t>5.1.3</w:t>
      </w:r>
      <w:r>
        <w:tab/>
        <w:t>Overfitting und Underfitting</w:t>
      </w:r>
      <w:bookmarkEnd w:id="33"/>
    </w:p>
    <w:p w:rsidR="00B8012E" w:rsidRDefault="00B8012E" w:rsidP="00B8012E">
      <w:r>
        <w:t>Beim Overfitting eines Modells heißt es also, dass das Modell die Datenpunkte überangepasst ist. Eine zu komplexe Modell erlernt nicht nur die zugrundliegende Funktion, sondern auch Rauschen in den Daten (siehe Abb. 24 links).</w:t>
      </w:r>
    </w:p>
    <w:p w:rsidR="00B8012E" w:rsidRDefault="00B8012E" w:rsidP="00B8012E">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B8012E" w:rsidRDefault="00B8012E" w:rsidP="00B8012E">
      <w:r>
        <w:t xml:space="preserve">Eine einfache Methode im Praxis die Anzahl des Neurons und der Schichten in einem neuronalen Netz auszuwählen ist „stretchhose“**, wobei wird ein Modell mit mehr Schichten und Neuronen als es eigentlich braucht, dann </w:t>
      </w:r>
      <w:r w:rsidR="00160130">
        <w:t>lässt</w:t>
      </w:r>
      <w:r>
        <w:t xml:space="preserve"> sich </w:t>
      </w:r>
      <w:r w:rsidR="00160130">
        <w:t>Regularizationstechnik (z.B. early stopping, dropout) einsetzen, das Auftreten von Overfitting zu vermeiden.</w:t>
      </w:r>
    </w:p>
    <w:p w:rsidR="00953092" w:rsidRDefault="00953092" w:rsidP="00B8012E"/>
    <w:p w:rsidR="00953092" w:rsidRDefault="00B9690E" w:rsidP="00334B0B">
      <w:pPr>
        <w:jc w:val="center"/>
      </w:pPr>
      <w:r>
        <w:pict>
          <v:shape id="_x0000_i1045" type="#_x0000_t75" style="width:424.5pt;height:146.15pt">
            <v:imagedata r:id="rId37" o:title="Overfitting"/>
          </v:shape>
        </w:pict>
      </w:r>
    </w:p>
    <w:p w:rsidR="00334B0B" w:rsidRPr="008603A3" w:rsidRDefault="00334B0B" w:rsidP="00334B0B">
      <w:pPr>
        <w:jc w:val="center"/>
        <w:rPr>
          <w:lang w:val="en-US"/>
        </w:rPr>
      </w:pPr>
      <w:r w:rsidRPr="008603A3">
        <w:rPr>
          <w:lang w:val="en-US"/>
        </w:rPr>
        <w:t>Abb. 24: (Links) Overfitting, (Rechts) Underfitting</w:t>
      </w:r>
    </w:p>
    <w:p w:rsidR="00334B0B" w:rsidRPr="008603A3" w:rsidRDefault="008603A3" w:rsidP="00334B0B">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B9690E" w:rsidRPr="00B9690E" w:rsidRDefault="00B9690E" w:rsidP="00B9690E">
      <w:pPr>
        <w:pStyle w:val="31"/>
      </w:pPr>
      <w:r w:rsidRPr="00B9690E">
        <w:t>5.1.4</w:t>
      </w:r>
      <w:r w:rsidRPr="00B9690E">
        <w:tab/>
        <w:t xml:space="preserve">Type des </w:t>
      </w:r>
      <w:r>
        <w:rPr>
          <w:rFonts w:cs="Arial"/>
        </w:rPr>
        <w:t>Datensatz</w:t>
      </w:r>
      <w:r>
        <w:rPr>
          <w:rFonts w:cs="Arial"/>
        </w:rPr>
        <w:t>es</w:t>
      </w:r>
    </w:p>
    <w:p w:rsidR="00B9690E" w:rsidRDefault="00B9690E" w:rsidP="00B9690E">
      <w:r>
        <w:lastRenderedPageBreak/>
        <w:t xml:space="preserve">Trainingsdatensatz: Der besitzt große Anzahl von Daten, die zum Trainieren des Modells dienen. </w:t>
      </w:r>
    </w:p>
    <w:p w:rsidR="00B9690E" w:rsidRPr="00B9690E" w:rsidRDefault="00B9690E" w:rsidP="00B9690E">
      <w:r>
        <w:t xml:space="preserve">Validierungsdatensatz: In einer Gittersuche wird eine Beurteilung eines Modells auf diesem Datensatz benötigt, womit erhalt man die Reihenfolge der Modelle in der Gittersuche. </w:t>
      </w:r>
    </w:p>
    <w:p w:rsidR="00B9690E" w:rsidRDefault="00B9690E" w:rsidP="00334B0B">
      <w:r>
        <w:t xml:space="preserve">Testdatensatz: Zur Bewertung </w:t>
      </w:r>
      <w:r w:rsidR="000948EF">
        <w:t xml:space="preserve">eines Modells zum Schluss auf diesem Datensatz durchzuführen. Der darf niemals vorher ins Modell zum Trainieren u./o. Validieren verwendet werden. </w:t>
      </w:r>
    </w:p>
    <w:p w:rsidR="000948EF" w:rsidRPr="00B9690E" w:rsidRDefault="000948EF" w:rsidP="00334B0B">
      <w:r>
        <w:t>Alle Drei lassen sich von einer gemeinsamen Quelle erfassen. In der Arbeit sind sie durch einer automatisierten FEM-Analyse angesammelt (siehe Kap. 2.3.4)</w:t>
      </w:r>
      <w:r w:rsidR="008F6412">
        <w:t xml:space="preserve">. Die alle Modellgüte-Darstellungen in der Arbeit beruhen auf Testdaten. </w:t>
      </w:r>
    </w:p>
    <w:p w:rsidR="008603A3" w:rsidRPr="00B9690E" w:rsidRDefault="008603A3" w:rsidP="00334B0B"/>
    <w:p w:rsidR="00257C53" w:rsidRDefault="00257C53" w:rsidP="00257C53">
      <w:pPr>
        <w:pStyle w:val="2"/>
      </w:pPr>
      <w:bookmarkStart w:id="34" w:name="_Toc11601982"/>
      <w:r>
        <w:t>5.2</w:t>
      </w:r>
      <w:r>
        <w:tab/>
        <w:t>Methoden im maschinellen Lernen</w:t>
      </w:r>
      <w:bookmarkEnd w:id="34"/>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bookmarkStart w:id="35" w:name="_Toc11601983"/>
      <w:r>
        <w:t>5.2.1</w:t>
      </w:r>
      <w:r>
        <w:tab/>
        <w:t>Support Vector Maschine (SVM)</w:t>
      </w:r>
      <w:bookmarkEnd w:id="35"/>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t>Abb. 2</w:t>
      </w:r>
      <w:r w:rsidR="007D6EB0">
        <w:t>6</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B754AC"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B754AC"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B754AC"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B754AC"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B754AC" w:rsidP="002223BE">
      <w:pPr>
        <w:jc w:val="center"/>
      </w:pPr>
      <w:r>
        <w:pict>
          <v:shape id="_x0000_i1039" type="#_x0000_t75" style="width:255.2pt;height:189.15pt">
            <v:imagedata r:id="rId38" o:title="geometrischerMargin"/>
          </v:shape>
        </w:pict>
      </w:r>
    </w:p>
    <w:p w:rsidR="002223BE" w:rsidRDefault="007D6EB0" w:rsidP="002223BE">
      <w:pPr>
        <w:jc w:val="center"/>
      </w:pPr>
      <w:r>
        <w:t>Abb. 25</w:t>
      </w:r>
      <w:r w:rsidR="002223BE">
        <w:t>: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B754AC"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B754AC" w:rsidP="00DF6FAF">
      <w:pPr>
        <w:jc w:val="center"/>
      </w:pPr>
      <w:r>
        <w:lastRenderedPageBreak/>
        <w:pict>
          <v:shape id="_x0000_i1040" type="#_x0000_t75" style="width:255.2pt;height:175.15pt">
            <v:imagedata r:id="rId39" o:title="SVM"/>
          </v:shape>
        </w:pict>
      </w:r>
    </w:p>
    <w:p w:rsidR="00DF6FAF" w:rsidRDefault="007D6EB0" w:rsidP="00DF6FAF">
      <w:pPr>
        <w:jc w:val="center"/>
      </w:pPr>
      <w:r>
        <w:t>Abb. 26</w:t>
      </w:r>
      <w:r w:rsidR="00DF6FAF">
        <w:t>: Support Vector Maschine</w:t>
      </w:r>
    </w:p>
    <w:p w:rsidR="00DF6FAF" w:rsidRDefault="00DF6FAF" w:rsidP="00DF6FAF"/>
    <w:p w:rsidR="00DF6FAF" w:rsidRDefault="00DF6FAF" w:rsidP="00DF6FAF">
      <w:r>
        <w:t>Wie in Abb. 2</w:t>
      </w:r>
      <w:r w:rsidR="007D6EB0">
        <w:t>6</w:t>
      </w:r>
      <w:r>
        <w:t xml:space="preserve">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B754AC"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66906">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B754AC"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EB5C61">
        <w:t>*</w:t>
      </w:r>
    </w:p>
    <w:p w:rsidR="00EB5C61" w:rsidRPr="00257C53" w:rsidRDefault="00EB5C61" w:rsidP="00EB5C61"/>
    <w:p w:rsidR="00EB5C61" w:rsidRDefault="00EB5C61" w:rsidP="00C661EC">
      <w:r>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 xml:space="preserve">Damit ist der Prozess, wodurch Gl. Kkk gezeigt, die Suche nach der besten Trennebene. Die </w:t>
      </w:r>
      <w:r w:rsidR="007D6EB0">
        <w:t>Datenpunkte, die genau in Abb.26</w:t>
      </w:r>
      <w:r>
        <w:t xml:space="preserve"> auf den gestrichelten Linien liegen, heißen als Support Vector.</w:t>
      </w:r>
    </w:p>
    <w:p w:rsidR="00ED2BD1" w:rsidRDefault="00ED2BD1" w:rsidP="001D555C">
      <w:pPr>
        <w:rPr>
          <w:rFonts w:cs="Arial"/>
        </w:rPr>
      </w:pPr>
      <w:r>
        <w:rPr>
          <w:rFonts w:cs="Arial"/>
        </w:rPr>
        <w:t>●</w:t>
      </w:r>
      <w:r>
        <w:rPr>
          <w:rFonts w:cs="Arial"/>
        </w:rPr>
        <w:tab/>
        <w:t>Kernel Funktion</w:t>
      </w:r>
    </w:p>
    <w:p w:rsidR="00ED2BD1" w:rsidRDefault="003D6F5E" w:rsidP="001D555C">
      <w:pPr>
        <w:rPr>
          <w:rFonts w:cs="Arial"/>
        </w:rPr>
      </w:pPr>
      <w:r>
        <w:rPr>
          <w:rFonts w:cs="Arial"/>
        </w:rPr>
        <w:t>Das obengenannte Verfahren besitzt eine Voraussetzung, dass die Datenpunkte im Featureraum linear trennbar sein müssen, sonst weißt es eine schlechte Modellgüte beim Einsatz auf.</w:t>
      </w:r>
      <w:r w:rsidR="009C664A">
        <w:rPr>
          <w:rFonts w:cs="Arial"/>
        </w:rPr>
        <w:t xml:space="preserve"> Eine Möglichkeit dies zu lösen ist es, das nicht linear trennbare Datensatz in einen höherdimensionalen Raum zu transformieren, in welchem man sich eine bessere lineare Trennbarkeit erhofft.</w:t>
      </w:r>
    </w:p>
    <w:p w:rsidR="00144420" w:rsidRDefault="00144420" w:rsidP="001D555C">
      <w:pPr>
        <w:rPr>
          <w:rFonts w:cs="Arial"/>
        </w:rPr>
      </w:pPr>
    </w:p>
    <w:p w:rsidR="00902B30" w:rsidRDefault="00B754AC" w:rsidP="00C57D7D">
      <w:pPr>
        <w:jc w:val="center"/>
        <w:rPr>
          <w:rFonts w:cs="Arial"/>
        </w:rPr>
      </w:pPr>
      <w:r>
        <w:rPr>
          <w:rFonts w:cs="Arial"/>
        </w:rPr>
        <w:lastRenderedPageBreak/>
        <w:pict>
          <v:shape id="_x0000_i1041" type="#_x0000_t75" style="width:271.35pt;height:117.15pt">
            <v:imagedata r:id="rId40" o:title="kernel"/>
          </v:shape>
        </w:pict>
      </w:r>
    </w:p>
    <w:p w:rsidR="00C57D7D" w:rsidRDefault="00C57D7D" w:rsidP="00C57D7D">
      <w:pPr>
        <w:jc w:val="center"/>
        <w:rPr>
          <w:rFonts w:cs="Arial"/>
        </w:rPr>
      </w:pPr>
      <w:r>
        <w:rPr>
          <w:rFonts w:cs="Arial"/>
        </w:rPr>
        <w:t>Abb. Xx: Datensatz in höherdimensionalen Raum transformieren</w:t>
      </w:r>
    </w:p>
    <w:p w:rsidR="00BF7C9A" w:rsidRDefault="00C57D7D" w:rsidP="001D555C">
      <w:pPr>
        <w:rPr>
          <w:rFonts w:cs="Arial"/>
        </w:rPr>
      </w:pPr>
      <w:r>
        <w:rPr>
          <w:rFonts w:cs="Arial"/>
        </w:rPr>
        <w:t xml:space="preserve">Abb. XX zeigt das Transformationsprozess, wobei mittels Kernel Funktion ein Datensatz sich in linear trennbare umwandeln lässt. Die üblichen Kernels </w:t>
      </w:r>
      <w:r w:rsidR="00BF7C9A">
        <w:rPr>
          <w:rFonts w:cs="Arial"/>
        </w:rPr>
        <w:t>sind:</w:t>
      </w:r>
    </w:p>
    <w:p w:rsidR="00902B30" w:rsidRDefault="00BF7C9A" w:rsidP="001D555C">
      <w:pPr>
        <w:rPr>
          <w:rFonts w:cs="Arial"/>
        </w:rPr>
      </w:pPr>
      <w:r>
        <w:rPr>
          <w:rFonts w:cs="Arial"/>
        </w:rPr>
        <w:t>lineare Kernel,</w:t>
      </w:r>
    </w:p>
    <w:p w:rsidR="00BF7C9A" w:rsidRPr="00BF7C9A" w:rsidRDefault="00BF7C9A" w:rsidP="001D555C">
      <w:pPr>
        <w:rPr>
          <w:rFonts w:cs="Arial"/>
        </w:rPr>
      </w:pPr>
      <m:oMathPara>
        <m:oMath>
          <m:r>
            <w:rPr>
              <w:rFonts w:ascii="Cambria Math" w:hAnsi="Cambria Math" w:cs="Arial"/>
            </w:rPr>
            <m:t>k(x,y)=&lt;x,y&gt;</m:t>
          </m:r>
        </m:oMath>
      </m:oMathPara>
    </w:p>
    <w:p w:rsidR="00BF7C9A" w:rsidRDefault="00BF7C9A" w:rsidP="001D555C">
      <w:pPr>
        <w:rPr>
          <w:rFonts w:cs="Arial"/>
        </w:rPr>
      </w:pPr>
      <w:r w:rsidRPr="00BF7C9A">
        <w:rPr>
          <w:rFonts w:cs="Arial"/>
        </w:rPr>
        <w:t>polynomiale Kernel</w:t>
      </w:r>
      <w:r>
        <w:rPr>
          <w:rFonts w:cs="Arial"/>
        </w:rPr>
        <w:t>,</w:t>
      </w:r>
    </w:p>
    <w:p w:rsidR="00BF7C9A" w:rsidRPr="00BF7C9A" w:rsidRDefault="00BF7C9A" w:rsidP="001D555C">
      <w:pPr>
        <w:rPr>
          <w:rFonts w:cs="Arial"/>
        </w:rPr>
      </w:pPr>
      <m:oMathPara>
        <m:oMath>
          <m:r>
            <w:rPr>
              <w:rFonts w:ascii="Cambria Math" w:hAnsi="Cambria Math" w:cs="Arial"/>
            </w:rPr>
            <m:t>k(x,y)=&lt;x,y</m:t>
          </m:r>
          <m:sSup>
            <m:sSupPr>
              <m:ctrlPr>
                <w:rPr>
                  <w:rFonts w:ascii="Cambria Math" w:hAnsi="Cambria Math" w:cs="Arial"/>
                </w:rPr>
              </m:ctrlPr>
            </m:sSupPr>
            <m:e>
              <m:r>
                <w:rPr>
                  <w:rFonts w:ascii="Cambria Math" w:hAnsi="Cambria Math" w:cs="Arial"/>
                </w:rPr>
                <m:t>&gt;</m:t>
              </m:r>
            </m:e>
            <m:sup>
              <m:r>
                <w:rPr>
                  <w:rFonts w:ascii="Cambria Math" w:hAnsi="Cambria Math" w:cs="Arial"/>
                </w:rPr>
                <m:t>d</m:t>
              </m:r>
            </m:sup>
          </m:sSup>
        </m:oMath>
      </m:oMathPara>
    </w:p>
    <w:p w:rsidR="00BF7C9A" w:rsidRDefault="00BF7C9A" w:rsidP="001D555C">
      <w:pPr>
        <w:rPr>
          <w:rFonts w:cs="Arial"/>
        </w:rPr>
      </w:pPr>
      <w:r>
        <w:rPr>
          <w:rFonts w:cs="Arial"/>
        </w:rPr>
        <w:t xml:space="preserve">wobei </w:t>
      </w:r>
      <m:oMath>
        <m:r>
          <w:rPr>
            <w:rFonts w:ascii="Cambria Math" w:hAnsi="Cambria Math" w:cs="Arial"/>
          </w:rPr>
          <m:t>d</m:t>
        </m:r>
      </m:oMath>
      <w:r>
        <w:rPr>
          <w:rFonts w:cs="Arial"/>
        </w:rPr>
        <w:t xml:space="preserve"> einer ganzen Zahl.</w:t>
      </w:r>
    </w:p>
    <w:p w:rsidR="00BF7C9A" w:rsidRDefault="00BF7C9A" w:rsidP="001D555C">
      <w:pPr>
        <w:rPr>
          <w:rFonts w:cs="Arial"/>
        </w:rPr>
      </w:pPr>
      <w:r w:rsidRPr="00BF7C9A">
        <w:rPr>
          <w:rFonts w:cs="Arial"/>
        </w:rPr>
        <w:t>RBF-Kernel</w:t>
      </w:r>
      <w:r>
        <w:rPr>
          <w:rFonts w:cs="Arial"/>
        </w:rPr>
        <w:t>,</w:t>
      </w:r>
    </w:p>
    <w:p w:rsidR="00BF7C9A" w:rsidRPr="00BF7C9A" w:rsidRDefault="00F73323" w:rsidP="001D555C">
      <w:pPr>
        <w:rPr>
          <w:rFonts w:cs="Arial"/>
        </w:rPr>
      </w:pPr>
      <m:oMathPara>
        <m:oMath>
          <m:r>
            <w:rPr>
              <w:rFonts w:ascii="Cambria Math" w:hAnsi="Cambria Math" w:cs="Arial"/>
            </w:rPr>
            <m:t>k(x,y)=</m:t>
          </m:r>
          <m:sSup>
            <m:sSupPr>
              <m:ctrlPr>
                <w:rPr>
                  <w:rFonts w:ascii="Cambria Math" w:hAnsi="Cambria Math" w:cs="Arial"/>
                </w:rPr>
              </m:ctrlPr>
            </m:sSupPr>
            <m:e>
              <m:r>
                <w:rPr>
                  <w:rFonts w:ascii="Cambria Math" w:hAnsi="Cambria Math" w:cs="Arial"/>
                </w:rPr>
                <m:t>e</m:t>
              </m:r>
            </m:e>
            <m:sup>
              <m:r>
                <w:rPr>
                  <w:rFonts w:ascii="Cambria Math" w:hAnsi="Cambria Math" w:cs="Arial"/>
                </w:rPr>
                <m:t>-</m:t>
              </m:r>
              <m:f>
                <m:fPr>
                  <m:ctrlPr>
                    <w:rPr>
                      <w:rFonts w:ascii="Cambria Math" w:hAnsi="Cambria Math" w:cs="Arial"/>
                    </w:rPr>
                  </m:ctrlPr>
                </m:fPr>
                <m:num>
                  <m:r>
                    <w:rPr>
                      <w:rFonts w:ascii="Cambria Math" w:hAnsi="Cambria Math" w:cs="Arial"/>
                    </w:rPr>
                    <m:t>||x-y|</m:t>
                  </m:r>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num>
                <m:den>
                  <m:r>
                    <w:rPr>
                      <w:rFonts w:ascii="Cambria Math" w:hAnsi="Cambria Math" w:cs="Arial"/>
                    </w:rPr>
                    <m:t>2</m:t>
                  </m:r>
                  <m:sSup>
                    <m:sSupPr>
                      <m:ctrlPr>
                        <w:rPr>
                          <w:rFonts w:ascii="Cambria Math" w:hAnsi="Cambria Math" w:cs="Arial"/>
                        </w:rPr>
                      </m:ctrlPr>
                    </m:sSupPr>
                    <m:e>
                      <m:r>
                        <w:rPr>
                          <w:rFonts w:ascii="Cambria Math" w:hAnsi="Cambria Math" w:cs="Arial"/>
                        </w:rPr>
                        <m:t>σ</m:t>
                      </m:r>
                    </m:e>
                    <m:sup>
                      <m:r>
                        <w:rPr>
                          <w:rFonts w:ascii="Cambria Math" w:hAnsi="Cambria Math" w:cs="Arial"/>
                        </w:rPr>
                        <m:t>2</m:t>
                      </m:r>
                    </m:sup>
                  </m:sSup>
                </m:den>
              </m:f>
            </m:sup>
          </m:sSup>
        </m:oMath>
      </m:oMathPara>
    </w:p>
    <w:p w:rsidR="00BF7C9A" w:rsidRDefault="00756AD7" w:rsidP="001D555C">
      <w:pPr>
        <w:rPr>
          <w:rFonts w:cs="Arial"/>
        </w:rPr>
      </w:pPr>
      <w:r>
        <w:rPr>
          <w:rFonts w:cs="Arial"/>
        </w:rPr>
        <w:t>●</w:t>
      </w:r>
      <w:r>
        <w:rPr>
          <w:rFonts w:cs="Arial"/>
        </w:rPr>
        <w:tab/>
      </w:r>
      <w:r w:rsidR="00E21A40">
        <w:rPr>
          <w:rFonts w:cs="Arial"/>
        </w:rPr>
        <w:t>Soft Margin</w:t>
      </w:r>
    </w:p>
    <w:p w:rsidR="00E21A40" w:rsidRDefault="00E21A40" w:rsidP="001D555C">
      <w:pPr>
        <w:rPr>
          <w:rFonts w:cs="Arial"/>
        </w:rPr>
      </w:pPr>
      <w:r>
        <w:rPr>
          <w:rFonts w:cs="Arial"/>
        </w:rPr>
        <w:t xml:space="preserve">Beim Soft Margin heißt es, dass SVM eine Toleranz für Ausreißer </w:t>
      </w:r>
      <w:r w:rsidR="00A310B2">
        <w:rPr>
          <w:rFonts w:cs="Arial"/>
        </w:rPr>
        <w:t>hat, somit kann ein größere Margin erzielen. Dazu wird die Nebenbedingung in Gl. Kkk erweitert:</w:t>
      </w:r>
    </w:p>
    <w:p w:rsidR="00A310B2" w:rsidRDefault="00B754AC" w:rsidP="001D555C">
      <w:pPr>
        <w:rPr>
          <w:rFonts w:cs="Arial"/>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rsidR="003D6F5E" w:rsidRDefault="00A310B2" w:rsidP="001D555C">
      <w:r>
        <w:t>Steuerung dieses weichen Fehlers durch Hyperparameter</w:t>
      </w:r>
      <w:r w:rsidR="005936A1">
        <w:t xml:space="preserve"> </w:t>
      </w:r>
      <m:oMath>
        <m:r>
          <w:rPr>
            <w:rFonts w:ascii="Cambria Math" w:hAnsi="Cambria Math"/>
          </w:rPr>
          <m:t>C</m:t>
        </m:r>
      </m:oMath>
      <w:r>
        <w:t xml:space="preserve"> in der Kostenfunktion:</w:t>
      </w:r>
    </w:p>
    <w:p w:rsidR="00A310B2" w:rsidRPr="005936A1" w:rsidRDefault="00A310B2" w:rsidP="001D555C">
      <m:oMathPara>
        <m:oMath>
          <m:r>
            <w:rPr>
              <w:rFonts w:ascii="Cambria Math" w:hAnsi="Cambria Math"/>
            </w:rPr>
            <m:t>min(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||w||+C</m:t>
          </m:r>
          <m:nary>
            <m:naryPr>
              <m:chr m:val="∑"/>
              <m:limLoc m:val="undOvr"/>
              <m:grow m:val="1"/>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oMath>
      </m:oMathPara>
    </w:p>
    <w:p w:rsidR="005936A1" w:rsidRDefault="005936A1" w:rsidP="001D555C">
      <w:r>
        <w:t xml:space="preserve">Ist </w:t>
      </w:r>
      <m:oMath>
        <m:r>
          <w:rPr>
            <w:rFonts w:ascii="Cambria Math" w:hAnsi="Cambria Math"/>
          </w:rPr>
          <m:t>C</m:t>
        </m:r>
      </m:oMath>
      <w:r>
        <w:t xml:space="preserve"> groß, so ergeben sich eher enge Margins, die eher selten verletzt werden, d.h. der Klassifikator passt sich sehr stark an die Daten an. Ist </w:t>
      </w:r>
      <m:oMath>
        <m:r>
          <w:rPr>
            <w:rFonts w:ascii="Cambria Math" w:hAnsi="Cambria Math"/>
          </w:rPr>
          <m:t>C</m:t>
        </m:r>
      </m:oMath>
      <w:r>
        <w:t xml:space="preserve"> klein, so ergeben sich eher breitere Margins, die öfter verletzt werden, d.h. der Klassifikator passt sich den Daten nicht im Detail an.</w:t>
      </w:r>
    </w:p>
    <w:p w:rsidR="005936A1" w:rsidRDefault="005936A1" w:rsidP="001D555C">
      <w:r>
        <w:t xml:space="preserve">Mit Strafterm </w:t>
      </w:r>
      <m:oMath>
        <m:r>
          <w:rPr>
            <w:rFonts w:ascii="Cambria Math" w:hAnsi="Cambria Math"/>
          </w:rPr>
          <m:t>C</m:t>
        </m:r>
      </m:oMath>
      <w:r>
        <w:t xml:space="preserve"> Kompromiss zwischen Komplexität (Anzahl der Stützvektoren) und Datenfehlanpassung (Anzahl an nicht trennbaren Punkten).</w:t>
      </w:r>
    </w:p>
    <w:p w:rsidR="00882FE4" w:rsidRDefault="003A6DA5" w:rsidP="003A6DA5">
      <w:pPr>
        <w:pStyle w:val="31"/>
      </w:pPr>
      <w:bookmarkStart w:id="36" w:name="_Toc11601984"/>
      <w:r>
        <w:rPr>
          <w:rFonts w:hint="eastAsia"/>
        </w:rPr>
        <w:t>5.2.2</w:t>
      </w:r>
      <w:r>
        <w:tab/>
        <w:t>Neuronales Netz</w:t>
      </w:r>
      <w:bookmarkEnd w:id="36"/>
    </w:p>
    <w:p w:rsidR="003A6DA5" w:rsidRDefault="0001092D" w:rsidP="003A6DA5">
      <w:pPr>
        <w:rPr>
          <w:rFonts w:cs="Arial"/>
        </w:rPr>
      </w:pPr>
      <w:r>
        <w:rPr>
          <w:rFonts w:cs="Arial"/>
        </w:rPr>
        <w:t>●</w:t>
      </w:r>
      <w:r>
        <w:rPr>
          <w:rFonts w:cs="Arial"/>
        </w:rPr>
        <w:tab/>
        <w:t>Perzeptron</w:t>
      </w:r>
    </w:p>
    <w:p w:rsidR="00843CD7" w:rsidRDefault="0001092D" w:rsidP="003A6DA5">
      <w:r>
        <w:t>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w:t>
      </w:r>
      <w:r w:rsidR="007D6EB0">
        <w:t>7</w:t>
      </w:r>
      <w:r>
        <w:t xml:space="preserve"> ist </w:t>
      </w:r>
      <w:r>
        <w:lastRenderedPageBreak/>
        <w:t xml:space="preserve">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sidR="00843CD7">
        <w:t xml:space="preserve">, Zielgröße </w:t>
      </w:r>
      <m:oMath>
        <m:r>
          <w:rPr>
            <w:rFonts w:ascii="Cambria Math" w:hAnsi="Cambria Math"/>
          </w:rPr>
          <m:t>y∈{-1,1}</m:t>
        </m:r>
      </m:oMath>
      <w:r w:rsidR="00843CD7">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843CD7">
        <w:t xml:space="preserve"> , Aktivierungsfunktion</w:t>
      </w:r>
    </w:p>
    <w:p w:rsidR="00843CD7" w:rsidRPr="003A6DA5" w:rsidRDefault="00843CD7" w:rsidP="003A6DA5">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EB5C61" w:rsidRDefault="00D4003A" w:rsidP="001D555C">
      <w:r>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D4003A" w:rsidRDefault="00D4003A" w:rsidP="00D4003A">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D4003A" w:rsidRDefault="00D4003A" w:rsidP="001D555C"/>
    <w:p w:rsidR="00D4003A" w:rsidRDefault="00B754AC" w:rsidP="004B5349">
      <w:pPr>
        <w:jc w:val="center"/>
      </w:pPr>
      <w:r>
        <w:pict>
          <v:shape id="_x0000_i1042" type="#_x0000_t75" style="width:261.15pt;height:138.1pt">
            <v:imagedata r:id="rId41" o:title="perzeptron"/>
          </v:shape>
        </w:pict>
      </w:r>
    </w:p>
    <w:p w:rsidR="004B5349" w:rsidRDefault="004B5349" w:rsidP="004B5349">
      <w:pPr>
        <w:jc w:val="center"/>
      </w:pPr>
      <w:r>
        <w:t>Abb. 2</w:t>
      </w:r>
      <w:r w:rsidR="007D6EB0">
        <w:t>7</w:t>
      </w:r>
      <w:r>
        <w:t>: Perzeptron</w:t>
      </w:r>
    </w:p>
    <w:p w:rsidR="004B5349" w:rsidRDefault="004B5349" w:rsidP="004B5349"/>
    <w:p w:rsidR="004B5349" w:rsidRDefault="00796874" w:rsidP="004B5349">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495A1E" w:rsidRPr="00495A1E" w:rsidRDefault="00495A1E" w:rsidP="004B5349">
      <w:r>
        <w:t>Zur Charakte</w:t>
      </w:r>
      <w:r w:rsidR="00F6353E">
        <w:t xml:space="preserv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796874" w:rsidRDefault="00796874" w:rsidP="004B5349">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796874" w:rsidRPr="00D17A0D" w:rsidRDefault="00D17A0D" w:rsidP="004B5349">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D17A0D" w:rsidRDefault="00D17A0D" w:rsidP="004B5349">
      <w:r>
        <w:t>Fehler- bzw. Kostenminimierung wird mittels Gradientenabstiegsverfahren erledigt, damit die Gewichteupdate durch:</w:t>
      </w:r>
    </w:p>
    <w:p w:rsidR="00D17A0D" w:rsidRPr="00D17A0D" w:rsidRDefault="00B754AC" w:rsidP="004B5349">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D17A0D" w:rsidRDefault="00AC6F13" w:rsidP="004B5349">
      <w:r>
        <w:t>w</w:t>
      </w:r>
      <w:r w:rsidR="00D17A0D">
        <w:t>obei</w:t>
      </w:r>
    </w:p>
    <w:p w:rsidR="00D17A0D" w:rsidRPr="00AC6F13" w:rsidRDefault="00B754AC" w:rsidP="004B5349">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AC6F13" w:rsidRDefault="00AC6F13" w:rsidP="004B5349">
      <w:r>
        <w:lastRenderedPageBreak/>
        <w:t xml:space="preserve">mit </w:t>
      </w:r>
      <m:oMath>
        <m:r>
          <w:rPr>
            <w:rFonts w:ascii="Cambria Math" w:hAnsi="Cambria Math"/>
          </w:rPr>
          <m:t>η</m:t>
        </m:r>
      </m:oMath>
      <w:r>
        <w:t xml:space="preserve"> der Lernrate.</w:t>
      </w:r>
    </w:p>
    <w:p w:rsidR="00AC6F13" w:rsidRDefault="00A270FB" w:rsidP="004B5349">
      <w:pPr>
        <w:rPr>
          <w:rFonts w:cs="Arial"/>
        </w:rPr>
      </w:pPr>
      <w:r>
        <w:rPr>
          <w:rFonts w:cs="Arial"/>
        </w:rPr>
        <w:t>●</w:t>
      </w:r>
      <w:r>
        <w:rPr>
          <w:rFonts w:cs="Arial"/>
        </w:rPr>
        <w:tab/>
        <w:t>Mehrlagige Schichten von Perzeptronen</w:t>
      </w:r>
    </w:p>
    <w:p w:rsidR="00A270FB" w:rsidRDefault="00952971" w:rsidP="004B5349">
      <w:r>
        <w:t>Die mehrlagig</w:t>
      </w:r>
      <w:r w:rsidR="00C00D8C">
        <w:t>en Schichten von Perzeptronen heißen also das sogenannte neuronale Netz. Außer den Ein- und Ausgangsschichten sind die dazwischenliegenden Schichten von Perzeptronen Zwischenschichten (auf Engl. Hidden Layer). Je mehr Zwischenschichten es gibt, desto tiefer ist das neuronale Netz, im Englischen spricht man daher auch von Deep Learning.</w:t>
      </w:r>
    </w:p>
    <w:p w:rsidR="00C00D8C" w:rsidRDefault="00C00D8C" w:rsidP="004B5349"/>
    <w:p w:rsidR="005C76AB" w:rsidRDefault="00B754AC" w:rsidP="005C76AB">
      <w:pPr>
        <w:jc w:val="center"/>
      </w:pPr>
      <w:r>
        <w:pict>
          <v:shape id="_x0000_i1043" type="#_x0000_t75" style="width:283.15pt;height:126.25pt">
            <v:imagedata r:id="rId42" o:title="NN"/>
          </v:shape>
        </w:pict>
      </w:r>
    </w:p>
    <w:p w:rsidR="005C76AB" w:rsidRDefault="005C76AB" w:rsidP="005C76AB">
      <w:pPr>
        <w:jc w:val="center"/>
      </w:pPr>
      <w:r>
        <w:t>Abb. 2</w:t>
      </w:r>
      <w:r w:rsidR="007D6EB0">
        <w:t>8</w:t>
      </w:r>
      <w:r>
        <w:t>: Neuronales Netz</w:t>
      </w:r>
    </w:p>
    <w:p w:rsidR="005C76AB" w:rsidRDefault="005C76AB" w:rsidP="005C76AB"/>
    <w:p w:rsidR="005C76AB" w:rsidRDefault="005C76AB" w:rsidP="005C76AB">
      <w:r>
        <w:t>Abb. 2</w:t>
      </w:r>
      <w:r w:rsidR="007D6EB0">
        <w:t>8</w:t>
      </w:r>
      <w:r>
        <w:t xml:space="preserve"> zeigt ein Beispiel vom neuronalen Netz. Jede Verbindung besitzt ein eigenes Gewicht. Auf Grund der komplexen Strukturen wird die Notation für das Gewicht auch erweitert, nämlich:</w:t>
      </w:r>
    </w:p>
    <w:p w:rsidR="005C76AB" w:rsidRPr="005C76AB" w:rsidRDefault="00B754AC" w:rsidP="005C76AB">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5C76AB" w:rsidRDefault="005C76AB" w:rsidP="005C76AB">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00F529EB">
        <w:rPr>
          <w:rFonts w:cs="Arial"/>
        </w:rPr>
        <w:t xml:space="preserve"> sich durch die Gl. Xx ergeben:</w:t>
      </w:r>
    </w:p>
    <w:p w:rsidR="00F529EB" w:rsidRDefault="00B754AC" w:rsidP="009016F8">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9016F8">
        <w:rPr>
          <w:rFonts w:cs="Arial"/>
        </w:rPr>
        <w:t xml:space="preserve">  GL.xx</w:t>
      </w:r>
    </w:p>
    <w:p w:rsidR="009016F8" w:rsidRDefault="009016F8" w:rsidP="009016F8">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w:t>
      </w:r>
      <w:r w:rsidR="00A31728">
        <w:rPr>
          <w:rFonts w:cs="Arial"/>
        </w:rPr>
        <w:t>Bei</w:t>
      </w:r>
      <w:r>
        <w:rPr>
          <w:rFonts w:cs="Arial"/>
        </w:rPr>
        <w:t xml:space="preserve"> </w:t>
      </w:r>
      <w:r w:rsidR="00A31728">
        <w:rPr>
          <w:rFonts w:cs="Arial"/>
        </w:rPr>
        <w:t>den Anwendungsfällen</w:t>
      </w:r>
      <w:r>
        <w:rPr>
          <w:rFonts w:cs="Arial"/>
        </w:rPr>
        <w:t xml:space="preserve"> werden unterschiedliche </w:t>
      </w:r>
      <w:r w:rsidR="00A31728">
        <w:rPr>
          <w:rFonts w:cs="Arial"/>
        </w:rPr>
        <w:t>Ergebnisse geliefert, wenn dieselbe neuronale Netz mit unterschiedlicher Aktivierungsfunktion verseht ist. Aber wie Anrelion Georon in seinem Buch „Hands-On Maschine Learning with Scikit-Learn and Tensorflow“ gesagt: ELU ist normalerweise besser als die andere.</w:t>
      </w:r>
    </w:p>
    <w:p w:rsidR="00777285" w:rsidRDefault="00F7223D" w:rsidP="009016F8">
      <w:pPr>
        <w:rPr>
          <w:rFonts w:cs="Arial"/>
        </w:rPr>
      </w:pPr>
      <w:r>
        <w:rPr>
          <w:rFonts w:cs="Arial"/>
        </w:rPr>
        <w:t xml:space="preserve">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w:t>
      </w:r>
      <w:r>
        <w:rPr>
          <w:rFonts w:cs="Arial"/>
        </w:rPr>
        <w:lastRenderedPageBreak/>
        <w:t>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Regression stetige Zahlwerte. D.h. eine Aktivierungs</w:t>
      </w:r>
      <w:r w:rsidR="006D23CC">
        <w:rPr>
          <w:rFonts w:cs="Arial"/>
        </w:rPr>
        <w:t xml:space="preserve">funktion im Output Layer bei einer Regression ist unnötig, wobei eine Aufsummierung der Verbindungen reicht, eine stetige Zielgröße bereitzustellen. </w:t>
      </w:r>
    </w:p>
    <w:p w:rsidR="006D23CC" w:rsidRDefault="001B5F36" w:rsidP="009016F8">
      <w:pPr>
        <w:rPr>
          <w:rFonts w:cs="Arial"/>
        </w:rPr>
      </w:pPr>
      <w:r>
        <w:rPr>
          <w:rFonts w:cs="Arial"/>
        </w:rPr>
        <w:t>●</w:t>
      </w:r>
      <w:r>
        <w:rPr>
          <w:rFonts w:cs="Arial"/>
        </w:rPr>
        <w:tab/>
        <w:t>Kostenfunktion</w:t>
      </w:r>
    </w:p>
    <w:p w:rsidR="001B5F36" w:rsidRDefault="001B5F36" w:rsidP="009016F8">
      <w:pPr>
        <w:rPr>
          <w:rFonts w:cs="Arial"/>
        </w:rPr>
      </w:pPr>
      <w:r>
        <w:rPr>
          <w:rFonts w:cs="Arial"/>
        </w:rPr>
        <w:t xml:space="preserve">Die Definition der Kostenfunktion und deren Funktionsweise sind schon in der Vorstellung des Perzeptrons dargestellt. Für neuronales Netz ist die Situation mehr komplex als die für </w:t>
      </w:r>
      <w:r w:rsidR="00B15125">
        <w:rPr>
          <w:rFonts w:cs="Arial"/>
        </w:rPr>
        <w:t xml:space="preserve">ein einzelne Perzeptron. </w:t>
      </w:r>
    </w:p>
    <w:p w:rsidR="00B15125" w:rsidRDefault="00B15125" w:rsidP="009016F8">
      <w:pPr>
        <w:rPr>
          <w:rFonts w:cs="Arial"/>
        </w:rPr>
      </w:pPr>
      <w:r>
        <w:rPr>
          <w:rFonts w:cs="Arial"/>
        </w:rPr>
        <w:t>Anhand des Beispiels eines neuronalen Netzes in Abb. 27sich unterscheiden die Kostenfunktion für Klassifikation und Regression, nämlich:</w:t>
      </w:r>
    </w:p>
    <w:p w:rsidR="00B15125" w:rsidRDefault="00C46632" w:rsidP="009016F8">
      <w:pPr>
        <w:rPr>
          <w:rFonts w:cs="Arial"/>
        </w:rPr>
      </w:pPr>
      <w:r>
        <w:rPr>
          <w:rFonts w:cs="Arial"/>
        </w:rPr>
        <w:t>f</w:t>
      </w:r>
      <w:r w:rsidR="00B15125">
        <w:rPr>
          <w:rFonts w:cs="Arial"/>
        </w:rPr>
        <w:t xml:space="preserve">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sidR="00B15125">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B15125">
        <w:rPr>
          <w:rFonts w:cs="Arial"/>
        </w:rPr>
        <w:t>:</w:t>
      </w:r>
    </w:p>
    <w:p w:rsidR="00B15125" w:rsidRPr="00B15125" w:rsidRDefault="00B15125" w:rsidP="009016F8">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C46632" w:rsidRDefault="00C46632" w:rsidP="00C46632">
      <w:pPr>
        <w:rPr>
          <w:rFonts w:cs="Arial"/>
        </w:rPr>
      </w:pPr>
      <w:r>
        <w:rPr>
          <w:rFonts w:cs="Arial"/>
        </w:rPr>
        <w:t xml:space="preserve">für Klassifikation, kreuzentropie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C46632" w:rsidRPr="00C46632" w:rsidRDefault="00C46632" w:rsidP="00C46632">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C46632" w:rsidRDefault="00C46632" w:rsidP="00C46632">
      <w:pPr>
        <w:rPr>
          <w:rFonts w:cs="Arial"/>
        </w:rPr>
      </w:pPr>
      <w:r>
        <w:rPr>
          <w:rFonts w:cs="Arial"/>
        </w:rPr>
        <w:t>Aktivierung der Gewichte und Berechnung der Aktivierung ergeben sich durch:</w:t>
      </w:r>
    </w:p>
    <w:p w:rsidR="00C46632" w:rsidRPr="00FB0AAD" w:rsidRDefault="00B754AC" w:rsidP="00C46632">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FB0AAD"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4F3F81" w:rsidRDefault="004F3F81" w:rsidP="00C46632">
      <w:pPr>
        <w:rPr>
          <w:rFonts w:cs="Arial"/>
        </w:rPr>
      </w:pPr>
      <w:r>
        <w:rPr>
          <w:rFonts w:cs="Arial"/>
        </w:rPr>
        <w:t>wobei m der Schichtnummer.</w:t>
      </w:r>
    </w:p>
    <w:p w:rsidR="004F3F81" w:rsidRDefault="004F3F81" w:rsidP="00C46632">
      <w:pPr>
        <w:rPr>
          <w:rFonts w:cs="Arial"/>
        </w:rPr>
      </w:pPr>
      <w:r>
        <w:rPr>
          <w:rFonts w:cs="Arial"/>
        </w:rPr>
        <w:t>Nutze Kettenregel, um Einfluss der Gewichte am Anfang des Netzes zu bestimmen:</w:t>
      </w:r>
    </w:p>
    <w:p w:rsidR="004F3F81"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B15125" w:rsidRPr="00F7223D" w:rsidRDefault="002B628C" w:rsidP="009016F8">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5C76AB" w:rsidRDefault="00570EF9" w:rsidP="005C76AB">
      <w:r>
        <w:t xml:space="preserve">Der Einsatz von Kettenregel wird beim Trainieren eines neuronalen Netzes Backpropagation genannt, nämlich zwei Phasen: Vor- und Rückwärtsprozess. </w:t>
      </w:r>
    </w:p>
    <w:p w:rsidR="00570EF9" w:rsidRDefault="00570EF9" w:rsidP="005C76AB">
      <w:r>
        <w:t xml:space="preserve">Beim Vorwärtsprozess lässt sich ein Datenbeispiel ins Netz hereingehen, dadurch werden die Ergebnisse vom allen Neuronen ausgerechnet inklusive der Vorhersage von </w:t>
      </w:r>
      <w:r>
        <w:lastRenderedPageBreak/>
        <w:t>Output Layer. Danach wird die Vorhersage mit Richtige verglichen, die Abweichung lässt sich mit Kostenfunktion interpretieren.</w:t>
      </w:r>
    </w:p>
    <w:p w:rsidR="00570EF9" w:rsidRDefault="00570EF9" w:rsidP="005C76AB">
      <w:r>
        <w:t>Beim Rückwärtsprozess fließt die Abweichung von Output Layer zum Input Layer durch, wobei die Einflüsse von allen Gewichten der Verbindungen quantifiziert werden.</w:t>
      </w:r>
    </w:p>
    <w:p w:rsidR="00570EF9" w:rsidRPr="00D17A0D" w:rsidRDefault="00570EF9" w:rsidP="005C76AB">
      <w:r>
        <w:t xml:space="preserve">Zum Schluss lassen sich die Gewichte von allen Verbindungen mittels </w:t>
      </w:r>
      <w:r w:rsidR="000F5D3E">
        <w:t>Gradientsabstiegsverharen so verändern, die Abweichung zu minimieren.</w:t>
      </w:r>
    </w:p>
    <w:p w:rsidR="00D17A0D" w:rsidRDefault="00757089" w:rsidP="00757089">
      <w:pPr>
        <w:pStyle w:val="2"/>
      </w:pPr>
      <w:r>
        <w:t>5.3</w:t>
      </w:r>
      <w:r>
        <w:tab/>
        <w:t>SVM Model für ein Balkenbauteil unter Lasten</w:t>
      </w:r>
    </w:p>
    <w:p w:rsid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p>
    <w:p w:rsidR="00644D23" w:rsidRDefault="00644D23" w:rsidP="00757089">
      <w:r>
        <w:t>Ein vordefiniertes SVM Modell stellt die veröffentlichte Bibliothek Scikte-Learn bereit, nämlich:</w:t>
      </w:r>
    </w:p>
    <w:p w:rsidR="00756AD7" w:rsidRDefault="00756AD7" w:rsidP="00757089"/>
    <w:p w:rsidR="00644D23" w:rsidRPr="00644D23" w:rsidRDefault="00644D23" w:rsidP="00757089">
      <w:pPr>
        <w:rPr>
          <w:rFonts w:asciiTheme="minorEastAsia" w:hAnsiTheme="minorEastAsia"/>
          <w:i/>
          <w:lang w:val="en-US"/>
        </w:rPr>
      </w:pPr>
      <w:r w:rsidRPr="00644D23">
        <w:rPr>
          <w:rFonts w:asciiTheme="minorEastAsia" w:hAnsiTheme="minorEastAsia"/>
          <w:i/>
          <w:lang w:val="en-US"/>
        </w:rPr>
        <w:t>SVR(kernel=’rbf’, degree=3, gamma=’auto_deprecated’, coef0=0.0, tol=0.001, C=1.0, epsilon=0.1, shrinking=True, cache_size=200, verbose=False, max_iter=-1)</w:t>
      </w:r>
    </w:p>
    <w:p w:rsidR="00EB5C61" w:rsidRDefault="00EB5C61" w:rsidP="001D555C">
      <w:pPr>
        <w:rPr>
          <w:lang w:val="en-US"/>
        </w:rPr>
      </w:pPr>
    </w:p>
    <w:p w:rsidR="00B754AC" w:rsidRDefault="00B754AC" w:rsidP="001D555C">
      <w:r>
        <w:t xml:space="preserve">Damit könnte die wichtigsten Hyperparameter, nämlich Kernel, Strafterm C, maximale Iterationen, eingestellt werden. Die ganzen Beschreibungen von anderen Variablen zeigt die Scikte-Learn-Dokument. </w:t>
      </w:r>
    </w:p>
    <w:p w:rsidR="0079162C" w:rsidRPr="00B754AC" w:rsidRDefault="0079162C" w:rsidP="001D555C"/>
    <w:p w:rsidR="00756AD7" w:rsidRDefault="0079162C" w:rsidP="0079162C">
      <w:pPr>
        <w:jc w:val="center"/>
      </w:pPr>
      <w:r w:rsidRPr="0079162C">
        <w:drawing>
          <wp:inline distT="0" distB="0" distL="0" distR="0" wp14:anchorId="63865BCC" wp14:editId="282EFAD0">
            <wp:extent cx="3460499" cy="2925041"/>
            <wp:effectExtent l="0" t="0" r="6985"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a:stretch>
                      <a:fillRect/>
                    </a:stretch>
                  </pic:blipFill>
                  <pic:spPr>
                    <a:xfrm>
                      <a:off x="0" y="0"/>
                      <a:ext cx="3460499" cy="2925041"/>
                    </a:xfrm>
                    <a:prstGeom prst="rect">
                      <a:avLst/>
                    </a:prstGeom>
                  </pic:spPr>
                </pic:pic>
              </a:graphicData>
            </a:graphic>
          </wp:inline>
        </w:drawing>
      </w:r>
    </w:p>
    <w:p w:rsidR="00544280" w:rsidRPr="00B754AC" w:rsidRDefault="00544280" w:rsidP="0079162C">
      <w:pPr>
        <w:jc w:val="center"/>
      </w:pPr>
      <w:r>
        <w:t xml:space="preserve">Abb. SVM: SVM Modellgüte, MAPE=5% </w:t>
      </w:r>
    </w:p>
    <w:p w:rsidR="00756AD7" w:rsidRDefault="00644254" w:rsidP="001D555C">
      <w:r>
        <w:t xml:space="preserve">Um die besten Hyperparameter zu bestimmen netzt man i.d.R. eine Gittersuche, wobei werden alle Kombinationen der vorgegebenen Hyperparameter nacheinander erledigt. </w:t>
      </w:r>
      <w:r>
        <w:lastRenderedPageBreak/>
        <w:t xml:space="preserve">Danach könnte man die besten Parameter, die über beste Modellgüte verfügen, bestimmen. </w:t>
      </w:r>
    </w:p>
    <w:p w:rsidR="00644254" w:rsidRDefault="00644254" w:rsidP="001D555C">
      <w:r>
        <w:t>Die Modellgüte noch verbessern zu können wird eine feine Gittersuche in der Nähe von der Beste durchgeführt.</w:t>
      </w:r>
    </w:p>
    <w:p w:rsidR="00644254" w:rsidRDefault="00644254" w:rsidP="001D555C">
      <w:r>
        <w:t xml:space="preserve">Abb. SVM zeigt das Ergebnis bzw. die Modellgüte eines SVM-Vorhersagemodells für einen Balken unter vertikalen Lasten. Davon erreicht MAPE auf 5%, d.h. die Vorhersage weicht sich von den realen Werten um 5%. In anderen Worten auf Basis von vorgegeben Wissen kann das SVM Modell bei solchen Situationen mit ausreichender Genauigkeit </w:t>
      </w:r>
      <w:r w:rsidR="00F41217">
        <w:t>die FEM-Zielgröße (max. Verschiebungen) vorhersagen.</w:t>
      </w:r>
    </w:p>
    <w:p w:rsidR="00FE2EE5" w:rsidRPr="00B754AC" w:rsidRDefault="00FE2EE5" w:rsidP="001D555C">
      <w:bookmarkStart w:id="37" w:name="_GoBack"/>
      <w:bookmarkEnd w:id="37"/>
    </w:p>
    <w:p w:rsidR="00756AD7" w:rsidRPr="00B754AC" w:rsidRDefault="00756AD7"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035" w:rsidRDefault="00093035" w:rsidP="00700F54">
      <w:pPr>
        <w:spacing w:line="240" w:lineRule="auto"/>
      </w:pPr>
      <w:r>
        <w:separator/>
      </w:r>
    </w:p>
  </w:endnote>
  <w:endnote w:type="continuationSeparator" w:id="0">
    <w:p w:rsidR="00093035" w:rsidRDefault="00093035"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035" w:rsidRDefault="00093035" w:rsidP="00700F54">
      <w:pPr>
        <w:spacing w:line="240" w:lineRule="auto"/>
      </w:pPr>
      <w:r>
        <w:separator/>
      </w:r>
    </w:p>
  </w:footnote>
  <w:footnote w:type="continuationSeparator" w:id="0">
    <w:p w:rsidR="00093035" w:rsidRDefault="00093035"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1092D"/>
    <w:rsid w:val="00032BD8"/>
    <w:rsid w:val="0003675C"/>
    <w:rsid w:val="0004052B"/>
    <w:rsid w:val="0004092D"/>
    <w:rsid w:val="00042AD9"/>
    <w:rsid w:val="00047EEC"/>
    <w:rsid w:val="00052FD0"/>
    <w:rsid w:val="00057E38"/>
    <w:rsid w:val="00062B85"/>
    <w:rsid w:val="00062D96"/>
    <w:rsid w:val="000667E0"/>
    <w:rsid w:val="000750BA"/>
    <w:rsid w:val="0008730A"/>
    <w:rsid w:val="00093035"/>
    <w:rsid w:val="000948EF"/>
    <w:rsid w:val="00096A88"/>
    <w:rsid w:val="000B56C6"/>
    <w:rsid w:val="000B7226"/>
    <w:rsid w:val="000C02DF"/>
    <w:rsid w:val="000C2E9F"/>
    <w:rsid w:val="000C502C"/>
    <w:rsid w:val="000F0195"/>
    <w:rsid w:val="000F1348"/>
    <w:rsid w:val="000F343E"/>
    <w:rsid w:val="000F5D3E"/>
    <w:rsid w:val="001041C9"/>
    <w:rsid w:val="00107F7A"/>
    <w:rsid w:val="001102E6"/>
    <w:rsid w:val="001152C3"/>
    <w:rsid w:val="00117351"/>
    <w:rsid w:val="001179EA"/>
    <w:rsid w:val="00120BF8"/>
    <w:rsid w:val="001232E5"/>
    <w:rsid w:val="00123A03"/>
    <w:rsid w:val="00140811"/>
    <w:rsid w:val="00144420"/>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C1154"/>
    <w:rsid w:val="001C2A52"/>
    <w:rsid w:val="001D4A0E"/>
    <w:rsid w:val="001D555C"/>
    <w:rsid w:val="001E12EE"/>
    <w:rsid w:val="001E15DE"/>
    <w:rsid w:val="001E5215"/>
    <w:rsid w:val="00207C8C"/>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B628C"/>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4B0B"/>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6DA5"/>
    <w:rsid w:val="003A7A6C"/>
    <w:rsid w:val="003B17CB"/>
    <w:rsid w:val="003B428E"/>
    <w:rsid w:val="003D6F5E"/>
    <w:rsid w:val="003D7A4E"/>
    <w:rsid w:val="003D7D7F"/>
    <w:rsid w:val="003E2A4D"/>
    <w:rsid w:val="00402208"/>
    <w:rsid w:val="00406B21"/>
    <w:rsid w:val="00406C87"/>
    <w:rsid w:val="00411D92"/>
    <w:rsid w:val="00411E79"/>
    <w:rsid w:val="00412E3E"/>
    <w:rsid w:val="00413857"/>
    <w:rsid w:val="00431891"/>
    <w:rsid w:val="00432450"/>
    <w:rsid w:val="00437F43"/>
    <w:rsid w:val="00447B02"/>
    <w:rsid w:val="00447C5C"/>
    <w:rsid w:val="0045396E"/>
    <w:rsid w:val="00454AE9"/>
    <w:rsid w:val="0046229D"/>
    <w:rsid w:val="00481C3E"/>
    <w:rsid w:val="004824EF"/>
    <w:rsid w:val="004827CA"/>
    <w:rsid w:val="0048297D"/>
    <w:rsid w:val="0049061B"/>
    <w:rsid w:val="00491464"/>
    <w:rsid w:val="004949A3"/>
    <w:rsid w:val="0049580A"/>
    <w:rsid w:val="004958C3"/>
    <w:rsid w:val="00495A1E"/>
    <w:rsid w:val="004B5349"/>
    <w:rsid w:val="004B5A31"/>
    <w:rsid w:val="004C25F4"/>
    <w:rsid w:val="004D2962"/>
    <w:rsid w:val="004F3F81"/>
    <w:rsid w:val="004F505C"/>
    <w:rsid w:val="00501A4E"/>
    <w:rsid w:val="00515B35"/>
    <w:rsid w:val="00515E9A"/>
    <w:rsid w:val="00515EA6"/>
    <w:rsid w:val="00516BC8"/>
    <w:rsid w:val="00531814"/>
    <w:rsid w:val="00535211"/>
    <w:rsid w:val="00536024"/>
    <w:rsid w:val="00544280"/>
    <w:rsid w:val="0056773A"/>
    <w:rsid w:val="00567EC7"/>
    <w:rsid w:val="00570EF9"/>
    <w:rsid w:val="0057341D"/>
    <w:rsid w:val="00590535"/>
    <w:rsid w:val="005911E2"/>
    <w:rsid w:val="00592581"/>
    <w:rsid w:val="005936A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44254"/>
    <w:rsid w:val="00644D23"/>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11671"/>
    <w:rsid w:val="0071669C"/>
    <w:rsid w:val="00716DBE"/>
    <w:rsid w:val="007201DC"/>
    <w:rsid w:val="007252A4"/>
    <w:rsid w:val="00737D14"/>
    <w:rsid w:val="00741FAC"/>
    <w:rsid w:val="0074299F"/>
    <w:rsid w:val="00746D62"/>
    <w:rsid w:val="0075364E"/>
    <w:rsid w:val="00756AD7"/>
    <w:rsid w:val="00757089"/>
    <w:rsid w:val="00764F04"/>
    <w:rsid w:val="00777285"/>
    <w:rsid w:val="00782B7E"/>
    <w:rsid w:val="0078378E"/>
    <w:rsid w:val="0079162C"/>
    <w:rsid w:val="00796874"/>
    <w:rsid w:val="00797C59"/>
    <w:rsid w:val="007D2B8E"/>
    <w:rsid w:val="007D6EB0"/>
    <w:rsid w:val="007E5FD4"/>
    <w:rsid w:val="007E759B"/>
    <w:rsid w:val="007E7915"/>
    <w:rsid w:val="007F2F3C"/>
    <w:rsid w:val="007F40DA"/>
    <w:rsid w:val="00800B11"/>
    <w:rsid w:val="00800E20"/>
    <w:rsid w:val="00810BA7"/>
    <w:rsid w:val="00815E0E"/>
    <w:rsid w:val="0083423C"/>
    <w:rsid w:val="00843CD7"/>
    <w:rsid w:val="00844FB5"/>
    <w:rsid w:val="00854D25"/>
    <w:rsid w:val="00854EF0"/>
    <w:rsid w:val="008603A3"/>
    <w:rsid w:val="0086237D"/>
    <w:rsid w:val="008624B1"/>
    <w:rsid w:val="00862BFD"/>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6412"/>
    <w:rsid w:val="008F7B51"/>
    <w:rsid w:val="009016F8"/>
    <w:rsid w:val="00902B30"/>
    <w:rsid w:val="00917773"/>
    <w:rsid w:val="00922676"/>
    <w:rsid w:val="00931850"/>
    <w:rsid w:val="00934E26"/>
    <w:rsid w:val="00952971"/>
    <w:rsid w:val="00953092"/>
    <w:rsid w:val="009655AD"/>
    <w:rsid w:val="00973139"/>
    <w:rsid w:val="00980803"/>
    <w:rsid w:val="00992A5D"/>
    <w:rsid w:val="009938C2"/>
    <w:rsid w:val="0099467B"/>
    <w:rsid w:val="00995A68"/>
    <w:rsid w:val="009A17C5"/>
    <w:rsid w:val="009B33C9"/>
    <w:rsid w:val="009C3790"/>
    <w:rsid w:val="009C664A"/>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0B2"/>
    <w:rsid w:val="00A31728"/>
    <w:rsid w:val="00A367C1"/>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B11385"/>
    <w:rsid w:val="00B11B3D"/>
    <w:rsid w:val="00B15125"/>
    <w:rsid w:val="00B15C91"/>
    <w:rsid w:val="00B17C55"/>
    <w:rsid w:val="00B23852"/>
    <w:rsid w:val="00B34747"/>
    <w:rsid w:val="00B40F5E"/>
    <w:rsid w:val="00B4406D"/>
    <w:rsid w:val="00B4458A"/>
    <w:rsid w:val="00B7512F"/>
    <w:rsid w:val="00B754AC"/>
    <w:rsid w:val="00B7654E"/>
    <w:rsid w:val="00B8012E"/>
    <w:rsid w:val="00B82904"/>
    <w:rsid w:val="00B93161"/>
    <w:rsid w:val="00B932E5"/>
    <w:rsid w:val="00B93897"/>
    <w:rsid w:val="00B94D10"/>
    <w:rsid w:val="00B95183"/>
    <w:rsid w:val="00B9690E"/>
    <w:rsid w:val="00BB0111"/>
    <w:rsid w:val="00BC2C9E"/>
    <w:rsid w:val="00BC35A4"/>
    <w:rsid w:val="00BC375A"/>
    <w:rsid w:val="00BD369E"/>
    <w:rsid w:val="00BD5A06"/>
    <w:rsid w:val="00BD5E67"/>
    <w:rsid w:val="00BE0A39"/>
    <w:rsid w:val="00BE7D2D"/>
    <w:rsid w:val="00BF02F4"/>
    <w:rsid w:val="00BF03AF"/>
    <w:rsid w:val="00BF4D34"/>
    <w:rsid w:val="00BF7C9A"/>
    <w:rsid w:val="00C00D8C"/>
    <w:rsid w:val="00C12318"/>
    <w:rsid w:val="00C15FF6"/>
    <w:rsid w:val="00C20E47"/>
    <w:rsid w:val="00C23B61"/>
    <w:rsid w:val="00C24B63"/>
    <w:rsid w:val="00C362B3"/>
    <w:rsid w:val="00C46632"/>
    <w:rsid w:val="00C4681B"/>
    <w:rsid w:val="00C5411E"/>
    <w:rsid w:val="00C542C7"/>
    <w:rsid w:val="00C57D7D"/>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05820"/>
    <w:rsid w:val="00E12308"/>
    <w:rsid w:val="00E13493"/>
    <w:rsid w:val="00E14136"/>
    <w:rsid w:val="00E21A40"/>
    <w:rsid w:val="00E22279"/>
    <w:rsid w:val="00E22F5B"/>
    <w:rsid w:val="00E44A1D"/>
    <w:rsid w:val="00E50CCF"/>
    <w:rsid w:val="00E51160"/>
    <w:rsid w:val="00E5711F"/>
    <w:rsid w:val="00E677C3"/>
    <w:rsid w:val="00E70AEA"/>
    <w:rsid w:val="00E746CD"/>
    <w:rsid w:val="00E77097"/>
    <w:rsid w:val="00E83CE1"/>
    <w:rsid w:val="00EB3052"/>
    <w:rsid w:val="00EB5C61"/>
    <w:rsid w:val="00EC49F4"/>
    <w:rsid w:val="00EC5D24"/>
    <w:rsid w:val="00ED0D2E"/>
    <w:rsid w:val="00ED2BD1"/>
    <w:rsid w:val="00ED6697"/>
    <w:rsid w:val="00EE425F"/>
    <w:rsid w:val="00EF7084"/>
    <w:rsid w:val="00F067CC"/>
    <w:rsid w:val="00F06C74"/>
    <w:rsid w:val="00F317D9"/>
    <w:rsid w:val="00F3287A"/>
    <w:rsid w:val="00F32DB9"/>
    <w:rsid w:val="00F335FD"/>
    <w:rsid w:val="00F3496C"/>
    <w:rsid w:val="00F34D97"/>
    <w:rsid w:val="00F40ED4"/>
    <w:rsid w:val="00F41217"/>
    <w:rsid w:val="00F41A55"/>
    <w:rsid w:val="00F44E6B"/>
    <w:rsid w:val="00F46592"/>
    <w:rsid w:val="00F478B9"/>
    <w:rsid w:val="00F51AF1"/>
    <w:rsid w:val="00F529EB"/>
    <w:rsid w:val="00F6353E"/>
    <w:rsid w:val="00F7223D"/>
    <w:rsid w:val="00F73323"/>
    <w:rsid w:val="00F75ECB"/>
    <w:rsid w:val="00F81405"/>
    <w:rsid w:val="00F83659"/>
    <w:rsid w:val="00F87470"/>
    <w:rsid w:val="00F926E7"/>
    <w:rsid w:val="00FB0AAD"/>
    <w:rsid w:val="00FB13C0"/>
    <w:rsid w:val="00FB4302"/>
    <w:rsid w:val="00FD2C1C"/>
    <w:rsid w:val="00FD58FA"/>
    <w:rsid w:val="00FD757E"/>
    <w:rsid w:val="00FD7C88"/>
    <w:rsid w:val="00FE0BED"/>
    <w:rsid w:val="00FE2EE5"/>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DE850"/>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07756036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2B1F3-6A78-428F-A797-A25DA367A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8617</Words>
  <Characters>54293</Characters>
  <Application>Microsoft Office Word</Application>
  <DocSecurity>0</DocSecurity>
  <Lines>452</Lines>
  <Paragraphs>125</Paragraphs>
  <ScaleCrop>false</ScaleCrop>
  <Company/>
  <LinksUpToDate>false</LinksUpToDate>
  <CharactersWithSpaces>62785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182</cp:revision>
  <dcterms:created xsi:type="dcterms:W3CDTF">2019-05-11T12:17:00Z</dcterms:created>
  <dcterms:modified xsi:type="dcterms:W3CDTF">2019-06-20T15:31:00Z</dcterms:modified>
</cp:coreProperties>
</file>