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24</w:t>
      </w:r>
    </w:p>
    <w:p>
      <w:pPr>
        <w:spacing w:after="600"/>
        <w:jc w:val="center"/>
      </w:pPr>
      <w:r>
        <w:t xml:space="preserve">Performance &amp; Scalability</w:t>
      </w:r>
    </w:p>
    <w:p>
      <w:pPr>
        <w:spacing w:after="200"/>
        <w:jc w:val="center"/>
      </w:pPr>
      <w:r>
        <w:t xml:space="preserve">Performance targets • Database optimization • Caching • Future scaling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Performance Targets</w:t>
      </w:r>
    </w:p>
    <w:p>
      <w:pPr>
        <w:spacing w:after="100"/>
      </w:pPr>
      <w:r>
        <w:t xml:space="preserve">Dashboard load: &lt; 2 seconds. Member search: &lt; 1 second. QR scan processing: &lt; 1 second. CSV validation: Progressive feedback. Large table (1000+ rows): Server-side pagination.</w:t>
      </w:r>
    </w:p>
    <w:p>
      <w:pPr>
        <w:pStyle w:val="Heading1"/>
        <w:spacing w:after="200"/>
      </w:pPr>
      <w:r>
        <w:t xml:space="preserve">Chapter 2 - Database Optimization</w:t>
      </w:r>
    </w:p>
    <w:p>
      <w:pPr>
        <w:spacing w:after="100"/>
      </w:pPr>
      <w:r>
        <w:t xml:space="preserve">Indexes on frequently searched columns: member_id, roll_number, session_date, semester_id. Composite indexes for common queries. Query optimization in repositories. N+1 query prevention.</w:t>
      </w:r>
    </w:p>
    <w:p>
      <w:pPr>
        <w:pStyle w:val="Heading1"/>
        <w:spacing w:after="200"/>
      </w:pPr>
      <w:r>
        <w:t xml:space="preserve">Chapter 3 - Caching Strategy</w:t>
      </w:r>
    </w:p>
    <w:p>
      <w:pPr>
        <w:spacing w:after="100"/>
      </w:pPr>
      <w:r>
        <w:t xml:space="preserve">Cache: Settings (5 min TTL), Dashboard summary (30 sec), Leaderboard (1 min). Do not cache: Member list, Attendance (always fresh), Points.</w:t>
      </w:r>
    </w:p>
    <w:p>
      <w:pPr>
        <w:pStyle w:val="Heading1"/>
        <w:spacing w:after="200"/>
      </w:pPr>
      <w:r>
        <w:t xml:space="preserve">Chapter 4 - Scalability Planning</w:t>
      </w:r>
    </w:p>
    <w:p>
      <w:pPr>
        <w:spacing w:after="100"/>
      </w:pPr>
      <w:r>
        <w:t xml:space="preserve">Expected growth: 1000 members per club, 10,000 attendance records per semester. Database: PostgreSQL scales to millions. Frontend: Serverless (Vercel scales automatically). Bottleneck: Leaderboard recalculation (future: materialized views).</w:t>
      </w:r>
    </w:p>
    <w:p>
      <w:pPr>
        <w:pStyle w:val="Heading1"/>
        <w:spacing w:after="200"/>
      </w:pPr>
      <w:r>
        <w:t xml:space="preserve">Chapter 5 - Monitoring</w:t>
      </w:r>
    </w:p>
    <w:p>
      <w:pPr>
        <w:spacing w:after="100"/>
      </w:pPr>
      <w:r>
        <w:t xml:space="preserve">Track: Query response times, API response times, Frontend load times, Database connections, Storage usage. Alerts: &gt;2sec dashboard, &gt;1sec search, &gt;1sec QR processing.</w:t>
      </w:r>
    </w:p>
    <w:p>
      <w:pPr>
        <w:spacing w:after="400"/>
      </w:pPr>
    </w:p>
    <w:p>
      <w:r>
        <w:t xml:space="preserve">End of Volume 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2026-07-26T19:12:04.093Z</dcterms:created>
  <dcterms:modified xsi:type="dcterms:W3CDTF">2026-07-26T19:12:04.093Z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