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r>
        <w:object w:dxaOrig="5876" w:dyaOrig="7268">
          <v:rect xmlns:o="urn:schemas-microsoft-com:office:office" xmlns:v="urn:schemas-microsoft-com:vml" id="rectole0000000000" style="width:293.800000pt;height:36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spacing w:before="0" w:after="160" w:line="384"/>
        <w:ind w:right="0" w:left="0" w:firstLine="0"/>
        <w:jc w:val="center"/>
        <w:rPr>
          <w:rFonts w:ascii="Franklin Gothic Book" w:hAnsi="Franklin Gothic Book" w:cs="Franklin Gothic Book" w:eastAsia="Franklin Gothic Book"/>
          <w:b/>
          <w:color w:val="000000"/>
          <w:spacing w:val="0"/>
          <w:position w:val="0"/>
          <w:sz w:val="44"/>
          <w:u w:val="single"/>
          <w:shd w:fill="auto" w:val="clear"/>
        </w:rPr>
      </w:pPr>
      <w:r>
        <w:rPr>
          <w:rFonts w:ascii="Franklin Gothic Book" w:hAnsi="Franklin Gothic Book" w:cs="Franklin Gothic Book" w:eastAsia="Franklin Gothic Book"/>
          <w:b/>
          <w:color w:val="000000"/>
          <w:spacing w:val="0"/>
          <w:position w:val="0"/>
          <w:sz w:val="44"/>
          <w:u w:val="single"/>
          <w:shd w:fill="auto" w:val="clear"/>
        </w:rPr>
        <w:t xml:space="preserve">INTRODUCTION</w:t>
      </w:r>
    </w:p>
    <w:p>
      <w:pPr>
        <w:spacing w:before="0" w:after="160" w:line="480"/>
        <w:ind w:right="0" w:left="0" w:firstLine="0"/>
        <w:jc w:val="left"/>
        <w:rPr>
          <w:rFonts w:ascii="Arial" w:hAnsi="Arial" w:cs="Arial" w:eastAsia="Arial"/>
          <w:color w:val="000000"/>
          <w:spacing w:val="0"/>
          <w:position w:val="0"/>
          <w:sz w:val="24"/>
          <w:shd w:fill="auto" w:val="clear"/>
        </w:rPr>
      </w:pPr>
      <w:r>
        <w:object w:dxaOrig="8613" w:dyaOrig="3375">
          <v:rect xmlns:o="urn:schemas-microsoft-com:office:office" xmlns:v="urn:schemas-microsoft-com:vml" id="rectole0000000001" style="width:430.650000pt;height:16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000000"/>
          <w:spacing w:val="0"/>
          <w:position w:val="0"/>
          <w:sz w:val="24"/>
          <w:shd w:fill="auto" w:val="clear"/>
        </w:rPr>
        <w:t xml:space="preserve">The report is about an open ended design exercise to implement the Transmit of the</w:t>
      </w:r>
      <w:r>
        <w:rPr>
          <w:rFonts w:ascii="Arial" w:hAnsi="Arial" w:cs="Arial" w:eastAsia="Arial"/>
          <w:color w:val="222222"/>
          <w:spacing w:val="0"/>
          <w:position w:val="0"/>
          <w:sz w:val="24"/>
          <w:shd w:fill="FFFFFF" w:val="clear"/>
        </w:rPr>
        <w:t xml:space="preserve"> </w:t>
      </w:r>
      <w:r>
        <w:rPr>
          <w:rFonts w:ascii="Arial" w:hAnsi="Arial" w:cs="Arial" w:eastAsia="Arial"/>
          <w:b/>
          <w:color w:val="222222"/>
          <w:spacing w:val="0"/>
          <w:position w:val="0"/>
          <w:sz w:val="24"/>
          <w:shd w:fill="FFFFFF" w:val="clear"/>
        </w:rPr>
        <w:t xml:space="preserve">RS232 </w:t>
      </w:r>
      <w:r>
        <w:rPr>
          <w:rFonts w:ascii="Arial" w:hAnsi="Arial" w:cs="Arial" w:eastAsia="Arial"/>
          <w:color w:val="222222"/>
          <w:spacing w:val="0"/>
          <w:position w:val="0"/>
          <w:sz w:val="24"/>
          <w:shd w:fill="FFFFFF" w:val="clear"/>
        </w:rPr>
        <w:t xml:space="preserve">it was the first milestone reached in this journey. It was a degree for mechanical device typewriters and modems for digital data exchange introduced in 1962 by the Radio Sector of EIA. It made the data exchange more reliable over analogue channel. The standard outlined voltage levels that created it proof against immune to noise disturbances and reduced the error in data exchange.</w:t>
      </w:r>
      <w:r>
        <w:rPr>
          <w:rFonts w:ascii="Arial" w:hAnsi="Arial" w:cs="Arial" w:eastAsia="Arial"/>
          <w:color w:val="auto"/>
          <w:spacing w:val="0"/>
          <w:position w:val="0"/>
          <w:sz w:val="24"/>
          <w:shd w:fill="auto" w:val="clear"/>
        </w:rPr>
        <w:t xml:space="preserve"> </w:t>
      </w:r>
      <w:r>
        <w:rPr>
          <w:rFonts w:ascii="Arial" w:hAnsi="Arial" w:cs="Arial" w:eastAsia="Arial"/>
          <w:color w:val="000000"/>
          <w:spacing w:val="0"/>
          <w:position w:val="0"/>
          <w:sz w:val="24"/>
          <w:shd w:fill="auto" w:val="clear"/>
        </w:rPr>
        <w:t xml:space="preserve">Today, it is still available in the form of COM ports of most PCs </w:t>
      </w:r>
    </w:p>
    <w:p>
      <w:pPr>
        <w:spacing w:before="0" w:after="160" w:line="48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And when we connect something to a computer it likely uses USB (Universal Serial Bus) or various card slots such as SD cards, tiny micro SD cards and a number of other formats. Unlike more modern developments in serial data transmission to and from computers, like USB and FireWire, RS232 is comparatively uncomplicated, and thus easy  to implement during a hardware laboratory or simulator environment. The electric signalling levels and methods are handled by a driver circuit external to the UART. A UART is usually an individual (or part of an) integrated circuit (IC) used for serial communications over a computer or peripheral device serial port. </w:t>
      </w:r>
    </w:p>
    <w:p>
      <w:pPr>
        <w:spacing w:before="0" w:after="160" w:line="384"/>
        <w:ind w:right="0" w:left="0" w:firstLine="0"/>
        <w:jc w:val="left"/>
        <w:rPr>
          <w:rFonts w:ascii="Franklin Gothic Book" w:hAnsi="Franklin Gothic Book" w:cs="Franklin Gothic Book" w:eastAsia="Franklin Gothic Book"/>
          <w:b/>
          <w:color w:val="000000"/>
          <w:spacing w:val="0"/>
          <w:position w:val="0"/>
          <w:sz w:val="44"/>
          <w:u w:val="single"/>
          <w:shd w:fill="auto" w:val="clear"/>
        </w:rPr>
      </w:pPr>
    </w:p>
    <w:p>
      <w:pPr>
        <w:spacing w:before="0" w:after="160" w:line="384"/>
        <w:ind w:right="0" w:left="0" w:firstLine="0"/>
        <w:jc w:val="center"/>
        <w:rPr>
          <w:rFonts w:ascii="Franklin Gothic Book" w:hAnsi="Franklin Gothic Book" w:cs="Franklin Gothic Book" w:eastAsia="Franklin Gothic Book"/>
          <w:b/>
          <w:color w:val="000000"/>
          <w:spacing w:val="0"/>
          <w:position w:val="0"/>
          <w:sz w:val="44"/>
          <w:u w:val="single"/>
          <w:shd w:fill="auto" w:val="clear"/>
        </w:rPr>
      </w:pPr>
      <w:r>
        <w:rPr>
          <w:rFonts w:ascii="Franklin Gothic Book" w:hAnsi="Franklin Gothic Book" w:cs="Franklin Gothic Book" w:eastAsia="Franklin Gothic Book"/>
          <w:b/>
          <w:color w:val="000000"/>
          <w:spacing w:val="0"/>
          <w:position w:val="0"/>
          <w:sz w:val="44"/>
          <w:u w:val="single"/>
          <w:shd w:fill="auto" w:val="clear"/>
        </w:rPr>
        <w:t xml:space="preserve">HARDWARE DESIGN</w:t>
      </w:r>
    </w:p>
    <w:p>
      <w:pPr>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little introduction to what this hardware design is going to cover is that, the system is essentially a parallel to serial converter, and can work in the following sequence. </w:t>
      </w:r>
    </w:p>
    <w:p>
      <w:pPr>
        <w:numPr>
          <w:ilvl w:val="0"/>
          <w:numId w:val="7"/>
        </w:numPr>
        <w:tabs>
          <w:tab w:val="left" w:pos="720" w:leader="none"/>
        </w:tabs>
        <w:spacing w:before="100" w:after="1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Capture data byte to be transmitted onto an 8-bit register </w:t>
      </w:r>
    </w:p>
    <w:p>
      <w:pPr>
        <w:numPr>
          <w:ilvl w:val="0"/>
          <w:numId w:val="7"/>
        </w:numPr>
        <w:tabs>
          <w:tab w:val="left" w:pos="720" w:leader="none"/>
        </w:tabs>
        <w:spacing w:before="100" w:after="1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 one start bit, starts from (0000). </w:t>
      </w:r>
    </w:p>
    <w:p>
      <w:pPr>
        <w:numPr>
          <w:ilvl w:val="0"/>
          <w:numId w:val="7"/>
        </w:numPr>
        <w:tabs>
          <w:tab w:val="left" w:pos="720" w:leader="none"/>
        </w:tabs>
        <w:spacing w:before="100" w:after="1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 data bits 0 to 8 (in that order, i.e. LSB first) </w:t>
      </w:r>
    </w:p>
    <w:p>
      <w:pPr>
        <w:numPr>
          <w:ilvl w:val="0"/>
          <w:numId w:val="7"/>
        </w:numPr>
        <w:tabs>
          <w:tab w:val="left" w:pos="720" w:leader="none"/>
        </w:tabs>
        <w:spacing w:before="100" w:after="1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 one (or more) stop bits when the binary number reaches (1001)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this is the RS232 quiescent or 'resting' state. </w:t>
      </w:r>
    </w:p>
    <w:p>
      <w:pPr>
        <w:numPr>
          <w:ilvl w:val="0"/>
          <w:numId w:val="7"/>
        </w:numPr>
        <w:tabs>
          <w:tab w:val="left" w:pos="720" w:leader="none"/>
        </w:tabs>
        <w:spacing w:before="100" w:after="1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Done. </w:t>
      </w:r>
    </w:p>
    <w:p>
      <w:pPr>
        <w:spacing w:before="100" w:after="100" w:line="360"/>
        <w:ind w:right="0" w:left="0" w:firstLine="0"/>
        <w:jc w:val="left"/>
        <w:rPr>
          <w:rFonts w:ascii="ArialMT" w:hAnsi="ArialMT" w:cs="ArialMT" w:eastAsia="ArialMT"/>
          <w:color w:val="auto"/>
          <w:spacing w:val="0"/>
          <w:position w:val="0"/>
          <w:sz w:val="24"/>
          <w:shd w:fill="auto" w:val="clear"/>
        </w:rPr>
      </w:pPr>
      <w:r>
        <w:rPr>
          <w:rFonts w:ascii="Arial" w:hAnsi="Arial" w:cs="Arial" w:eastAsia="Arial"/>
          <w:color w:val="auto"/>
          <w:spacing w:val="0"/>
          <w:position w:val="0"/>
          <w:sz w:val="24"/>
          <w:shd w:fill="auto" w:val="clear"/>
        </w:rPr>
        <w:t xml:space="preserve">The whole circuit was meant to be designed on the Logic boards</w:t>
      </w:r>
      <w:r>
        <w:rPr>
          <w:rFonts w:ascii="ArialMT" w:hAnsi="ArialMT" w:cs="ArialMT" w:eastAsia="ArialMT"/>
          <w:color w:val="auto"/>
          <w:spacing w:val="0"/>
          <w:position w:val="0"/>
          <w:sz w:val="24"/>
          <w:shd w:fill="auto" w:val="clear"/>
        </w:rPr>
        <w:t xml:space="preserve">.</w:t>
      </w:r>
    </w:p>
    <w:p>
      <w:pPr>
        <w:spacing w:before="100" w:after="100" w:line="360"/>
        <w:ind w:right="0" w:left="0" w:firstLine="0"/>
        <w:jc w:val="left"/>
        <w:rPr>
          <w:rFonts w:ascii="ArialMT" w:hAnsi="ArialMT" w:cs="ArialMT" w:eastAsia="ArialMT"/>
          <w:b/>
          <w:color w:val="auto"/>
          <w:spacing w:val="0"/>
          <w:position w:val="0"/>
          <w:sz w:val="44"/>
          <w:u w:val="single"/>
          <w:shd w:fill="auto" w:val="clear"/>
        </w:rPr>
      </w:pPr>
      <w:r>
        <w:rPr>
          <w:rFonts w:ascii="ArialMT" w:hAnsi="ArialMT" w:cs="ArialMT" w:eastAsia="ArialMT"/>
          <w:b/>
          <w:color w:val="auto"/>
          <w:spacing w:val="0"/>
          <w:position w:val="0"/>
          <w:sz w:val="44"/>
          <w:u w:val="single"/>
          <w:shd w:fill="auto" w:val="clear"/>
        </w:rPr>
        <w:t xml:space="preserve">3.II- Parallel to serial conversion</w:t>
      </w:r>
    </w:p>
    <w:p>
      <w:pPr>
        <w:spacing w:before="0" w:after="225" w:line="276"/>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Digital parallel and serial converters adapt data transmitted in a parallel port to a serial communication format, or adapt serial port data to parallel communication format. </w:t>
      </w:r>
    </w:p>
    <w:p>
      <w:pPr>
        <w:spacing w:before="0" w:after="225" w:line="276"/>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Data converters are needed because not all devices in a system work entirely as parallel-only or serial-only components. For instance, the communication within a computer uses parallel buses that transmit parallel information from element/component to component/element. There are many possible ways of parallel-serial conversion.</w:t>
      </w:r>
    </w:p>
    <w:p>
      <w:pPr>
        <w:numPr>
          <w:ilvl w:val="0"/>
          <w:numId w:val="10"/>
        </w:numPr>
        <w:spacing w:before="0" w:after="225" w:line="276"/>
        <w:ind w:right="0" w:left="720" w:hanging="36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Serial-in, Parallel-out shift register</w:t>
      </w:r>
    </w:p>
    <w:p>
      <w:pPr>
        <w:numPr>
          <w:ilvl w:val="0"/>
          <w:numId w:val="10"/>
        </w:numPr>
        <w:spacing w:before="0" w:after="225" w:line="276"/>
        <w:ind w:right="0" w:left="720" w:hanging="36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Serial-in, Serial-out shift register</w:t>
      </w:r>
    </w:p>
    <w:p>
      <w:pPr>
        <w:numPr>
          <w:ilvl w:val="0"/>
          <w:numId w:val="10"/>
        </w:numPr>
        <w:spacing w:before="0" w:after="225" w:line="276"/>
        <w:ind w:right="0" w:left="720" w:hanging="36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Parallel-in, Parallel-out shift register</w:t>
      </w:r>
    </w:p>
    <w:p>
      <w:pPr>
        <w:numPr>
          <w:ilvl w:val="0"/>
          <w:numId w:val="10"/>
        </w:numPr>
        <w:spacing w:before="0" w:after="225" w:line="276"/>
        <w:ind w:right="0" w:left="720" w:hanging="36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Parallel-in, Serial-out shift register</w:t>
      </w:r>
    </w:p>
    <w:p>
      <w:pPr>
        <w:spacing w:before="100" w:after="100" w:line="240"/>
        <w:ind w:right="0" w:left="0" w:firstLine="0"/>
        <w:jc w:val="left"/>
        <w:rPr>
          <w:rFonts w:ascii="ArialMT" w:hAnsi="ArialMT" w:cs="ArialMT" w:eastAsia="ArialMT"/>
          <w:b/>
          <w:color w:val="000000"/>
          <w:spacing w:val="0"/>
          <w:position w:val="0"/>
          <w:sz w:val="44"/>
          <w:u w:val="single"/>
          <w:shd w:fill="auto" w:val="clear"/>
        </w:rPr>
      </w:pPr>
      <w:r>
        <w:rPr>
          <w:rFonts w:ascii="ArialMT" w:hAnsi="ArialMT" w:cs="ArialMT" w:eastAsia="ArialMT"/>
          <w:b/>
          <w:color w:val="000000"/>
          <w:spacing w:val="0"/>
          <w:position w:val="0"/>
          <w:sz w:val="44"/>
          <w:u w:val="single"/>
          <w:shd w:fill="auto" w:val="clear"/>
        </w:rPr>
        <w:t xml:space="preserve">3.II.a- Types</w:t>
      </w:r>
    </w:p>
    <w:p>
      <w:pPr>
        <w:spacing w:before="100" w:after="100" w:line="360"/>
        <w:ind w:right="0" w:left="0" w:firstLine="0"/>
        <w:jc w:val="left"/>
        <w:rPr>
          <w:rFonts w:ascii="ArialMT" w:hAnsi="ArialMT" w:cs="ArialMT" w:eastAsia="ArialMT"/>
          <w:b/>
          <w:color w:val="auto"/>
          <w:spacing w:val="0"/>
          <w:position w:val="0"/>
          <w:sz w:val="44"/>
          <w:u w:val="single"/>
          <w:shd w:fill="auto" w:val="clear"/>
        </w:rPr>
      </w:pPr>
      <w:r>
        <w:rPr>
          <w:rFonts w:ascii="ArialMT" w:hAnsi="ArialMT" w:cs="ArialMT" w:eastAsia="ArialMT"/>
          <w:b/>
          <w:color w:val="auto"/>
          <w:spacing w:val="0"/>
          <w:position w:val="0"/>
          <w:sz w:val="44"/>
          <w:u w:val="single"/>
          <w:shd w:fill="auto" w:val="clear"/>
        </w:rPr>
        <w:t xml:space="preserve">3.III- Formal Design Methodologies</w:t>
      </w:r>
    </w:p>
    <w:p>
      <w:pPr>
        <w:spacing w:before="0" w:after="0" w:line="259"/>
        <w:ind w:right="0" w:left="0" w:firstLine="0"/>
        <w:jc w:val="left"/>
        <w:rPr>
          <w:rFonts w:ascii="Franklin Gothic Book" w:hAnsi="Franklin Gothic Book" w:cs="Franklin Gothic Book" w:eastAsia="Franklin Gothic Book"/>
          <w:b/>
          <w:color w:val="auto"/>
          <w:spacing w:val="0"/>
          <w:position w:val="0"/>
          <w:sz w:val="28"/>
          <w:u w:val="single"/>
          <w:shd w:fill="auto" w:val="clear"/>
        </w:rPr>
      </w:pPr>
      <w:r>
        <w:rPr>
          <w:rFonts w:ascii="Franklin Gothic Book" w:hAnsi="Franklin Gothic Book" w:cs="Franklin Gothic Book" w:eastAsia="Franklin Gothic Book"/>
          <w:b/>
          <w:color w:val="auto"/>
          <w:spacing w:val="0"/>
          <w:position w:val="0"/>
          <w:sz w:val="28"/>
          <w:u w:val="single"/>
          <w:shd w:fill="auto" w:val="clear"/>
        </w:rPr>
        <w:t xml:space="preserve">3.III.a Designing circuit</w:t>
      </w: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numPr>
          <w:ilvl w:val="0"/>
          <w:numId w:val="14"/>
        </w:numPr>
        <w:spacing w:before="0" w:after="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 loaded the data into a parallel-in, parallel-out shift register and designed the 4 bit counter which starts from decimal number 0 (0000) and stops at the decimal number 9 (1001).</w: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object w:dxaOrig="3818" w:dyaOrig="3096">
          <v:rect xmlns:o="urn:schemas-microsoft-com:office:office" xmlns:v="urn:schemas-microsoft-com:vml" id="rectole0000000002" style="width:190.900000pt;height:154.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object w:dxaOrig="3595" w:dyaOrig="4282">
          <v:rect xmlns:o="urn:schemas-microsoft-com:office:office" xmlns:v="urn:schemas-microsoft-com:vml" id="rectole0000000003" style="width:179.750000pt;height:214.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Next step is to connect to the 74153N device that is activated when its (0), for 1G this refers to EN on the logic board and 2G in it. So the first 4 inputs from (0 to 3) depend on 1G so when one 1G reads (0) the device gets activated and the 4 inputs give an output. Same thing goes with the 2G as well. The two outputs 1Y and 2Y are connected to and OR gate so either way when its 1 in any of the inputs the output is always 1. Here 0 and 1 are connected to Vout1 &amp; Vout2.</w:t>
      </w: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u w:val="single"/>
          <w:shd w:fill="auto" w:val="clear"/>
        </w:rPr>
      </w:pPr>
    </w:p>
    <w:p>
      <w:pPr>
        <w:numPr>
          <w:ilvl w:val="0"/>
          <w:numId w:val="20"/>
        </w:numPr>
        <w:spacing w:before="100" w:after="0" w:line="276"/>
        <w:ind w:right="0" w:left="360" w:hanging="360"/>
        <w:jc w:val="left"/>
        <w:rPr>
          <w:rFonts w:ascii="Franklin Gothic Book" w:hAnsi="Franklin Gothic Book" w:cs="Franklin Gothic Book" w:eastAsia="Franklin Gothic Book"/>
          <w:color w:val="auto"/>
          <w:spacing w:val="0"/>
          <w:position w:val="0"/>
          <w:sz w:val="28"/>
          <w:shd w:fill="auto" w:val="clear"/>
        </w:rPr>
      </w:pPr>
      <w:r>
        <w:rPr>
          <w:rFonts w:ascii="Franklin Gothic Book" w:hAnsi="Franklin Gothic Book" w:cs="Franklin Gothic Book" w:eastAsia="Franklin Gothic Book"/>
          <w:color w:val="auto"/>
          <w:spacing w:val="0"/>
          <w:position w:val="0"/>
          <w:sz w:val="28"/>
          <w:shd w:fill="auto" w:val="clear"/>
        </w:rPr>
        <w:t xml:space="preserve">Is to create a 2TO1 multiplexer using the logic gates. This multiplexer has 2 inputs (I0 and I1) so the inputs are (0) and (1) because it’s connected to the switch 8. So the enable G gets activated when it reads 0 from vout4 which is connected to an inverter and then it gives an output for the two inputs. </w:t>
      </w:r>
    </w:p>
    <w:p>
      <w:pPr>
        <w:spacing w:before="100" w:after="0" w:line="276"/>
        <w:ind w:right="0" w:left="360" w:firstLine="0"/>
        <w:jc w:val="left"/>
        <w:rPr>
          <w:rFonts w:ascii="Franklin Gothic Book" w:hAnsi="Franklin Gothic Book" w:cs="Franklin Gothic Book" w:eastAsia="Franklin Gothic Book"/>
          <w:color w:val="auto"/>
          <w:spacing w:val="0"/>
          <w:position w:val="0"/>
          <w:sz w:val="28"/>
          <w:shd w:fill="auto" w:val="clear"/>
        </w:rPr>
      </w:pPr>
    </w:p>
    <w:p>
      <w:pPr>
        <w:numPr>
          <w:ilvl w:val="0"/>
          <w:numId w:val="22"/>
        </w:numPr>
        <w:spacing w:before="100" w:after="0" w:line="276"/>
        <w:ind w:right="0" w:left="360" w:hanging="360"/>
        <w:jc w:val="left"/>
        <w:rPr>
          <w:rFonts w:ascii="Arial" w:hAnsi="Arial" w:cs="Arial" w:eastAsia="Arial"/>
          <w:color w:val="auto"/>
          <w:spacing w:val="0"/>
          <w:position w:val="0"/>
          <w:sz w:val="24"/>
          <w:shd w:fill="auto" w:val="clear"/>
        </w:rPr>
      </w:pPr>
      <w:r>
        <w:object w:dxaOrig="4306" w:dyaOrig="2672">
          <v:rect xmlns:o="urn:schemas-microsoft-com:office:office" xmlns:v="urn:schemas-microsoft-com:vml" id="rectole0000000004" style="width:215.300000pt;height:13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4"/>
          <w:shd w:fill="auto" w:val="clear"/>
        </w:rPr>
        <w:t xml:space="preserve">The output from the 74153N and MUX_2TO1, are connected to the logic gates as said in [5], the use of OR gate and a NOR is that the bits get inverted and stays at 1 and the output signal is shown on the screen in the logic analyzer.</w:t>
      </w:r>
    </w:p>
    <w:p>
      <w:pPr>
        <w:spacing w:before="100" w:after="0" w:line="240"/>
        <w:ind w:right="0" w:left="360" w:firstLine="0"/>
        <w:jc w:val="left"/>
        <w:rPr>
          <w:rFonts w:ascii="Arial" w:hAnsi="Arial" w:cs="Arial" w:eastAsia="Arial"/>
          <w:color w:val="auto"/>
          <w:spacing w:val="0"/>
          <w:position w:val="0"/>
          <w:sz w:val="24"/>
          <w:shd w:fill="auto" w:val="clear"/>
        </w:rPr>
      </w:pPr>
    </w:p>
    <w:p>
      <w:pPr>
        <w:spacing w:before="100" w:after="0" w:line="240"/>
        <w:ind w:right="0" w:left="360" w:firstLine="0"/>
        <w:jc w:val="left"/>
        <w:rPr>
          <w:rFonts w:ascii="Arial" w:hAnsi="Arial" w:cs="Arial" w:eastAsia="Arial"/>
          <w:color w:val="auto"/>
          <w:spacing w:val="0"/>
          <w:position w:val="0"/>
          <w:sz w:val="24"/>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color w:val="auto"/>
          <w:spacing w:val="0"/>
          <w:position w:val="0"/>
          <w:sz w:val="22"/>
          <w:shd w:fill="auto" w:val="clear"/>
        </w:rPr>
      </w:pPr>
    </w:p>
    <w:p>
      <w:pPr>
        <w:spacing w:before="0" w:after="0" w:line="259"/>
        <w:ind w:right="0" w:left="0" w:firstLine="0"/>
        <w:jc w:val="left"/>
        <w:rPr>
          <w:rFonts w:ascii="Franklin Gothic Book" w:hAnsi="Franklin Gothic Book" w:cs="Franklin Gothic Book" w:eastAsia="Franklin Gothic Book"/>
          <w:b/>
          <w:color w:val="auto"/>
          <w:spacing w:val="0"/>
          <w:position w:val="0"/>
          <w:sz w:val="28"/>
          <w:u w:val="single"/>
          <w:shd w:fill="auto" w:val="clear"/>
        </w:rPr>
      </w:pPr>
      <w:r>
        <w:rPr>
          <w:rFonts w:ascii="Franklin Gothic Book" w:hAnsi="Franklin Gothic Book" w:cs="Franklin Gothic Book" w:eastAsia="Franklin Gothic Book"/>
          <w:b/>
          <w:color w:val="auto"/>
          <w:spacing w:val="0"/>
          <w:position w:val="0"/>
          <w:sz w:val="28"/>
          <w:u w:val="single"/>
          <w:shd w:fill="auto" w:val="clear"/>
        </w:rPr>
        <w:t xml:space="preserve">3.III.b Karnaugh map &amp; Truth Tables</w:t>
      </w:r>
    </w:p>
    <w:p>
      <w:pPr>
        <w:spacing w:before="10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logic analyzer clearly shows that it stops at binary (1001) and remains there.</w:t>
      </w:r>
    </w:p>
    <w:p>
      <w:pPr>
        <w:spacing w:before="10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Based on these three different enabler 1G, 2G, G the truth table below shows it all from decimal number 0 to 9.Also shows when it’s getting activated and deactivated</w:t>
      </w:r>
    </w:p>
    <w:p>
      <w:pPr>
        <w:spacing w:before="100" w:after="0" w:line="240"/>
        <w:ind w:right="0"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Multiplexer Truth Table</w:t>
      </w:r>
    </w:p>
    <w:tbl>
      <w:tblPr/>
      <w:tblGrid>
        <w:gridCol w:w="3398"/>
        <w:gridCol w:w="1555"/>
        <w:gridCol w:w="1651"/>
        <w:gridCol w:w="1904"/>
      </w:tblGrid>
      <w:tr>
        <w:trPr>
          <w:trHeight w:val="244" w:hRule="auto"/>
          <w:jc w:val="left"/>
        </w:trPr>
        <w:tc>
          <w:tcPr>
            <w:tcW w:w="3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Vout4  Vout3  Vout2  Vout1</w:t>
            </w:r>
          </w:p>
        </w:tc>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G1</w:t>
            </w:r>
          </w:p>
        </w:tc>
        <w:tc>
          <w:tcPr>
            <w:tcW w:w="16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G2</w:t>
            </w:r>
          </w:p>
        </w:tc>
        <w:tc>
          <w:tcPr>
            <w:tcW w:w="1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G3</w:t>
            </w:r>
          </w:p>
        </w:tc>
      </w:tr>
      <w:tr>
        <w:trPr>
          <w:trHeight w:val="2589" w:hRule="auto"/>
          <w:jc w:val="left"/>
        </w:trPr>
        <w:tc>
          <w:tcPr>
            <w:tcW w:w="3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Arial" w:hAnsi="Arial" w:cs="Arial" w:eastAsia="Arial"/>
                <w:b/>
                <w:color w:val="7030A0"/>
                <w:spacing w:val="0"/>
                <w:position w:val="0"/>
                <w:sz w:val="24"/>
                <w:shd w:fill="auto" w:val="clear"/>
              </w:rPr>
            </w:pPr>
            <w:r>
              <w:rPr>
                <w:rFonts w:ascii="Arial" w:hAnsi="Arial" w:cs="Arial" w:eastAsia="Arial"/>
                <w:b/>
                <w:color w:val="7030A0"/>
                <w:spacing w:val="0"/>
                <w:position w:val="0"/>
                <w:sz w:val="24"/>
                <w:shd w:fill="auto" w:val="clear"/>
              </w:rPr>
              <w:t xml:space="preserve">    MUX1</w:t>
            </w:r>
          </w:p>
          <w:p>
            <w:pPr>
              <w:spacing w:before="100" w:after="0" w:line="240"/>
              <w:ind w:right="0" w:left="0" w:firstLine="0"/>
              <w:jc w:val="left"/>
              <w:rPr>
                <w:rFonts w:ascii="Arial" w:hAnsi="Arial" w:cs="Arial" w:eastAsia="Arial"/>
                <w:b/>
                <w:color w:val="7030A0"/>
                <w:spacing w:val="0"/>
                <w:position w:val="0"/>
                <w:sz w:val="24"/>
                <w:shd w:fill="auto" w:val="clear"/>
              </w:rPr>
            </w:pPr>
            <w:r>
              <w:rPr>
                <w:rFonts w:ascii="Arial" w:hAnsi="Arial" w:cs="Arial" w:eastAsia="Arial"/>
                <w:b/>
                <w:color w:val="7030A0"/>
                <w:spacing w:val="0"/>
                <w:position w:val="0"/>
                <w:sz w:val="24"/>
                <w:shd w:fill="auto" w:val="clear"/>
              </w:rPr>
              <w:t xml:space="preserve">    0         0          0          0</w:t>
            </w:r>
          </w:p>
          <w:p>
            <w:pPr>
              <w:spacing w:before="100" w:after="0" w:line="240"/>
              <w:ind w:right="0" w:left="0" w:firstLine="0"/>
              <w:jc w:val="left"/>
              <w:rPr>
                <w:rFonts w:ascii="Arial" w:hAnsi="Arial" w:cs="Arial" w:eastAsia="Arial"/>
                <w:b/>
                <w:color w:val="7030A0"/>
                <w:spacing w:val="0"/>
                <w:position w:val="0"/>
                <w:sz w:val="24"/>
                <w:shd w:fill="auto" w:val="clear"/>
              </w:rPr>
            </w:pPr>
            <w:r>
              <w:rPr>
                <w:rFonts w:ascii="Arial" w:hAnsi="Arial" w:cs="Arial" w:eastAsia="Arial"/>
                <w:b/>
                <w:color w:val="7030A0"/>
                <w:spacing w:val="0"/>
                <w:position w:val="0"/>
                <w:sz w:val="24"/>
                <w:shd w:fill="auto" w:val="clear"/>
              </w:rPr>
              <w:t xml:space="preserve">    0         0          0          1</w:t>
            </w:r>
          </w:p>
          <w:p>
            <w:pPr>
              <w:spacing w:before="100" w:after="0" w:line="240"/>
              <w:ind w:right="0" w:left="0" w:firstLine="0"/>
              <w:jc w:val="left"/>
              <w:rPr>
                <w:rFonts w:ascii="Arial" w:hAnsi="Arial" w:cs="Arial" w:eastAsia="Arial"/>
                <w:b/>
                <w:color w:val="7030A0"/>
                <w:spacing w:val="0"/>
                <w:position w:val="0"/>
                <w:sz w:val="24"/>
                <w:shd w:fill="auto" w:val="clear"/>
              </w:rPr>
            </w:pPr>
            <w:r>
              <w:rPr>
                <w:rFonts w:ascii="Arial" w:hAnsi="Arial" w:cs="Arial" w:eastAsia="Arial"/>
                <w:b/>
                <w:color w:val="7030A0"/>
                <w:spacing w:val="0"/>
                <w:position w:val="0"/>
                <w:sz w:val="24"/>
                <w:shd w:fill="auto" w:val="clear"/>
              </w:rPr>
              <w:t xml:space="preserve">    0         0          1          0</w:t>
            </w:r>
          </w:p>
          <w:p>
            <w:pPr>
              <w:spacing w:before="100" w:after="0" w:line="240"/>
              <w:ind w:right="0" w:left="0" w:firstLine="0"/>
              <w:jc w:val="left"/>
              <w:rPr>
                <w:spacing w:val="0"/>
                <w:position w:val="0"/>
                <w:shd w:fill="auto" w:val="clear"/>
              </w:rPr>
            </w:pPr>
            <w:r>
              <w:rPr>
                <w:rFonts w:ascii="Arial" w:hAnsi="Arial" w:cs="Arial" w:eastAsia="Arial"/>
                <w:b/>
                <w:color w:val="7030A0"/>
                <w:spacing w:val="0"/>
                <w:position w:val="0"/>
                <w:sz w:val="24"/>
                <w:shd w:fill="auto" w:val="clear"/>
              </w:rPr>
              <w:t xml:space="preserve">    0         0          1          1</w:t>
            </w:r>
          </w:p>
        </w:tc>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7030A0"/>
                <w:spacing w:val="0"/>
                <w:position w:val="0"/>
                <w:sz w:val="24"/>
                <w:shd w:fill="auto" w:val="clear"/>
              </w:rPr>
            </w:pPr>
          </w:p>
          <w:p>
            <w:pPr>
              <w:spacing w:before="100" w:after="0" w:line="240"/>
              <w:ind w:right="0" w:left="0" w:firstLine="0"/>
              <w:jc w:val="center"/>
              <w:rPr>
                <w:rFonts w:ascii="Arial" w:hAnsi="Arial" w:cs="Arial" w:eastAsia="Arial"/>
                <w:b/>
                <w:color w:val="7030A0"/>
                <w:spacing w:val="0"/>
                <w:position w:val="0"/>
                <w:sz w:val="24"/>
                <w:shd w:fill="auto" w:val="clear"/>
              </w:rPr>
            </w:pPr>
          </w:p>
          <w:p>
            <w:pPr>
              <w:spacing w:before="100" w:after="0" w:line="240"/>
              <w:ind w:right="0" w:left="0" w:firstLine="0"/>
              <w:jc w:val="center"/>
              <w:rPr>
                <w:spacing w:val="0"/>
                <w:position w:val="0"/>
                <w:shd w:fill="auto" w:val="clear"/>
              </w:rPr>
            </w:pPr>
            <w:r>
              <w:rPr>
                <w:rFonts w:ascii="Arial" w:hAnsi="Arial" w:cs="Arial" w:eastAsia="Arial"/>
                <w:b/>
                <w:color w:val="7030A0"/>
                <w:spacing w:val="0"/>
                <w:position w:val="0"/>
                <w:sz w:val="24"/>
                <w:shd w:fill="auto" w:val="clear"/>
              </w:rPr>
              <w:t xml:space="preserve">0</w:t>
            </w:r>
          </w:p>
        </w:tc>
        <w:tc>
          <w:tcPr>
            <w:tcW w:w="16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7030A0"/>
                <w:spacing w:val="0"/>
                <w:position w:val="0"/>
                <w:sz w:val="24"/>
                <w:shd w:fill="auto" w:val="clear"/>
              </w:rPr>
            </w:pPr>
          </w:p>
          <w:p>
            <w:pPr>
              <w:spacing w:before="100" w:after="0" w:line="240"/>
              <w:ind w:right="0" w:left="0" w:firstLine="0"/>
              <w:jc w:val="center"/>
              <w:rPr>
                <w:rFonts w:ascii="Arial" w:hAnsi="Arial" w:cs="Arial" w:eastAsia="Arial"/>
                <w:b/>
                <w:color w:val="7030A0"/>
                <w:spacing w:val="0"/>
                <w:position w:val="0"/>
                <w:sz w:val="24"/>
                <w:shd w:fill="auto" w:val="clear"/>
              </w:rPr>
            </w:pPr>
          </w:p>
          <w:p>
            <w:pPr>
              <w:spacing w:before="100" w:after="0" w:line="240"/>
              <w:ind w:right="0" w:left="0" w:firstLine="0"/>
              <w:jc w:val="center"/>
              <w:rPr>
                <w:spacing w:val="0"/>
                <w:position w:val="0"/>
                <w:shd w:fill="auto" w:val="clear"/>
              </w:rPr>
            </w:pPr>
            <w:r>
              <w:rPr>
                <w:rFonts w:ascii="Arial" w:hAnsi="Arial" w:cs="Arial" w:eastAsia="Arial"/>
                <w:b/>
                <w:color w:val="7030A0"/>
                <w:spacing w:val="0"/>
                <w:position w:val="0"/>
                <w:sz w:val="24"/>
                <w:shd w:fill="auto" w:val="clear"/>
              </w:rPr>
              <w:t xml:space="preserve">1</w:t>
            </w:r>
          </w:p>
        </w:tc>
        <w:tc>
          <w:tcPr>
            <w:tcW w:w="1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7030A0"/>
                <w:spacing w:val="0"/>
                <w:position w:val="0"/>
                <w:sz w:val="24"/>
                <w:shd w:fill="auto" w:val="clear"/>
              </w:rPr>
            </w:pPr>
          </w:p>
          <w:p>
            <w:pPr>
              <w:spacing w:before="100" w:after="0" w:line="240"/>
              <w:ind w:right="0" w:left="0" w:firstLine="0"/>
              <w:jc w:val="center"/>
              <w:rPr>
                <w:rFonts w:ascii="Arial" w:hAnsi="Arial" w:cs="Arial" w:eastAsia="Arial"/>
                <w:b/>
                <w:color w:val="7030A0"/>
                <w:spacing w:val="0"/>
                <w:position w:val="0"/>
                <w:sz w:val="24"/>
                <w:shd w:fill="auto" w:val="clear"/>
              </w:rPr>
            </w:pPr>
          </w:p>
          <w:p>
            <w:pPr>
              <w:spacing w:before="100" w:after="0" w:line="240"/>
              <w:ind w:right="0" w:left="0" w:firstLine="0"/>
              <w:jc w:val="center"/>
              <w:rPr>
                <w:spacing w:val="0"/>
                <w:position w:val="0"/>
                <w:shd w:fill="auto" w:val="clear"/>
              </w:rPr>
            </w:pPr>
            <w:r>
              <w:rPr>
                <w:rFonts w:ascii="Arial" w:hAnsi="Arial" w:cs="Arial" w:eastAsia="Arial"/>
                <w:b/>
                <w:color w:val="7030A0"/>
                <w:spacing w:val="0"/>
                <w:position w:val="0"/>
                <w:sz w:val="24"/>
                <w:shd w:fill="auto" w:val="clear"/>
              </w:rPr>
              <w:t xml:space="preserve">1</w:t>
            </w:r>
          </w:p>
        </w:tc>
      </w:tr>
      <w:tr>
        <w:trPr>
          <w:trHeight w:val="2799" w:hRule="auto"/>
          <w:jc w:val="left"/>
        </w:trPr>
        <w:tc>
          <w:tcPr>
            <w:tcW w:w="3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MUX2</w:t>
            </w:r>
          </w:p>
          <w:p>
            <w:pPr>
              <w:spacing w:before="10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0         1          0           0</w:t>
            </w:r>
          </w:p>
          <w:p>
            <w:pPr>
              <w:spacing w:before="10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0         1          0           1</w:t>
            </w:r>
          </w:p>
          <w:p>
            <w:pPr>
              <w:spacing w:before="10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0         1          1           0</w:t>
            </w:r>
          </w:p>
          <w:p>
            <w:pPr>
              <w:spacing w:before="10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    0         1          1           1</w:t>
            </w:r>
          </w:p>
        </w:tc>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auto"/>
                <w:spacing w:val="0"/>
                <w:position w:val="0"/>
                <w:sz w:val="24"/>
                <w:shd w:fill="auto" w:val="clear"/>
              </w:rPr>
            </w:pPr>
          </w:p>
          <w:p>
            <w:pPr>
              <w:spacing w:before="100" w:after="0" w:line="240"/>
              <w:ind w:right="0" w:left="0" w:firstLine="0"/>
              <w:jc w:val="center"/>
              <w:rPr>
                <w:rFonts w:ascii="Arial" w:hAnsi="Arial" w:cs="Arial" w:eastAsia="Arial"/>
                <w:b/>
                <w:color w:val="auto"/>
                <w:spacing w:val="0"/>
                <w:position w:val="0"/>
                <w:sz w:val="24"/>
                <w:shd w:fill="auto" w:val="clear"/>
              </w:rPr>
            </w:pPr>
          </w:p>
          <w:p>
            <w:pPr>
              <w:spacing w:before="10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1</w:t>
            </w:r>
          </w:p>
        </w:tc>
        <w:tc>
          <w:tcPr>
            <w:tcW w:w="16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auto"/>
                <w:spacing w:val="0"/>
                <w:position w:val="0"/>
                <w:sz w:val="24"/>
                <w:shd w:fill="auto" w:val="clear"/>
              </w:rPr>
            </w:pPr>
          </w:p>
          <w:p>
            <w:pPr>
              <w:spacing w:before="100" w:after="0" w:line="240"/>
              <w:ind w:right="0" w:left="0" w:firstLine="0"/>
              <w:jc w:val="center"/>
              <w:rPr>
                <w:rFonts w:ascii="Arial" w:hAnsi="Arial" w:cs="Arial" w:eastAsia="Arial"/>
                <w:b/>
                <w:color w:val="auto"/>
                <w:spacing w:val="0"/>
                <w:position w:val="0"/>
                <w:sz w:val="24"/>
                <w:shd w:fill="auto" w:val="clear"/>
              </w:rPr>
            </w:pPr>
          </w:p>
          <w:p>
            <w:pPr>
              <w:spacing w:before="10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0</w:t>
            </w:r>
          </w:p>
        </w:tc>
        <w:tc>
          <w:tcPr>
            <w:tcW w:w="1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auto"/>
                <w:spacing w:val="0"/>
                <w:position w:val="0"/>
                <w:sz w:val="24"/>
                <w:shd w:fill="auto" w:val="clear"/>
              </w:rPr>
            </w:pPr>
          </w:p>
          <w:p>
            <w:pPr>
              <w:spacing w:before="100" w:after="0" w:line="240"/>
              <w:ind w:right="0" w:left="0" w:firstLine="0"/>
              <w:jc w:val="center"/>
              <w:rPr>
                <w:rFonts w:ascii="Arial" w:hAnsi="Arial" w:cs="Arial" w:eastAsia="Arial"/>
                <w:b/>
                <w:color w:val="auto"/>
                <w:spacing w:val="0"/>
                <w:position w:val="0"/>
                <w:sz w:val="24"/>
                <w:shd w:fill="auto" w:val="clear"/>
              </w:rPr>
            </w:pPr>
          </w:p>
          <w:p>
            <w:pPr>
              <w:spacing w:before="10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1</w:t>
            </w:r>
          </w:p>
        </w:tc>
      </w:tr>
      <w:tr>
        <w:trPr>
          <w:trHeight w:val="1520" w:hRule="auto"/>
          <w:jc w:val="left"/>
        </w:trPr>
        <w:tc>
          <w:tcPr>
            <w:tcW w:w="3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     MUX3</w:t>
            </w:r>
          </w:p>
          <w:p>
            <w:pPr>
              <w:spacing w:before="100" w:after="0" w:line="240"/>
              <w:ind w:right="0" w:left="0" w:firstLine="0"/>
              <w:jc w:val="left"/>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    1         0          0           0</w:t>
            </w:r>
          </w:p>
          <w:p>
            <w:pPr>
              <w:spacing w:before="100" w:after="0" w:line="240"/>
              <w:ind w:right="0" w:left="0" w:firstLine="0"/>
              <w:jc w:val="left"/>
              <w:rPr>
                <w:spacing w:val="0"/>
                <w:position w:val="0"/>
                <w:shd w:fill="auto" w:val="clear"/>
              </w:rPr>
            </w:pPr>
            <w:r>
              <w:rPr>
                <w:rFonts w:ascii="Arial" w:hAnsi="Arial" w:cs="Arial" w:eastAsia="Arial"/>
                <w:b/>
                <w:color w:val="FF0000"/>
                <w:spacing w:val="0"/>
                <w:position w:val="0"/>
                <w:sz w:val="24"/>
                <w:shd w:fill="auto" w:val="clear"/>
              </w:rPr>
              <w:t xml:space="preserve">    1         0          0           1</w:t>
            </w:r>
          </w:p>
        </w:tc>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FF0000"/>
                <w:spacing w:val="0"/>
                <w:position w:val="0"/>
                <w:sz w:val="24"/>
                <w:shd w:fill="auto" w:val="clear"/>
              </w:rPr>
            </w:pPr>
          </w:p>
          <w:p>
            <w:pPr>
              <w:spacing w:before="100" w:after="0" w:line="240"/>
              <w:ind w:right="0" w:left="0" w:firstLine="0"/>
              <w:jc w:val="center"/>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1</w:t>
            </w:r>
          </w:p>
          <w:p>
            <w:pPr>
              <w:spacing w:before="100" w:after="0" w:line="240"/>
              <w:ind w:right="0" w:left="0" w:firstLine="0"/>
              <w:jc w:val="center"/>
              <w:rPr>
                <w:rFonts w:ascii="Arial" w:hAnsi="Arial" w:cs="Arial" w:eastAsia="Arial"/>
                <w:b/>
                <w:color w:val="FF0000"/>
                <w:spacing w:val="0"/>
                <w:position w:val="0"/>
                <w:sz w:val="24"/>
                <w:shd w:fill="auto" w:val="clear"/>
              </w:rPr>
            </w:pPr>
          </w:p>
          <w:p>
            <w:pPr>
              <w:spacing w:before="100" w:after="0" w:line="240"/>
              <w:ind w:right="0" w:left="0" w:firstLine="0"/>
              <w:jc w:val="left"/>
              <w:rPr>
                <w:spacing w:val="0"/>
                <w:position w:val="0"/>
                <w:shd w:fill="auto" w:val="clear"/>
              </w:rPr>
            </w:pPr>
          </w:p>
        </w:tc>
        <w:tc>
          <w:tcPr>
            <w:tcW w:w="16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FF0000"/>
                <w:spacing w:val="0"/>
                <w:position w:val="0"/>
                <w:sz w:val="24"/>
                <w:shd w:fill="auto" w:val="clear"/>
              </w:rPr>
            </w:pPr>
          </w:p>
          <w:p>
            <w:pPr>
              <w:spacing w:before="100" w:after="0" w:line="240"/>
              <w:ind w:right="0" w:left="0" w:firstLine="0"/>
              <w:jc w:val="center"/>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1</w:t>
            </w:r>
          </w:p>
          <w:p>
            <w:pPr>
              <w:spacing w:before="100" w:after="0" w:line="240"/>
              <w:ind w:right="0" w:left="0" w:firstLine="0"/>
              <w:jc w:val="center"/>
              <w:rPr>
                <w:spacing w:val="0"/>
                <w:position w:val="0"/>
                <w:shd w:fill="auto" w:val="clear"/>
              </w:rPr>
            </w:pPr>
          </w:p>
        </w:tc>
        <w:tc>
          <w:tcPr>
            <w:tcW w:w="1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center"/>
              <w:rPr>
                <w:rFonts w:ascii="Arial" w:hAnsi="Arial" w:cs="Arial" w:eastAsia="Arial"/>
                <w:b/>
                <w:color w:val="FF0000"/>
                <w:spacing w:val="0"/>
                <w:position w:val="0"/>
                <w:sz w:val="24"/>
                <w:shd w:fill="auto" w:val="clear"/>
              </w:rPr>
            </w:pPr>
          </w:p>
          <w:p>
            <w:pPr>
              <w:spacing w:before="100" w:after="0" w:line="240"/>
              <w:ind w:right="0" w:left="0" w:firstLine="0"/>
              <w:jc w:val="center"/>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0</w:t>
            </w:r>
          </w:p>
          <w:p>
            <w:pPr>
              <w:spacing w:before="100" w:after="0" w:line="240"/>
              <w:ind w:right="0" w:left="0" w:firstLine="0"/>
              <w:jc w:val="center"/>
              <w:rPr>
                <w:spacing w:val="0"/>
                <w:position w:val="0"/>
                <w:shd w:fill="auto" w:val="clear"/>
              </w:rPr>
            </w:pPr>
          </w:p>
        </w:tc>
      </w:tr>
    </w:tbl>
    <w:p>
      <w:pPr>
        <w:spacing w:before="100" w:after="0" w:line="240"/>
        <w:ind w:right="0" w:left="0" w:firstLine="0"/>
        <w:jc w:val="left"/>
        <w:rPr>
          <w:rFonts w:ascii="Franklin Gothic Book" w:hAnsi="Franklin Gothic Book" w:cs="Franklin Gothic Book" w:eastAsia="Franklin Gothic Book"/>
          <w:color w:val="auto"/>
          <w:spacing w:val="0"/>
          <w:position w:val="0"/>
          <w:sz w:val="28"/>
          <w:shd w:fill="auto" w:val="clear"/>
        </w:rPr>
      </w:pPr>
    </w:p>
    <w:p>
      <w:pPr>
        <w:spacing w:before="10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The device gets activated when it reads (0).</w:t>
      </w:r>
      <w:r>
        <w:rPr>
          <w:rFonts w:ascii="Arial" w:hAnsi="Arial" w:cs="Arial" w:eastAsia="Arial"/>
          <w:color w:val="auto"/>
          <w:spacing w:val="0"/>
          <w:position w:val="0"/>
          <w:sz w:val="24"/>
          <w:shd w:fill="auto" w:val="clear"/>
        </w:rPr>
        <w:t xml:space="preserve"> So that’s why when MUX3 is (0) for G3 the device is activated and at that time MUX1 and MUX2 are not active. Hence the output stops and stays on the decimal number 9. </w:t>
      </w:r>
    </w:p>
    <w:p>
      <w:pPr>
        <w:spacing w:before="0" w:after="0" w:line="259"/>
        <w:ind w:right="0" w:left="0" w:firstLine="0"/>
        <w:jc w:val="left"/>
        <w:rPr>
          <w:rFonts w:ascii="Arial" w:hAnsi="Arial" w:cs="Arial" w:eastAsia="Arial"/>
          <w:b/>
          <w:color w:val="000000"/>
          <w:spacing w:val="0"/>
          <w:position w:val="0"/>
          <w:sz w:val="24"/>
          <w:u w:val="single"/>
          <w:shd w:fill="auto" w:val="clear"/>
        </w:rPr>
      </w:pPr>
    </w:p>
    <w:p>
      <w:pPr>
        <w:spacing w:before="0" w:after="0" w:line="259"/>
        <w:ind w:right="0" w:left="0" w:firstLine="0"/>
        <w:jc w:val="left"/>
        <w:rPr>
          <w:rFonts w:ascii="Arial" w:hAnsi="Arial" w:cs="Arial" w:eastAsia="Arial"/>
          <w:b/>
          <w:color w:val="000000"/>
          <w:spacing w:val="0"/>
          <w:position w:val="0"/>
          <w:sz w:val="24"/>
          <w:u w:val="single"/>
          <w:shd w:fill="auto" w:val="clear"/>
        </w:rPr>
      </w:pPr>
    </w:p>
    <w:p>
      <w:pPr>
        <w:spacing w:before="0" w:after="0" w:line="259"/>
        <w:ind w:right="0" w:left="0" w:firstLine="0"/>
        <w:jc w:val="left"/>
        <w:rPr>
          <w:rFonts w:ascii="Franklin Gothic Book" w:hAnsi="Franklin Gothic Book" w:cs="Franklin Gothic Book" w:eastAsia="Franklin Gothic Book"/>
          <w:b/>
          <w:color w:val="000000"/>
          <w:spacing w:val="0"/>
          <w:position w:val="0"/>
          <w:sz w:val="22"/>
          <w:u w:val="single"/>
          <w:shd w:fill="auto" w:val="clear"/>
        </w:rPr>
      </w:pPr>
    </w:p>
    <w:p>
      <w:pPr>
        <w:spacing w:before="0" w:after="0" w:line="259"/>
        <w:ind w:right="0" w:left="0" w:firstLine="0"/>
        <w:jc w:val="left"/>
        <w:rPr>
          <w:rFonts w:ascii="Franklin Gothic Book" w:hAnsi="Franklin Gothic Book" w:cs="Franklin Gothic Book" w:eastAsia="Franklin Gothic Book"/>
          <w:b/>
          <w:color w:val="000000"/>
          <w:spacing w:val="0"/>
          <w:position w:val="0"/>
          <w:sz w:val="22"/>
          <w:u w:val="single"/>
          <w:shd w:fill="auto" w:val="clear"/>
        </w:rPr>
      </w:pPr>
    </w:p>
    <w:p>
      <w:pPr>
        <w:spacing w:before="0" w:after="0" w:line="259"/>
        <w:ind w:right="0" w:left="0" w:firstLine="0"/>
        <w:jc w:val="left"/>
        <w:rPr>
          <w:rFonts w:ascii="Franklin Gothic Book" w:hAnsi="Franklin Gothic Book" w:cs="Franklin Gothic Book" w:eastAsia="Franklin Gothic Book"/>
          <w:b/>
          <w:color w:val="000000"/>
          <w:spacing w:val="0"/>
          <w:position w:val="0"/>
          <w:sz w:val="22"/>
          <w:u w:val="single"/>
          <w:shd w:fill="auto" w:val="clear"/>
        </w:rPr>
      </w:pPr>
    </w:p>
    <w:p>
      <w:pPr>
        <w:spacing w:before="0" w:after="0" w:line="259"/>
        <w:ind w:right="0" w:left="0" w:firstLine="0"/>
        <w:jc w:val="left"/>
        <w:rPr>
          <w:rFonts w:ascii="Franklin Gothic Book" w:hAnsi="Franklin Gothic Book" w:cs="Franklin Gothic Book" w:eastAsia="Franklin Gothic Book"/>
          <w:b/>
          <w:color w:val="000000"/>
          <w:spacing w:val="0"/>
          <w:position w:val="0"/>
          <w:sz w:val="22"/>
          <w:u w:val="single"/>
          <w:shd w:fill="auto" w:val="clear"/>
        </w:rPr>
      </w:pPr>
    </w:p>
    <w:p>
      <w:pPr>
        <w:spacing w:before="100" w:after="100" w:line="360"/>
        <w:ind w:right="0" w:left="0" w:firstLine="0"/>
        <w:jc w:val="left"/>
        <w:rPr>
          <w:rFonts w:ascii="ArialMT" w:hAnsi="ArialMT" w:cs="ArialMT" w:eastAsia="ArialMT"/>
          <w:b/>
          <w:color w:val="auto"/>
          <w:spacing w:val="0"/>
          <w:position w:val="0"/>
          <w:sz w:val="44"/>
          <w:u w:val="single"/>
          <w:shd w:fill="auto" w:val="clear"/>
        </w:rPr>
      </w:pPr>
      <w:r>
        <w:rPr>
          <w:rFonts w:ascii="ArialMT" w:hAnsi="ArialMT" w:cs="ArialMT" w:eastAsia="ArialMT"/>
          <w:b/>
          <w:color w:val="auto"/>
          <w:spacing w:val="0"/>
          <w:position w:val="0"/>
          <w:sz w:val="44"/>
          <w:u w:val="single"/>
          <w:shd w:fill="auto" w:val="clear"/>
        </w:rPr>
        <w:t xml:space="preserve">3.IV- Use of Higher Level Logic Constructs</w:t>
      </w:r>
    </w:p>
    <w:p>
      <w:pPr>
        <w:spacing w:before="0" w:after="0" w:line="312"/>
        <w:ind w:right="0" w:left="0" w:firstLine="0"/>
        <w:jc w:val="left"/>
        <w:rPr>
          <w:rFonts w:ascii="Arial" w:hAnsi="Arial" w:cs="Arial" w:eastAsia="Arial"/>
          <w:color w:val="333333"/>
          <w:spacing w:val="0"/>
          <w:position w:val="0"/>
          <w:sz w:val="24"/>
          <w:shd w:fill="auto" w:val="clear"/>
        </w:rPr>
      </w:pPr>
      <w:r>
        <w:object w:dxaOrig="3598" w:dyaOrig="2042">
          <v:rect xmlns:o="urn:schemas-microsoft-com:office:office" xmlns:v="urn:schemas-microsoft-com:vml" id="rectole0000000005" style="width:179.900000pt;height:102.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333333"/>
          <w:spacing w:val="0"/>
          <w:position w:val="0"/>
          <w:sz w:val="24"/>
          <w:shd w:fill="auto" w:val="clear"/>
        </w:rPr>
        <w:t xml:space="preserve">The reason I used </w:t>
      </w:r>
      <w:r>
        <w:rPr>
          <w:rFonts w:ascii="Arial" w:hAnsi="Arial" w:cs="Arial" w:eastAsia="Arial"/>
          <w:b/>
          <w:color w:val="333333"/>
          <w:spacing w:val="0"/>
          <w:position w:val="0"/>
          <w:sz w:val="24"/>
          <w:shd w:fill="auto" w:val="clear"/>
        </w:rPr>
        <w:t xml:space="preserve">multiplexers</w:t>
      </w:r>
      <w:r>
        <w:rPr>
          <w:rFonts w:ascii="Arial" w:hAnsi="Arial" w:cs="Arial" w:eastAsia="Arial"/>
          <w:color w:val="333333"/>
          <w:spacing w:val="0"/>
          <w:position w:val="0"/>
          <w:sz w:val="24"/>
          <w:shd w:fill="auto" w:val="clear"/>
        </w:rPr>
        <w:t xml:space="preserve"> is because as said in [2] the multiplexing technique that is designed in a way to reduce the number of electrical connections or leads in the display matrix. Besides reducing the quantity of severally independent interconnections, multiplexing additionally simplifies the drive electronics, reduces the value and provides direct interface with the</w:t>
      </w: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333333"/>
          <w:spacing w:val="0"/>
          <w:position w:val="0"/>
          <w:sz w:val="24"/>
          <w:shd w:fill="auto" w:val="clear"/>
        </w:rPr>
        <w:t xml:space="preserve">microprocessors.  </w:t>
      </w:r>
    </w:p>
    <w:p>
      <w:pPr>
        <w:spacing w:before="0" w:after="0" w:line="312"/>
        <w:ind w:right="0" w:left="0" w:firstLine="0"/>
        <w:jc w:val="left"/>
        <w:rPr>
          <w:rFonts w:ascii="Arial" w:hAnsi="Arial" w:cs="Arial" w:eastAsia="Arial"/>
          <w:color w:val="auto"/>
          <w:spacing w:val="0"/>
          <w:position w:val="0"/>
          <w:sz w:val="24"/>
          <w:shd w:fill="FFFFFF" w:val="clear"/>
        </w:rPr>
      </w:pPr>
      <w:r>
        <w:object w:dxaOrig="2577" w:dyaOrig="2851">
          <v:rect xmlns:o="urn:schemas-microsoft-com:office:office" xmlns:v="urn:schemas-microsoft-com:vml" id="rectole0000000006" style="width:128.850000pt;height:142.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hyperlink xmlns:r="http://schemas.openxmlformats.org/officeDocument/2006/relationships" r:id="docRId14">
        <w:r>
          <w:rPr>
            <w:rFonts w:ascii="Arial" w:hAnsi="Arial" w:cs="Arial" w:eastAsia="Arial"/>
            <w:b/>
            <w:color w:val="000000"/>
            <w:spacing w:val="0"/>
            <w:position w:val="0"/>
            <w:sz w:val="24"/>
            <w:u w:val="single"/>
            <w:shd w:fill="FFFFFF" w:val="clear"/>
          </w:rPr>
          <w:t xml:space="preserve">C</w:t>
        </w:r>
        <w:r>
          <w:rPr>
            <w:rFonts w:ascii="Arial" w:hAnsi="Arial" w:cs="Arial" w:eastAsia="Arial"/>
            <w:b/>
            <w:color w:val="000000"/>
            <w:spacing w:val="0"/>
            <w:position w:val="0"/>
            <w:sz w:val="24"/>
            <w:u w:val="single"/>
            <w:shd w:fill="FFFFFF" w:val="clear"/>
          </w:rPr>
          <w:t xml:space="preserve"> HYPERLINK "https://en.wikipedia.org/wiki/Counter_(digital)"</w:t>
        </w:r>
        <w:r>
          <w:rPr>
            <w:rFonts w:ascii="Arial" w:hAnsi="Arial" w:cs="Arial" w:eastAsia="Arial"/>
            <w:b/>
            <w:color w:val="000000"/>
            <w:spacing w:val="0"/>
            <w:position w:val="0"/>
            <w:sz w:val="24"/>
            <w:u w:val="single"/>
            <w:shd w:fill="FFFFFF" w:val="clear"/>
          </w:rPr>
          <w:t xml:space="preserve">ounter</w:t>
        </w:r>
      </w:hyperlink>
      <w:r>
        <w:rPr>
          <w:rFonts w:ascii="Arial" w:hAnsi="Arial" w:cs="Arial" w:eastAsia="Arial"/>
          <w:color w:val="000000"/>
          <w:spacing w:val="0"/>
          <w:position w:val="0"/>
          <w:sz w:val="24"/>
          <w:shd w:fill="FFFFFF" w:val="clear"/>
        </w:rPr>
        <w:t xml:space="preserve"> is a sort</w:t>
      </w:r>
      <w:r>
        <w:rPr>
          <w:rFonts w:ascii="Arial" w:hAnsi="Arial" w:cs="Arial" w:eastAsia="Arial"/>
          <w:color w:val="auto"/>
          <w:spacing w:val="0"/>
          <w:position w:val="0"/>
          <w:sz w:val="24"/>
          <w:shd w:fill="FFFFFF" w:val="clear"/>
        </w:rPr>
        <w:t xml:space="preserve"> of memory (and generally displays) a sole number of times a selected event or method has occurred, usually in relationship to a clock signal. Can be Asynchronous or Synchronous. They are also considered in junction with Finite State machines (FSM), more about FSM is said in [2].</w:t>
      </w:r>
    </w:p>
    <w:p>
      <w:pPr>
        <w:spacing w:before="0" w:after="0" w:line="312"/>
        <w:ind w:right="0" w:left="0" w:firstLine="0"/>
        <w:jc w:val="left"/>
        <w:rPr>
          <w:rFonts w:ascii="Arial" w:hAnsi="Arial" w:cs="Arial" w:eastAsia="Arial"/>
          <w:color w:val="auto"/>
          <w:spacing w:val="0"/>
          <w:position w:val="0"/>
          <w:sz w:val="24"/>
          <w:shd w:fill="auto" w:val="clear"/>
        </w:rPr>
      </w:pPr>
    </w:p>
    <w:p>
      <w:pPr>
        <w:spacing w:before="0" w:after="0" w:line="312"/>
        <w:ind w:right="0" w:left="0" w:firstLine="0"/>
        <w:jc w:val="left"/>
        <w:rPr>
          <w:rFonts w:ascii="Arial" w:hAnsi="Arial" w:cs="Arial" w:eastAsia="Arial"/>
          <w:color w:val="auto"/>
          <w:spacing w:val="0"/>
          <w:position w:val="0"/>
          <w:sz w:val="24"/>
          <w:shd w:fill="auto" w:val="clear"/>
        </w:rPr>
      </w:pPr>
    </w:p>
    <w:p>
      <w:pPr>
        <w:spacing w:before="0" w:after="0" w:line="312"/>
        <w:ind w:right="0" w:left="0" w:firstLine="0"/>
        <w:jc w:val="left"/>
        <w:rPr>
          <w:rFonts w:ascii="Arial" w:hAnsi="Arial" w:cs="Arial" w:eastAsia="Arial"/>
          <w:color w:val="auto"/>
          <w:spacing w:val="0"/>
          <w:position w:val="0"/>
          <w:sz w:val="24"/>
          <w:shd w:fill="auto" w:val="clear"/>
        </w:rPr>
      </w:pPr>
    </w:p>
    <w:p>
      <w:pPr>
        <w:spacing w:before="0" w:after="0" w:line="312"/>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360"/>
        <w:ind w:right="0" w:left="0" w:firstLine="0"/>
        <w:jc w:val="left"/>
        <w:rPr>
          <w:rFonts w:ascii="Franklin Gothic Book" w:hAnsi="Franklin Gothic Book" w:cs="Franklin Gothic Book" w:eastAsia="Franklin Gothic Book"/>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7">
    <w:abstractNumId w:val="24"/>
  </w:num>
  <w:num w:numId="10">
    <w:abstractNumId w:val="18"/>
  </w:num>
  <w:num w:numId="14">
    <w:abstractNumId w:val="12"/>
  </w:num>
  <w:num w:numId="20">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en.wikipedia.org/wiki/Counter_(digital)"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numbering.xml" Id="docRId15"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styles.xml" Id="docRId16"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