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C8A2" w14:textId="77777777" w:rsidR="00A90281" w:rsidRDefault="00A90281">
      <w:pPr>
        <w:spacing w:before="800"/>
      </w:pPr>
    </w:p>
    <w:p w14:paraId="7D79D7E6" w14:textId="77777777" w:rsidR="00A90281" w:rsidRDefault="00000000">
      <w:pPr>
        <w:spacing w:after="200"/>
        <w:jc w:val="center"/>
      </w:pPr>
      <w:r>
        <w:rPr>
          <w:rFonts w:ascii="Calibri" w:eastAsia="Calibri" w:hAnsi="Calibri" w:cs="Calibri"/>
          <w:b/>
          <w:bCs/>
          <w:color w:val="1F4E79"/>
          <w:sz w:val="52"/>
          <w:szCs w:val="52"/>
        </w:rPr>
        <w:t>PROJECT APPROVAL REPORT</w:t>
      </w:r>
    </w:p>
    <w:p w14:paraId="465C85B8" w14:textId="77777777" w:rsidR="00A90281" w:rsidRDefault="00000000">
      <w:pPr>
        <w:spacing w:after="120"/>
        <w:jc w:val="center"/>
      </w:pPr>
      <w:r>
        <w:rPr>
          <w:rFonts w:ascii="Calibri" w:eastAsia="Calibri" w:hAnsi="Calibri" w:cs="Calibri"/>
          <w:b/>
          <w:bCs/>
          <w:color w:val="2E74B5"/>
          <w:sz w:val="36"/>
          <w:szCs w:val="36"/>
        </w:rPr>
        <w:t>Deep Learning CNN — PPE Compliance Monitoring System</w:t>
      </w:r>
    </w:p>
    <w:p w14:paraId="6682C4B9" w14:textId="77777777" w:rsidR="00A90281" w:rsidRDefault="00000000">
      <w:pPr>
        <w:spacing w:after="400"/>
        <w:jc w:val="center"/>
      </w:pPr>
      <w:r>
        <w:rPr>
          <w:rFonts w:ascii="Calibri" w:eastAsia="Calibri" w:hAnsi="Calibri" w:cs="Calibri"/>
          <w:i/>
          <w:iCs/>
          <w:color w:val="555555"/>
          <w:sz w:val="26"/>
          <w:szCs w:val="26"/>
        </w:rPr>
        <w:t>Construction Site Safety — AI Powered Compliance Detection</w:t>
      </w:r>
    </w:p>
    <w:p w14:paraId="41C1E817" w14:textId="77777777" w:rsidR="00A90281" w:rsidRDefault="00A90281">
      <w:pPr>
        <w:pBdr>
          <w:bottom w:val="single" w:sz="6" w:space="0" w:color="AAAAAA"/>
        </w:pBdr>
        <w:spacing w:before="120" w:after="120"/>
      </w:pPr>
    </w:p>
    <w:p w14:paraId="46F19000" w14:textId="77777777" w:rsidR="00A90281" w:rsidRDefault="00A90281">
      <w:pPr>
        <w:spacing w:before="200"/>
      </w:pPr>
    </w:p>
    <w:p w14:paraId="3C2E1B14" w14:textId="77777777" w:rsidR="00A90281" w:rsidRDefault="00000000">
      <w:pPr>
        <w:spacing w:after="80"/>
        <w:jc w:val="center"/>
      </w:pPr>
      <w:r>
        <w:rPr>
          <w:rFonts w:ascii="Calibri" w:eastAsia="Calibri" w:hAnsi="Calibri" w:cs="Calibri"/>
          <w:color w:val="555555"/>
          <w:sz w:val="22"/>
          <w:szCs w:val="22"/>
        </w:rPr>
        <w:t>Submitted by</w:t>
      </w:r>
    </w:p>
    <w:p w14:paraId="4FD1A841" w14:textId="77777777" w:rsidR="00A90281" w:rsidRDefault="00000000">
      <w:pPr>
        <w:spacing w:after="80"/>
        <w:jc w:val="center"/>
      </w:pPr>
      <w:r>
        <w:rPr>
          <w:rFonts w:ascii="Calibri" w:eastAsia="Calibri" w:hAnsi="Calibri" w:cs="Calibri"/>
          <w:b/>
          <w:bCs/>
          <w:sz w:val="28"/>
          <w:szCs w:val="28"/>
        </w:rPr>
        <w:t>Vineel Gundala</w:t>
      </w:r>
    </w:p>
    <w:p w14:paraId="3930A539" w14:textId="77777777" w:rsidR="00A90281" w:rsidRDefault="00000000">
      <w:pPr>
        <w:spacing w:after="80"/>
        <w:jc w:val="center"/>
      </w:pPr>
      <w:r>
        <w:rPr>
          <w:rFonts w:ascii="Calibri" w:eastAsia="Calibri" w:hAnsi="Calibri" w:cs="Calibri"/>
          <w:color w:val="555555"/>
          <w:sz w:val="22"/>
          <w:szCs w:val="22"/>
        </w:rPr>
        <w:t>PGDBA Program | Indian Statistical Institute &amp; IIM Calcutta</w:t>
      </w:r>
    </w:p>
    <w:p w14:paraId="09743C89" w14:textId="77777777" w:rsidR="00A90281" w:rsidRDefault="00A90281">
      <w:pPr>
        <w:pBdr>
          <w:bottom w:val="single" w:sz="6" w:space="0" w:color="AAAAAA"/>
        </w:pBdr>
        <w:spacing w:before="120" w:after="120"/>
      </w:pPr>
    </w:p>
    <w:p w14:paraId="4B43187A" w14:textId="77777777" w:rsidR="00A90281" w:rsidRDefault="00A90281">
      <w:pPr>
        <w:spacing w:before="200"/>
      </w:pPr>
    </w:p>
    <w:p w14:paraId="680EEFD0" w14:textId="77777777" w:rsidR="00A90281" w:rsidRDefault="00000000">
      <w:pPr>
        <w:spacing w:after="60"/>
        <w:jc w:val="center"/>
      </w:pPr>
      <w:r>
        <w:rPr>
          <w:rFonts w:ascii="Calibri" w:eastAsia="Calibri" w:hAnsi="Calibri" w:cs="Calibri"/>
          <w:color w:val="555555"/>
          <w:sz w:val="22"/>
          <w:szCs w:val="22"/>
        </w:rPr>
        <w:t>GitHub Repository</w:t>
      </w:r>
    </w:p>
    <w:p w14:paraId="2012E332" w14:textId="77777777" w:rsidR="00A90281" w:rsidRDefault="00000000">
      <w:pPr>
        <w:spacing w:after="200"/>
        <w:jc w:val="center"/>
      </w:pPr>
      <w:r>
        <w:rPr>
          <w:rFonts w:ascii="Calibri" w:eastAsia="Calibri" w:hAnsi="Calibri" w:cs="Calibri"/>
          <w:color w:val="2E74B5"/>
          <w:sz w:val="22"/>
          <w:szCs w:val="22"/>
        </w:rPr>
        <w:t>github.com/</w:t>
      </w:r>
      <w:proofErr w:type="spellStart"/>
      <w:r>
        <w:rPr>
          <w:rFonts w:ascii="Calibri" w:eastAsia="Calibri" w:hAnsi="Calibri" w:cs="Calibri"/>
          <w:color w:val="2E74B5"/>
          <w:sz w:val="22"/>
          <w:szCs w:val="22"/>
        </w:rPr>
        <w:t>VineelGundala</w:t>
      </w:r>
      <w:proofErr w:type="spellEnd"/>
      <w:r>
        <w:rPr>
          <w:rFonts w:ascii="Calibri" w:eastAsia="Calibri" w:hAnsi="Calibri" w:cs="Calibri"/>
          <w:color w:val="2E74B5"/>
          <w:sz w:val="22"/>
          <w:szCs w:val="22"/>
        </w:rPr>
        <w:t>/deep-learning-</w:t>
      </w:r>
      <w:proofErr w:type="spellStart"/>
      <w:r>
        <w:rPr>
          <w:rFonts w:ascii="Calibri" w:eastAsia="Calibri" w:hAnsi="Calibri" w:cs="Calibri"/>
          <w:color w:val="2E74B5"/>
          <w:sz w:val="22"/>
          <w:szCs w:val="22"/>
        </w:rPr>
        <w:t>ppe</w:t>
      </w:r>
      <w:proofErr w:type="spellEnd"/>
      <w:r>
        <w:rPr>
          <w:rFonts w:ascii="Calibri" w:eastAsia="Calibri" w:hAnsi="Calibri" w:cs="Calibri"/>
          <w:color w:val="2E74B5"/>
          <w:sz w:val="22"/>
          <w:szCs w:val="22"/>
        </w:rPr>
        <w:t>-compliance-monitor</w:t>
      </w:r>
    </w:p>
    <w:p w14:paraId="0FA2A678" w14:textId="77777777" w:rsidR="00A90281" w:rsidRDefault="00000000">
      <w:pPr>
        <w:spacing w:after="80"/>
        <w:jc w:val="center"/>
      </w:pPr>
      <w:r>
        <w:rPr>
          <w:rFonts w:ascii="Calibri" w:eastAsia="Calibri" w:hAnsi="Calibri" w:cs="Calibri"/>
          <w:color w:val="555555"/>
          <w:sz w:val="22"/>
          <w:szCs w:val="22"/>
        </w:rPr>
        <w:t>Date: July 2026</w:t>
      </w:r>
    </w:p>
    <w:p w14:paraId="6DD910FF" w14:textId="77777777" w:rsidR="00A90281" w:rsidRDefault="00000000">
      <w:r>
        <w:br w:type="page"/>
      </w:r>
    </w:p>
    <w:p w14:paraId="3B6E0AD0" w14:textId="77777777" w:rsidR="00A90281" w:rsidRDefault="00000000">
      <w:pPr>
        <w:pStyle w:val="Heading1"/>
      </w:pPr>
      <w:r>
        <w:lastRenderedPageBreak/>
        <w:t>1. Executive Summary</w:t>
      </w:r>
    </w:p>
    <w:p w14:paraId="07A190ED" w14:textId="77777777" w:rsidR="00A90281" w:rsidRDefault="00000000">
      <w:pPr>
        <w:spacing w:after="120"/>
        <w:jc w:val="both"/>
      </w:pPr>
      <w:r>
        <w:rPr>
          <w:rFonts w:ascii="Calibri" w:eastAsia="Calibri" w:hAnsi="Calibri" w:cs="Calibri"/>
          <w:sz w:val="22"/>
          <w:szCs w:val="22"/>
        </w:rPr>
        <w:t xml:space="preserve">This report presents a deep </w:t>
      </w:r>
      <w:proofErr w:type="gramStart"/>
      <w:r>
        <w:rPr>
          <w:rFonts w:ascii="Calibri" w:eastAsia="Calibri" w:hAnsi="Calibri" w:cs="Calibri"/>
          <w:sz w:val="22"/>
          <w:szCs w:val="22"/>
        </w:rPr>
        <w:t>learning based</w:t>
      </w:r>
      <w:proofErr w:type="gramEnd"/>
      <w:r>
        <w:rPr>
          <w:rFonts w:ascii="Calibri" w:eastAsia="Calibri" w:hAnsi="Calibri" w:cs="Calibri"/>
          <w:sz w:val="22"/>
          <w:szCs w:val="22"/>
        </w:rPr>
        <w:t xml:space="preserve"> computer vision system designed to automate Personal Protective Equipment (PPE) compliance monitoring on construction sites. The system addresses a critical safety gap in the Indian construction industry, where 48,000+ workers die annually due to workplace accidents — the highest fatality rate of any industry sector in the country.</w:t>
      </w:r>
    </w:p>
    <w:p w14:paraId="5C4192E3" w14:textId="77777777" w:rsidR="00A90281" w:rsidRDefault="00000000">
      <w:pPr>
        <w:spacing w:after="120"/>
        <w:jc w:val="both"/>
      </w:pPr>
      <w:r>
        <w:rPr>
          <w:rFonts w:ascii="Calibri" w:eastAsia="Calibri" w:hAnsi="Calibri" w:cs="Calibri"/>
          <w:sz w:val="22"/>
          <w:szCs w:val="22"/>
        </w:rPr>
        <w:t>The project combines state-of-the-art deep learning architectures with domain expertise from three years of on-ground bridge and road construction experience. The resulting system detects individual workers in site images, classifies their PPE compliance status per worker, detects potential fall events, and generates structured daily safety compliance reports with risk scoring and actionable recommendations.</w:t>
      </w:r>
    </w:p>
    <w:p w14:paraId="5AACF08B" w14:textId="77777777" w:rsidR="00A90281" w:rsidRDefault="00A90281">
      <w:pPr>
        <w:spacing w:after="120"/>
      </w:pPr>
    </w:p>
    <w:p w14:paraId="3794FBC8" w14:textId="77777777" w:rsidR="00A90281" w:rsidRDefault="00000000">
      <w:pPr>
        <w:pStyle w:val="Heading2"/>
        <w:spacing w:before="240"/>
      </w:pPr>
      <w:r>
        <w:t>Key Achievements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90281" w14:paraId="12D1E2F8" w14:textId="77777777">
        <w:tblPrEx>
          <w:tblCellMar>
            <w:top w:w="0" w:type="dxa"/>
            <w:bottom w:w="0" w:type="dxa"/>
          </w:tblCellMar>
        </w:tblPrEx>
        <w:tc>
          <w:tcPr>
            <w:tcW w:w="4500" w:type="dxa"/>
            <w:shd w:val="clear" w:color="1F4E79" w:fill="1F4E79"/>
            <w:tcMar>
              <w:top w:w="80" w:type="dxa"/>
              <w:left w:w="120" w:type="dxa"/>
              <w:bottom w:w="80" w:type="dxa"/>
              <w:right w:w="120" w:type="dxa"/>
            </w:tcMar>
            <w:vAlign w:val="center"/>
          </w:tcPr>
          <w:p w14:paraId="698C0816" w14:textId="77777777" w:rsidR="00A90281" w:rsidRDefault="00000000">
            <w:r>
              <w:rPr>
                <w:rFonts w:ascii="Calibri" w:eastAsia="Calibri" w:hAnsi="Calibri" w:cs="Calibri"/>
                <w:b/>
                <w:bCs/>
              </w:rPr>
              <w:t>Metric</w:t>
            </w:r>
          </w:p>
        </w:tc>
        <w:tc>
          <w:tcPr>
            <w:tcW w:w="4500" w:type="dxa"/>
            <w:shd w:val="clear" w:color="1F4E79" w:fill="1F4E79"/>
            <w:tcMar>
              <w:top w:w="80" w:type="dxa"/>
              <w:left w:w="120" w:type="dxa"/>
              <w:bottom w:w="80" w:type="dxa"/>
              <w:right w:w="120" w:type="dxa"/>
            </w:tcMar>
            <w:vAlign w:val="center"/>
          </w:tcPr>
          <w:p w14:paraId="3C1F2B6E" w14:textId="77777777" w:rsidR="00A90281" w:rsidRDefault="00000000">
            <w:r>
              <w:rPr>
                <w:rFonts w:ascii="Calibri" w:eastAsia="Calibri" w:hAnsi="Calibri" w:cs="Calibri"/>
                <w:b/>
                <w:bCs/>
                <w:color w:val="FFFFFF"/>
              </w:rPr>
              <w:t>Value</w:t>
            </w:r>
          </w:p>
        </w:tc>
      </w:tr>
      <w:tr w:rsidR="00A90281" w14:paraId="0B8B9B59"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18FD0CED" w14:textId="77777777" w:rsidR="00A90281" w:rsidRDefault="00000000">
            <w:r>
              <w:rPr>
                <w:rFonts w:ascii="Calibri" w:eastAsia="Calibri" w:hAnsi="Calibri" w:cs="Calibri"/>
              </w:rPr>
              <w:t>Test Accuracy</w:t>
            </w:r>
          </w:p>
        </w:tc>
        <w:tc>
          <w:tcPr>
            <w:tcW w:w="4500" w:type="dxa"/>
            <w:shd w:val="clear" w:color="auto" w:fill="FFFFFF"/>
            <w:tcMar>
              <w:top w:w="80" w:type="dxa"/>
              <w:left w:w="120" w:type="dxa"/>
              <w:bottom w:w="80" w:type="dxa"/>
              <w:right w:w="120" w:type="dxa"/>
            </w:tcMar>
            <w:vAlign w:val="center"/>
          </w:tcPr>
          <w:p w14:paraId="3EE5A8DA" w14:textId="1D01950A" w:rsidR="00A90281" w:rsidRDefault="00000000">
            <w:r>
              <w:rPr>
                <w:rFonts w:ascii="Calibri" w:eastAsia="Calibri" w:hAnsi="Calibri" w:cs="Calibri"/>
                <w:color w:val="000000"/>
              </w:rPr>
              <w:t>9</w:t>
            </w:r>
            <w:r w:rsidR="00972AC2">
              <w:rPr>
                <w:rFonts w:ascii="Calibri" w:eastAsia="Calibri" w:hAnsi="Calibri" w:cs="Calibri"/>
                <w:color w:val="000000"/>
              </w:rPr>
              <w:t>0</w:t>
            </w:r>
            <w:r>
              <w:rPr>
                <w:rFonts w:ascii="Calibri" w:eastAsia="Calibri" w:hAnsi="Calibri" w:cs="Calibri"/>
                <w:color w:val="000000"/>
              </w:rPr>
              <w:t>.16%</w:t>
            </w:r>
          </w:p>
        </w:tc>
      </w:tr>
      <w:tr w:rsidR="00A90281" w14:paraId="3670DB81"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05D36B3E" w14:textId="77777777" w:rsidR="00A90281" w:rsidRDefault="00000000">
            <w:r>
              <w:rPr>
                <w:rFonts w:ascii="Calibri" w:eastAsia="Calibri" w:hAnsi="Calibri" w:cs="Calibri"/>
              </w:rPr>
              <w:t>Macro F1 Score</w:t>
            </w:r>
          </w:p>
        </w:tc>
        <w:tc>
          <w:tcPr>
            <w:tcW w:w="4500" w:type="dxa"/>
            <w:shd w:val="clear" w:color="auto" w:fill="FFFFFF"/>
            <w:tcMar>
              <w:top w:w="80" w:type="dxa"/>
              <w:left w:w="120" w:type="dxa"/>
              <w:bottom w:w="80" w:type="dxa"/>
              <w:right w:w="120" w:type="dxa"/>
            </w:tcMar>
            <w:vAlign w:val="center"/>
          </w:tcPr>
          <w:p w14:paraId="1AC5EF0F" w14:textId="7F3B8591" w:rsidR="00A90281" w:rsidRDefault="00000000">
            <w:r>
              <w:rPr>
                <w:rFonts w:ascii="Calibri" w:eastAsia="Calibri" w:hAnsi="Calibri" w:cs="Calibri"/>
                <w:color w:val="000000"/>
              </w:rPr>
              <w:t>0.</w:t>
            </w:r>
            <w:r w:rsidR="00972AC2">
              <w:rPr>
                <w:rFonts w:ascii="Calibri" w:eastAsia="Calibri" w:hAnsi="Calibri" w:cs="Calibri"/>
                <w:color w:val="000000"/>
              </w:rPr>
              <w:t>63</w:t>
            </w:r>
          </w:p>
        </w:tc>
      </w:tr>
      <w:tr w:rsidR="00A90281" w14:paraId="75337B9F"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22A1C187" w14:textId="77777777" w:rsidR="00A90281" w:rsidRDefault="00000000">
            <w:r>
              <w:rPr>
                <w:rFonts w:ascii="Calibri" w:eastAsia="Calibri" w:hAnsi="Calibri" w:cs="Calibri"/>
              </w:rPr>
              <w:t>Helmet Violation Recall</w:t>
            </w:r>
          </w:p>
        </w:tc>
        <w:tc>
          <w:tcPr>
            <w:tcW w:w="4500" w:type="dxa"/>
            <w:shd w:val="clear" w:color="auto" w:fill="FFFFFF"/>
            <w:tcMar>
              <w:top w:w="80" w:type="dxa"/>
              <w:left w:w="120" w:type="dxa"/>
              <w:bottom w:w="80" w:type="dxa"/>
              <w:right w:w="120" w:type="dxa"/>
            </w:tcMar>
            <w:vAlign w:val="center"/>
          </w:tcPr>
          <w:p w14:paraId="328A0D78" w14:textId="63D14FC7" w:rsidR="00A90281" w:rsidRDefault="00972AC2">
            <w:r>
              <w:rPr>
                <w:rFonts w:ascii="Calibri" w:eastAsia="Calibri" w:hAnsi="Calibri" w:cs="Calibri"/>
                <w:color w:val="000000"/>
              </w:rPr>
              <w:t>89</w:t>
            </w:r>
            <w:r w:rsidR="00000000">
              <w:rPr>
                <w:rFonts w:ascii="Calibri" w:eastAsia="Calibri" w:hAnsi="Calibri" w:cs="Calibri"/>
                <w:color w:val="000000"/>
              </w:rPr>
              <w:t>.00%</w:t>
            </w:r>
          </w:p>
        </w:tc>
      </w:tr>
      <w:tr w:rsidR="00A90281" w14:paraId="4522F8BF"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531A8A75" w14:textId="77777777" w:rsidR="00A90281" w:rsidRDefault="00000000">
            <w:r>
              <w:rPr>
                <w:rFonts w:ascii="Calibri" w:eastAsia="Calibri" w:hAnsi="Calibri" w:cs="Calibri"/>
              </w:rPr>
              <w:t>Vest Violation Recall</w:t>
            </w:r>
          </w:p>
        </w:tc>
        <w:tc>
          <w:tcPr>
            <w:tcW w:w="4500" w:type="dxa"/>
            <w:shd w:val="clear" w:color="auto" w:fill="FFFFFF"/>
            <w:tcMar>
              <w:top w:w="80" w:type="dxa"/>
              <w:left w:w="120" w:type="dxa"/>
              <w:bottom w:w="80" w:type="dxa"/>
              <w:right w:w="120" w:type="dxa"/>
            </w:tcMar>
            <w:vAlign w:val="center"/>
          </w:tcPr>
          <w:p w14:paraId="3C3E828C" w14:textId="29C3EA7F" w:rsidR="00A90281" w:rsidRDefault="00972AC2">
            <w:r>
              <w:rPr>
                <w:rFonts w:ascii="Calibri" w:eastAsia="Calibri" w:hAnsi="Calibri" w:cs="Calibri"/>
                <w:color w:val="000000"/>
              </w:rPr>
              <w:t>6</w:t>
            </w:r>
            <w:r w:rsidR="00000000">
              <w:rPr>
                <w:rFonts w:ascii="Calibri" w:eastAsia="Calibri" w:hAnsi="Calibri" w:cs="Calibri"/>
                <w:color w:val="000000"/>
              </w:rPr>
              <w:t>2.32%</w:t>
            </w:r>
          </w:p>
        </w:tc>
      </w:tr>
      <w:tr w:rsidR="00A90281" w14:paraId="4E8991AF"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69AD8097" w14:textId="77777777" w:rsidR="00A90281" w:rsidRDefault="00000000">
            <w:r>
              <w:rPr>
                <w:rFonts w:ascii="Calibri" w:eastAsia="Calibri" w:hAnsi="Calibri" w:cs="Calibri"/>
              </w:rPr>
              <w:t>Fall Detection Recall</w:t>
            </w:r>
          </w:p>
        </w:tc>
        <w:tc>
          <w:tcPr>
            <w:tcW w:w="4500" w:type="dxa"/>
            <w:shd w:val="clear" w:color="auto" w:fill="FFFFFF"/>
            <w:tcMar>
              <w:top w:w="80" w:type="dxa"/>
              <w:left w:w="120" w:type="dxa"/>
              <w:bottom w:w="80" w:type="dxa"/>
              <w:right w:w="120" w:type="dxa"/>
            </w:tcMar>
            <w:vAlign w:val="center"/>
          </w:tcPr>
          <w:p w14:paraId="402B0C74" w14:textId="1142E823" w:rsidR="00A90281" w:rsidRDefault="00972AC2">
            <w:r>
              <w:rPr>
                <w:rFonts w:ascii="Calibri" w:eastAsia="Calibri" w:hAnsi="Calibri" w:cs="Calibri"/>
                <w:color w:val="000000"/>
              </w:rPr>
              <w:t>15</w:t>
            </w:r>
            <w:r w:rsidR="00000000">
              <w:rPr>
                <w:rFonts w:ascii="Calibri" w:eastAsia="Calibri" w:hAnsi="Calibri" w:cs="Calibri"/>
                <w:color w:val="000000"/>
              </w:rPr>
              <w:t>.</w:t>
            </w:r>
            <w:r>
              <w:rPr>
                <w:rFonts w:ascii="Calibri" w:eastAsia="Calibri" w:hAnsi="Calibri" w:cs="Calibri"/>
                <w:color w:val="000000"/>
              </w:rPr>
              <w:t>00</w:t>
            </w:r>
            <w:r w:rsidR="00000000">
              <w:rPr>
                <w:rFonts w:ascii="Calibri" w:eastAsia="Calibri" w:hAnsi="Calibri" w:cs="Calibri"/>
                <w:color w:val="000000"/>
              </w:rPr>
              <w:t>%</w:t>
            </w:r>
          </w:p>
        </w:tc>
      </w:tr>
      <w:tr w:rsidR="00A90281" w14:paraId="506FFA78"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0EA6D4B9" w14:textId="77777777" w:rsidR="00A90281" w:rsidRDefault="00000000">
            <w:r>
              <w:rPr>
                <w:rFonts w:ascii="Calibri" w:eastAsia="Calibri" w:hAnsi="Calibri" w:cs="Calibri"/>
              </w:rPr>
              <w:t>Training Dataset Size</w:t>
            </w:r>
          </w:p>
        </w:tc>
        <w:tc>
          <w:tcPr>
            <w:tcW w:w="4500" w:type="dxa"/>
            <w:shd w:val="clear" w:color="auto" w:fill="FFFFFF"/>
            <w:tcMar>
              <w:top w:w="80" w:type="dxa"/>
              <w:left w:w="120" w:type="dxa"/>
              <w:bottom w:w="80" w:type="dxa"/>
              <w:right w:w="120" w:type="dxa"/>
            </w:tcMar>
            <w:vAlign w:val="center"/>
          </w:tcPr>
          <w:p w14:paraId="313B7122" w14:textId="77777777" w:rsidR="00A90281" w:rsidRDefault="00000000">
            <w:r>
              <w:rPr>
                <w:rFonts w:ascii="Calibri" w:eastAsia="Calibri" w:hAnsi="Calibri" w:cs="Calibri"/>
                <w:color w:val="000000"/>
              </w:rPr>
              <w:t>32,862 images</w:t>
            </w:r>
          </w:p>
        </w:tc>
      </w:tr>
      <w:tr w:rsidR="00A90281" w14:paraId="3956C2EF"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72E8B49E" w14:textId="77777777" w:rsidR="00A90281" w:rsidRDefault="00000000">
            <w:r>
              <w:rPr>
                <w:rFonts w:ascii="Calibri" w:eastAsia="Calibri" w:hAnsi="Calibri" w:cs="Calibri"/>
              </w:rPr>
              <w:t>Classes Detected</w:t>
            </w:r>
          </w:p>
        </w:tc>
        <w:tc>
          <w:tcPr>
            <w:tcW w:w="4500" w:type="dxa"/>
            <w:shd w:val="clear" w:color="auto" w:fill="FFFFFF"/>
            <w:tcMar>
              <w:top w:w="80" w:type="dxa"/>
              <w:left w:w="120" w:type="dxa"/>
              <w:bottom w:w="80" w:type="dxa"/>
              <w:right w:w="120" w:type="dxa"/>
            </w:tcMar>
            <w:vAlign w:val="center"/>
          </w:tcPr>
          <w:p w14:paraId="6466083C" w14:textId="77777777" w:rsidR="00A90281" w:rsidRDefault="00000000">
            <w:r>
              <w:rPr>
                <w:rFonts w:ascii="Calibri" w:eastAsia="Calibri" w:hAnsi="Calibri" w:cs="Calibri"/>
                <w:color w:val="000000"/>
              </w:rPr>
              <w:t>6 PPE categories</w:t>
            </w:r>
          </w:p>
        </w:tc>
      </w:tr>
      <w:tr w:rsidR="00A90281" w14:paraId="630D1AB4"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50811C32" w14:textId="77777777" w:rsidR="00A90281" w:rsidRDefault="00000000">
            <w:r>
              <w:rPr>
                <w:rFonts w:ascii="Calibri" w:eastAsia="Calibri" w:hAnsi="Calibri" w:cs="Calibri"/>
              </w:rPr>
              <w:t>Training Platform</w:t>
            </w:r>
          </w:p>
        </w:tc>
        <w:tc>
          <w:tcPr>
            <w:tcW w:w="4500" w:type="dxa"/>
            <w:shd w:val="clear" w:color="auto" w:fill="FFFFFF"/>
            <w:tcMar>
              <w:top w:w="80" w:type="dxa"/>
              <w:left w:w="120" w:type="dxa"/>
              <w:bottom w:w="80" w:type="dxa"/>
              <w:right w:w="120" w:type="dxa"/>
            </w:tcMar>
            <w:vAlign w:val="center"/>
          </w:tcPr>
          <w:p w14:paraId="04238E0C" w14:textId="77777777" w:rsidR="00A90281" w:rsidRDefault="00000000">
            <w:r>
              <w:rPr>
                <w:rFonts w:ascii="Calibri" w:eastAsia="Calibri" w:hAnsi="Calibri" w:cs="Calibri"/>
                <w:color w:val="000000"/>
              </w:rPr>
              <w:t>Kaggle T4 GPU</w:t>
            </w:r>
          </w:p>
        </w:tc>
      </w:tr>
      <w:tr w:rsidR="00A90281" w14:paraId="5C4035F5"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08C65C03" w14:textId="77777777" w:rsidR="00A90281" w:rsidRDefault="00000000">
            <w:r>
              <w:rPr>
                <w:rFonts w:ascii="Calibri" w:eastAsia="Calibri" w:hAnsi="Calibri" w:cs="Calibri"/>
              </w:rPr>
              <w:t>Model Architecture</w:t>
            </w:r>
          </w:p>
        </w:tc>
        <w:tc>
          <w:tcPr>
            <w:tcW w:w="4500" w:type="dxa"/>
            <w:shd w:val="clear" w:color="auto" w:fill="FFFFFF"/>
            <w:tcMar>
              <w:top w:w="80" w:type="dxa"/>
              <w:left w:w="120" w:type="dxa"/>
              <w:bottom w:w="80" w:type="dxa"/>
              <w:right w:w="120" w:type="dxa"/>
            </w:tcMar>
            <w:vAlign w:val="center"/>
          </w:tcPr>
          <w:p w14:paraId="3CC492CA" w14:textId="77777777" w:rsidR="00A90281" w:rsidRDefault="00000000">
            <w:r>
              <w:rPr>
                <w:rFonts w:ascii="Calibri" w:eastAsia="Calibri" w:hAnsi="Calibri" w:cs="Calibri"/>
                <w:color w:val="000000"/>
              </w:rPr>
              <w:t>EfficientNet-B0 + Faster RCNN</w:t>
            </w:r>
          </w:p>
        </w:tc>
      </w:tr>
    </w:tbl>
    <w:p w14:paraId="2662EB65" w14:textId="77777777" w:rsidR="00A90281" w:rsidRDefault="00A90281">
      <w:pPr>
        <w:spacing w:after="200"/>
      </w:pPr>
    </w:p>
    <w:p w14:paraId="3BED510B" w14:textId="77777777" w:rsidR="00A90281" w:rsidRDefault="00000000">
      <w:pPr>
        <w:pStyle w:val="Heading2"/>
        <w:spacing w:before="240"/>
      </w:pPr>
      <w:r>
        <w:t>Business Impact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90281" w14:paraId="74AE68DE" w14:textId="77777777">
        <w:tblPrEx>
          <w:tblCellMar>
            <w:top w:w="0" w:type="dxa"/>
            <w:bottom w:w="0" w:type="dxa"/>
          </w:tblCellMar>
        </w:tblPrEx>
        <w:tc>
          <w:tcPr>
            <w:tcW w:w="4500" w:type="dxa"/>
            <w:shd w:val="clear" w:color="1F4E79" w:fill="1F4E79"/>
            <w:tcMar>
              <w:top w:w="80" w:type="dxa"/>
              <w:left w:w="120" w:type="dxa"/>
              <w:bottom w:w="80" w:type="dxa"/>
              <w:right w:w="120" w:type="dxa"/>
            </w:tcMar>
            <w:vAlign w:val="center"/>
          </w:tcPr>
          <w:p w14:paraId="1A4AD430" w14:textId="77777777" w:rsidR="00A90281" w:rsidRDefault="00000000">
            <w:r>
              <w:rPr>
                <w:rFonts w:ascii="Calibri" w:eastAsia="Calibri" w:hAnsi="Calibri" w:cs="Calibri"/>
                <w:b/>
                <w:bCs/>
              </w:rPr>
              <w:t>Business Metric</w:t>
            </w:r>
          </w:p>
        </w:tc>
        <w:tc>
          <w:tcPr>
            <w:tcW w:w="4500" w:type="dxa"/>
            <w:shd w:val="clear" w:color="1F4E79" w:fill="1F4E79"/>
            <w:tcMar>
              <w:top w:w="80" w:type="dxa"/>
              <w:left w:w="120" w:type="dxa"/>
              <w:bottom w:w="80" w:type="dxa"/>
              <w:right w:w="120" w:type="dxa"/>
            </w:tcMar>
            <w:vAlign w:val="center"/>
          </w:tcPr>
          <w:p w14:paraId="43BAE9F6" w14:textId="77777777" w:rsidR="00A90281" w:rsidRDefault="00000000">
            <w:r>
              <w:rPr>
                <w:rFonts w:ascii="Calibri" w:eastAsia="Calibri" w:hAnsi="Calibri" w:cs="Calibri"/>
                <w:b/>
                <w:bCs/>
                <w:color w:val="FFFFFF"/>
              </w:rPr>
              <w:t>Quantified Impact</w:t>
            </w:r>
          </w:p>
        </w:tc>
      </w:tr>
      <w:tr w:rsidR="00A90281" w14:paraId="7EB142C5"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61F9F911" w14:textId="77777777" w:rsidR="00A90281" w:rsidRDefault="00000000">
            <w:r>
              <w:rPr>
                <w:rFonts w:ascii="Calibri" w:eastAsia="Calibri" w:hAnsi="Calibri" w:cs="Calibri"/>
              </w:rPr>
              <w:t>India construction fatalities/year</w:t>
            </w:r>
          </w:p>
        </w:tc>
        <w:tc>
          <w:tcPr>
            <w:tcW w:w="4500" w:type="dxa"/>
            <w:shd w:val="clear" w:color="auto" w:fill="FFFFFF"/>
            <w:tcMar>
              <w:top w:w="80" w:type="dxa"/>
              <w:left w:w="120" w:type="dxa"/>
              <w:bottom w:w="80" w:type="dxa"/>
              <w:right w:w="120" w:type="dxa"/>
            </w:tcMar>
            <w:vAlign w:val="center"/>
          </w:tcPr>
          <w:p w14:paraId="4DD4FB15" w14:textId="77777777" w:rsidR="00A90281" w:rsidRDefault="00000000">
            <w:r>
              <w:rPr>
                <w:rFonts w:ascii="Calibri" w:eastAsia="Calibri" w:hAnsi="Calibri" w:cs="Calibri"/>
                <w:color w:val="000000"/>
              </w:rPr>
              <w:t>48,000+</w:t>
            </w:r>
          </w:p>
        </w:tc>
      </w:tr>
      <w:tr w:rsidR="00A90281" w14:paraId="26A4AAD7"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715B8037" w14:textId="77777777" w:rsidR="00A90281" w:rsidRDefault="00000000">
            <w:r>
              <w:rPr>
                <w:rFonts w:ascii="Calibri" w:eastAsia="Calibri" w:hAnsi="Calibri" w:cs="Calibri"/>
              </w:rPr>
              <w:t>Penalty per fatal accident</w:t>
            </w:r>
          </w:p>
        </w:tc>
        <w:tc>
          <w:tcPr>
            <w:tcW w:w="4500" w:type="dxa"/>
            <w:shd w:val="clear" w:color="auto" w:fill="FFFFFF"/>
            <w:tcMar>
              <w:top w:w="80" w:type="dxa"/>
              <w:left w:w="120" w:type="dxa"/>
              <w:bottom w:w="80" w:type="dxa"/>
              <w:right w:w="120" w:type="dxa"/>
            </w:tcMar>
            <w:vAlign w:val="center"/>
          </w:tcPr>
          <w:p w14:paraId="5E52B989" w14:textId="77777777" w:rsidR="00A90281" w:rsidRDefault="00000000">
            <w:r>
              <w:rPr>
                <w:rFonts w:ascii="Calibri" w:eastAsia="Calibri" w:hAnsi="Calibri" w:cs="Calibri"/>
                <w:color w:val="000000"/>
              </w:rPr>
              <w:t>₹50–80 lakh</w:t>
            </w:r>
          </w:p>
        </w:tc>
      </w:tr>
      <w:tr w:rsidR="00A90281" w14:paraId="1A1EA366"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163ACD6E" w14:textId="77777777" w:rsidR="00A90281" w:rsidRDefault="00000000">
            <w:r>
              <w:rPr>
                <w:rFonts w:ascii="Calibri" w:eastAsia="Calibri" w:hAnsi="Calibri" w:cs="Calibri"/>
              </w:rPr>
              <w:t>Manual audit frequency</w:t>
            </w:r>
          </w:p>
        </w:tc>
        <w:tc>
          <w:tcPr>
            <w:tcW w:w="4500" w:type="dxa"/>
            <w:shd w:val="clear" w:color="auto" w:fill="FFFFFF"/>
            <w:tcMar>
              <w:top w:w="80" w:type="dxa"/>
              <w:left w:w="120" w:type="dxa"/>
              <w:bottom w:w="80" w:type="dxa"/>
              <w:right w:w="120" w:type="dxa"/>
            </w:tcMar>
            <w:vAlign w:val="center"/>
          </w:tcPr>
          <w:p w14:paraId="68E7A7D6" w14:textId="77777777" w:rsidR="00A90281" w:rsidRDefault="00000000">
            <w:r>
              <w:rPr>
                <w:rFonts w:ascii="Calibri" w:eastAsia="Calibri" w:hAnsi="Calibri" w:cs="Calibri"/>
                <w:color w:val="000000"/>
              </w:rPr>
              <w:t>Once per shift</w:t>
            </w:r>
          </w:p>
        </w:tc>
      </w:tr>
      <w:tr w:rsidR="00A90281" w14:paraId="0B332730"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246F2DB0" w14:textId="77777777" w:rsidR="00A90281" w:rsidRDefault="00000000">
            <w:r>
              <w:rPr>
                <w:rFonts w:ascii="Calibri" w:eastAsia="Calibri" w:hAnsi="Calibri" w:cs="Calibri"/>
              </w:rPr>
              <w:t>AI monitoring frequency</w:t>
            </w:r>
          </w:p>
        </w:tc>
        <w:tc>
          <w:tcPr>
            <w:tcW w:w="4500" w:type="dxa"/>
            <w:shd w:val="clear" w:color="auto" w:fill="FFFFFF"/>
            <w:tcMar>
              <w:top w:w="80" w:type="dxa"/>
              <w:left w:w="120" w:type="dxa"/>
              <w:bottom w:w="80" w:type="dxa"/>
              <w:right w:w="120" w:type="dxa"/>
            </w:tcMar>
            <w:vAlign w:val="center"/>
          </w:tcPr>
          <w:p w14:paraId="5838842A" w14:textId="77777777" w:rsidR="00A90281" w:rsidRDefault="00000000">
            <w:r>
              <w:rPr>
                <w:rFonts w:ascii="Calibri" w:eastAsia="Calibri" w:hAnsi="Calibri" w:cs="Calibri"/>
                <w:color w:val="000000"/>
              </w:rPr>
              <w:t>Continuous</w:t>
            </w:r>
          </w:p>
        </w:tc>
      </w:tr>
      <w:tr w:rsidR="00A90281" w14:paraId="416E2735"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44730D71" w14:textId="77777777" w:rsidR="00A90281" w:rsidRDefault="00000000">
            <w:r>
              <w:rPr>
                <w:rFonts w:ascii="Calibri" w:eastAsia="Calibri" w:hAnsi="Calibri" w:cs="Calibri"/>
              </w:rPr>
              <w:t>Inspection time reduction</w:t>
            </w:r>
          </w:p>
        </w:tc>
        <w:tc>
          <w:tcPr>
            <w:tcW w:w="4500" w:type="dxa"/>
            <w:shd w:val="clear" w:color="auto" w:fill="FFFFFF"/>
            <w:tcMar>
              <w:top w:w="80" w:type="dxa"/>
              <w:left w:w="120" w:type="dxa"/>
              <w:bottom w:w="80" w:type="dxa"/>
              <w:right w:w="120" w:type="dxa"/>
            </w:tcMar>
            <w:vAlign w:val="center"/>
          </w:tcPr>
          <w:p w14:paraId="0CD779F3" w14:textId="77777777" w:rsidR="00A90281" w:rsidRDefault="00000000">
            <w:r>
              <w:rPr>
                <w:rFonts w:ascii="Calibri" w:eastAsia="Calibri" w:hAnsi="Calibri" w:cs="Calibri"/>
                <w:color w:val="000000"/>
              </w:rPr>
              <w:t>75%</w:t>
            </w:r>
          </w:p>
        </w:tc>
      </w:tr>
      <w:tr w:rsidR="00A90281" w14:paraId="216EE8BA"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39E3047B" w14:textId="77777777" w:rsidR="00A90281" w:rsidRDefault="00000000">
            <w:r>
              <w:rPr>
                <w:rFonts w:ascii="Calibri" w:eastAsia="Calibri" w:hAnsi="Calibri" w:cs="Calibri"/>
              </w:rPr>
              <w:t>Annual saving per large site</w:t>
            </w:r>
          </w:p>
        </w:tc>
        <w:tc>
          <w:tcPr>
            <w:tcW w:w="4500" w:type="dxa"/>
            <w:shd w:val="clear" w:color="auto" w:fill="FFFFFF"/>
            <w:tcMar>
              <w:top w:w="80" w:type="dxa"/>
              <w:left w:w="120" w:type="dxa"/>
              <w:bottom w:w="80" w:type="dxa"/>
              <w:right w:w="120" w:type="dxa"/>
            </w:tcMar>
            <w:vAlign w:val="center"/>
          </w:tcPr>
          <w:p w14:paraId="552FAF8F" w14:textId="77777777" w:rsidR="00A90281" w:rsidRDefault="00000000">
            <w:r>
              <w:rPr>
                <w:rFonts w:ascii="Calibri" w:eastAsia="Calibri" w:hAnsi="Calibri" w:cs="Calibri"/>
                <w:color w:val="000000"/>
              </w:rPr>
              <w:t>₹15–25 lakh</w:t>
            </w:r>
          </w:p>
        </w:tc>
      </w:tr>
    </w:tbl>
    <w:p w14:paraId="36E2F100" w14:textId="77777777" w:rsidR="00A90281" w:rsidRDefault="00000000">
      <w:r>
        <w:br w:type="page"/>
      </w:r>
    </w:p>
    <w:p w14:paraId="3B446724" w14:textId="77777777" w:rsidR="00A90281" w:rsidRDefault="00000000">
      <w:pPr>
        <w:pStyle w:val="Heading1"/>
      </w:pPr>
      <w:r>
        <w:lastRenderedPageBreak/>
        <w:t>2. Problem Statement and Motivation</w:t>
      </w:r>
    </w:p>
    <w:p w14:paraId="4A359742" w14:textId="77777777" w:rsidR="00A90281" w:rsidRDefault="00000000">
      <w:pPr>
        <w:pStyle w:val="Heading2"/>
        <w:spacing w:before="240"/>
      </w:pPr>
      <w:r>
        <w:t>2.1 The Safety Crisis in Indian Construction</w:t>
      </w:r>
    </w:p>
    <w:p w14:paraId="04F8AE40" w14:textId="77777777" w:rsidR="00A90281" w:rsidRDefault="00000000">
      <w:pPr>
        <w:spacing w:after="120"/>
        <w:jc w:val="both"/>
      </w:pPr>
      <w:r>
        <w:rPr>
          <w:rFonts w:ascii="Calibri" w:eastAsia="Calibri" w:hAnsi="Calibri" w:cs="Calibri"/>
          <w:sz w:val="22"/>
          <w:szCs w:val="22"/>
        </w:rPr>
        <w:t>India's construction sector employs over 51 million workers and is the backbone of the country's infrastructure growth. However, it also carries the highest workplace fatality rate of any industry. According to Ministry of Labour statistics, over 48,000 construction workers die annually in India due to workplace accidents. A significant proportion of these fatalities are directly attributable to non-compliance with basic Personal Protective Equipment requirements such as helmets and safety vests.</w:t>
      </w:r>
    </w:p>
    <w:p w14:paraId="5341769C" w14:textId="77777777" w:rsidR="00A90281" w:rsidRDefault="00000000">
      <w:pPr>
        <w:spacing w:after="120"/>
        <w:jc w:val="both"/>
      </w:pPr>
      <w:r>
        <w:rPr>
          <w:rFonts w:ascii="Calibri" w:eastAsia="Calibri" w:hAnsi="Calibri" w:cs="Calibri"/>
          <w:sz w:val="22"/>
          <w:szCs w:val="22"/>
        </w:rPr>
        <w:t>Under the Building and Other Construction Workers Act, 1996, and the associated Rules, 1998, every construction worker is legally required to wear a helmet and high-visibility safety vest at all times on site. Non-compliance exposes contractors to significant legal and financial penalties averaging ₹50 to 80 lakh per fatal incident, in addition to project suspension orders and reputational damage.</w:t>
      </w:r>
    </w:p>
    <w:p w14:paraId="117022B4" w14:textId="77777777" w:rsidR="00A90281" w:rsidRDefault="00000000">
      <w:pPr>
        <w:pStyle w:val="Heading2"/>
        <w:spacing w:before="240"/>
      </w:pPr>
      <w:r>
        <w:t>2.2 The Limitation of Manual Monitoring</w:t>
      </w:r>
    </w:p>
    <w:p w14:paraId="15F019AD" w14:textId="77777777" w:rsidR="00A90281" w:rsidRDefault="00000000">
      <w:pPr>
        <w:spacing w:after="120"/>
        <w:jc w:val="both"/>
      </w:pPr>
      <w:r>
        <w:rPr>
          <w:rFonts w:ascii="Calibri" w:eastAsia="Calibri" w:hAnsi="Calibri" w:cs="Calibri"/>
          <w:sz w:val="22"/>
          <w:szCs w:val="22"/>
        </w:rPr>
        <w:t>Current safety monitoring practices rely entirely on manual audits conducted by site safety officers. These audits are typically performed once per shift, leaving substantial gaps during which violations occur undetected. A single safety officer monitoring a site with 200+ workers cannot maintain continuous visual surveillance across all active work zones simultaneously.</w:t>
      </w:r>
    </w:p>
    <w:p w14:paraId="3715C3DC" w14:textId="77777777" w:rsidR="00A90281" w:rsidRDefault="00000000">
      <w:pPr>
        <w:spacing w:after="120"/>
        <w:jc w:val="both"/>
      </w:pPr>
      <w:r>
        <w:rPr>
          <w:rFonts w:ascii="Calibri" w:eastAsia="Calibri" w:hAnsi="Calibri" w:cs="Calibri"/>
          <w:sz w:val="22"/>
          <w:szCs w:val="22"/>
        </w:rPr>
        <w:t>This monitoring gap creates a critical window where non-compliant workers operate without detection. By the time a violation is identified and corrected, the at-risk window may have lasted several hours. The problem is compounded on large infrastructure projects such as bridge construction and highway building, where workers are distributed across multiple levels and zones, making centralized visual monitoring practically impossible.</w:t>
      </w:r>
    </w:p>
    <w:p w14:paraId="5907A9BC" w14:textId="77777777" w:rsidR="00A90281" w:rsidRDefault="00000000">
      <w:pPr>
        <w:pStyle w:val="Heading2"/>
        <w:spacing w:before="240"/>
      </w:pPr>
      <w:r>
        <w:t>2.3 Domain Motivation</w:t>
      </w:r>
    </w:p>
    <w:p w14:paraId="160770D5" w14:textId="77777777" w:rsidR="00A90281" w:rsidRDefault="00000000">
      <w:pPr>
        <w:spacing w:after="120"/>
        <w:jc w:val="both"/>
      </w:pPr>
      <w:r>
        <w:rPr>
          <w:rFonts w:ascii="Calibri" w:eastAsia="Calibri" w:hAnsi="Calibri" w:cs="Calibri"/>
          <w:sz w:val="22"/>
          <w:szCs w:val="22"/>
        </w:rPr>
        <w:t>This project is grounded in three years of direct construction site experience working on bridge and road infrastructure projects in India. Having personally witnessed both the frequency of PPE violations and the practical limitations of manual safety auditing, this system was designed with a ground-level understanding of how safety compliance monitoring actually operates on Indian construction sites — including familiarity with PWD and CPWD safety audit frameworks, site zone management, and the real economic pressures that drive non-compliance behaviour.</w:t>
      </w:r>
    </w:p>
    <w:p w14:paraId="3680658F" w14:textId="77777777" w:rsidR="00A90281" w:rsidRDefault="00000000">
      <w:pPr>
        <w:pStyle w:val="Heading2"/>
        <w:spacing w:before="240"/>
      </w:pPr>
      <w:r>
        <w:t>2.4 The Opportunity for AI</w:t>
      </w:r>
    </w:p>
    <w:p w14:paraId="76C4F20B" w14:textId="77777777" w:rsidR="00A90281" w:rsidRDefault="00000000">
      <w:pPr>
        <w:spacing w:after="120"/>
        <w:jc w:val="both"/>
      </w:pPr>
      <w:r>
        <w:rPr>
          <w:rFonts w:ascii="Calibri" w:eastAsia="Calibri" w:hAnsi="Calibri" w:cs="Calibri"/>
          <w:sz w:val="22"/>
          <w:szCs w:val="22"/>
        </w:rPr>
        <w:t xml:space="preserve">Modern construction sites increasingly deploy CCTV camera networks for security purposes. This existing infrastructure represents a zero-additional-cost data source that can be leveraged for AI-powered safety monitoring. A computer vision system capable of </w:t>
      </w:r>
      <w:proofErr w:type="spellStart"/>
      <w:r>
        <w:rPr>
          <w:rFonts w:ascii="Calibri" w:eastAsia="Calibri" w:hAnsi="Calibri" w:cs="Calibri"/>
          <w:sz w:val="22"/>
          <w:szCs w:val="22"/>
        </w:rPr>
        <w:t>analyzing</w:t>
      </w:r>
      <w:proofErr w:type="spellEnd"/>
      <w:r>
        <w:rPr>
          <w:rFonts w:ascii="Calibri" w:eastAsia="Calibri" w:hAnsi="Calibri" w:cs="Calibri"/>
          <w:sz w:val="22"/>
          <w:szCs w:val="22"/>
        </w:rPr>
        <w:t xml:space="preserve"> camera feeds or periodically captured images to detect PPE violations in real time would enable continuous monitoring without increasing headcount, while generating structured compliance records that satisfy legal audit requirements.</w:t>
      </w:r>
    </w:p>
    <w:p w14:paraId="7C867AB1" w14:textId="77777777" w:rsidR="00A90281" w:rsidRDefault="00000000">
      <w:r>
        <w:br w:type="page"/>
      </w:r>
    </w:p>
    <w:p w14:paraId="4E1DCB51" w14:textId="77777777" w:rsidR="00A90281" w:rsidRDefault="00000000">
      <w:pPr>
        <w:pStyle w:val="Heading1"/>
      </w:pPr>
      <w:r>
        <w:lastRenderedPageBreak/>
        <w:t>3. Data Pipeline and Preparation</w:t>
      </w:r>
    </w:p>
    <w:p w14:paraId="680DB55F" w14:textId="77777777" w:rsidR="00A90281" w:rsidRDefault="00000000">
      <w:pPr>
        <w:pStyle w:val="Heading2"/>
        <w:spacing w:before="240"/>
      </w:pPr>
      <w:r>
        <w:t>3.1 Dataset Sources</w:t>
      </w:r>
    </w:p>
    <w:p w14:paraId="70F3DA45" w14:textId="77777777" w:rsidR="00A90281" w:rsidRDefault="00000000">
      <w:pPr>
        <w:spacing w:after="120"/>
        <w:jc w:val="both"/>
      </w:pPr>
      <w:r>
        <w:rPr>
          <w:rFonts w:ascii="Calibri" w:eastAsia="Calibri" w:hAnsi="Calibri" w:cs="Calibri"/>
          <w:sz w:val="22"/>
          <w:szCs w:val="22"/>
        </w:rPr>
        <w:t xml:space="preserve">Two complementary datasets were sourced from </w:t>
      </w:r>
      <w:proofErr w:type="spellStart"/>
      <w:r>
        <w:rPr>
          <w:rFonts w:ascii="Calibri" w:eastAsia="Calibri" w:hAnsi="Calibri" w:cs="Calibri"/>
          <w:sz w:val="22"/>
          <w:szCs w:val="22"/>
        </w:rPr>
        <w:t>Roboflow</w:t>
      </w:r>
      <w:proofErr w:type="spellEnd"/>
      <w:r>
        <w:rPr>
          <w:rFonts w:ascii="Calibri" w:eastAsia="Calibri" w:hAnsi="Calibri" w:cs="Calibri"/>
          <w:sz w:val="22"/>
          <w:szCs w:val="22"/>
        </w:rPr>
        <w:t xml:space="preserve"> Universe, a platform hosting annotated computer vision datasets contributed by researchers and industry practitioners worldwide. The choice of </w:t>
      </w:r>
      <w:proofErr w:type="spellStart"/>
      <w:r>
        <w:rPr>
          <w:rFonts w:ascii="Calibri" w:eastAsia="Calibri" w:hAnsi="Calibri" w:cs="Calibri"/>
          <w:sz w:val="22"/>
          <w:szCs w:val="22"/>
        </w:rPr>
        <w:t>Roboflow</w:t>
      </w:r>
      <w:proofErr w:type="spellEnd"/>
      <w:r>
        <w:rPr>
          <w:rFonts w:ascii="Calibri" w:eastAsia="Calibri" w:hAnsi="Calibri" w:cs="Calibri"/>
          <w:sz w:val="22"/>
          <w:szCs w:val="22"/>
        </w:rPr>
        <w:t xml:space="preserve"> as a data source ensures that images carry verified annotation provenance and are suitable for commercial and research use under Creative Commons licensing.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90281" w14:paraId="42FFD823" w14:textId="77777777">
        <w:tblPrEx>
          <w:tblCellMar>
            <w:top w:w="0" w:type="dxa"/>
            <w:bottom w:w="0" w:type="dxa"/>
          </w:tblCellMar>
        </w:tblPrEx>
        <w:tc>
          <w:tcPr>
            <w:tcW w:w="4500" w:type="dxa"/>
            <w:shd w:val="clear" w:color="1F4E79" w:fill="1F4E79"/>
            <w:tcMar>
              <w:top w:w="80" w:type="dxa"/>
              <w:left w:w="120" w:type="dxa"/>
              <w:bottom w:w="80" w:type="dxa"/>
              <w:right w:w="120" w:type="dxa"/>
            </w:tcMar>
            <w:vAlign w:val="center"/>
          </w:tcPr>
          <w:p w14:paraId="56098453" w14:textId="77777777" w:rsidR="00A90281" w:rsidRDefault="00000000">
            <w:r>
              <w:rPr>
                <w:rFonts w:ascii="Calibri" w:eastAsia="Calibri" w:hAnsi="Calibri" w:cs="Calibri"/>
                <w:b/>
                <w:bCs/>
              </w:rPr>
              <w:t>Dataset</w:t>
            </w:r>
          </w:p>
        </w:tc>
        <w:tc>
          <w:tcPr>
            <w:tcW w:w="4500" w:type="dxa"/>
            <w:shd w:val="clear" w:color="1F4E79" w:fill="1F4E79"/>
            <w:tcMar>
              <w:top w:w="80" w:type="dxa"/>
              <w:left w:w="120" w:type="dxa"/>
              <w:bottom w:w="80" w:type="dxa"/>
              <w:right w:w="120" w:type="dxa"/>
            </w:tcMar>
            <w:vAlign w:val="center"/>
          </w:tcPr>
          <w:p w14:paraId="46263659" w14:textId="77777777" w:rsidR="00A90281" w:rsidRDefault="00000000">
            <w:r>
              <w:rPr>
                <w:rFonts w:ascii="Calibri" w:eastAsia="Calibri" w:hAnsi="Calibri" w:cs="Calibri"/>
                <w:b/>
                <w:bCs/>
                <w:color w:val="FFFFFF"/>
              </w:rPr>
              <w:t>Details</w:t>
            </w:r>
          </w:p>
        </w:tc>
      </w:tr>
      <w:tr w:rsidR="00A90281" w14:paraId="33284D94"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6C138E74" w14:textId="77777777" w:rsidR="00A90281" w:rsidRDefault="00000000">
            <w:proofErr w:type="spellStart"/>
            <w:r>
              <w:rPr>
                <w:rFonts w:ascii="Calibri" w:eastAsia="Calibri" w:hAnsi="Calibri" w:cs="Calibri"/>
              </w:rPr>
              <w:t>Roboflow</w:t>
            </w:r>
            <w:proofErr w:type="spellEnd"/>
            <w:r>
              <w:rPr>
                <w:rFonts w:ascii="Calibri" w:eastAsia="Calibri" w:hAnsi="Calibri" w:cs="Calibri"/>
              </w:rPr>
              <w:t xml:space="preserve"> PPE Combined Model v4</w:t>
            </w:r>
          </w:p>
        </w:tc>
        <w:tc>
          <w:tcPr>
            <w:tcW w:w="4500" w:type="dxa"/>
            <w:shd w:val="clear" w:color="auto" w:fill="FFFFFF"/>
            <w:tcMar>
              <w:top w:w="80" w:type="dxa"/>
              <w:left w:w="120" w:type="dxa"/>
              <w:bottom w:w="80" w:type="dxa"/>
              <w:right w:w="120" w:type="dxa"/>
            </w:tcMar>
            <w:vAlign w:val="center"/>
          </w:tcPr>
          <w:p w14:paraId="454CECE1" w14:textId="77777777" w:rsidR="00A90281" w:rsidRDefault="00000000">
            <w:r>
              <w:rPr>
                <w:rFonts w:ascii="Calibri" w:eastAsia="Calibri" w:hAnsi="Calibri" w:cs="Calibri"/>
                <w:color w:val="000000"/>
              </w:rPr>
              <w:t>44,000 images, 14 classes, YOLO v8 format</w:t>
            </w:r>
          </w:p>
        </w:tc>
      </w:tr>
      <w:tr w:rsidR="00A90281" w14:paraId="338E5F7E"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2C34F870" w14:textId="77777777" w:rsidR="00A90281" w:rsidRDefault="00000000">
            <w:r>
              <w:rPr>
                <w:rFonts w:ascii="Calibri" w:eastAsia="Calibri" w:hAnsi="Calibri" w:cs="Calibri"/>
              </w:rPr>
              <w:t>Helmet and Vest Detection Dataset</w:t>
            </w:r>
          </w:p>
        </w:tc>
        <w:tc>
          <w:tcPr>
            <w:tcW w:w="4500" w:type="dxa"/>
            <w:shd w:val="clear" w:color="auto" w:fill="FFFFFF"/>
            <w:tcMar>
              <w:top w:w="80" w:type="dxa"/>
              <w:left w:w="120" w:type="dxa"/>
              <w:bottom w:w="80" w:type="dxa"/>
              <w:right w:w="120" w:type="dxa"/>
            </w:tcMar>
            <w:vAlign w:val="center"/>
          </w:tcPr>
          <w:p w14:paraId="072BBA15" w14:textId="77777777" w:rsidR="00A90281" w:rsidRDefault="00000000">
            <w:r>
              <w:rPr>
                <w:rFonts w:ascii="Calibri" w:eastAsia="Calibri" w:hAnsi="Calibri" w:cs="Calibri"/>
                <w:color w:val="000000"/>
              </w:rPr>
              <w:t>4,053 images, 5 classes, YOLO v8 format</w:t>
            </w:r>
          </w:p>
        </w:tc>
      </w:tr>
      <w:tr w:rsidR="00A90281" w14:paraId="27AEDBDA"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77F23086" w14:textId="77777777" w:rsidR="00A90281" w:rsidRDefault="00000000">
            <w:r>
              <w:rPr>
                <w:rFonts w:ascii="Calibri" w:eastAsia="Calibri" w:hAnsi="Calibri" w:cs="Calibri"/>
              </w:rPr>
              <w:t>Combined Raw Total</w:t>
            </w:r>
          </w:p>
        </w:tc>
        <w:tc>
          <w:tcPr>
            <w:tcW w:w="4500" w:type="dxa"/>
            <w:shd w:val="clear" w:color="auto" w:fill="FFFFFF"/>
            <w:tcMar>
              <w:top w:w="80" w:type="dxa"/>
              <w:left w:w="120" w:type="dxa"/>
              <w:bottom w:w="80" w:type="dxa"/>
              <w:right w:w="120" w:type="dxa"/>
            </w:tcMar>
            <w:vAlign w:val="center"/>
          </w:tcPr>
          <w:p w14:paraId="213C7706" w14:textId="77777777" w:rsidR="00A90281" w:rsidRDefault="00000000">
            <w:r>
              <w:rPr>
                <w:rFonts w:ascii="Calibri" w:eastAsia="Calibri" w:hAnsi="Calibri" w:cs="Calibri"/>
                <w:color w:val="000000"/>
              </w:rPr>
              <w:t>48,053 images across two label schemes</w:t>
            </w:r>
          </w:p>
        </w:tc>
      </w:tr>
      <w:tr w:rsidR="00A90281" w14:paraId="15D0B66D"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7A34F649" w14:textId="77777777" w:rsidR="00A90281" w:rsidRDefault="00000000">
            <w:r>
              <w:rPr>
                <w:rFonts w:ascii="Calibri" w:eastAsia="Calibri" w:hAnsi="Calibri" w:cs="Calibri"/>
              </w:rPr>
              <w:t>After Cleaning and Harmonization</w:t>
            </w:r>
          </w:p>
        </w:tc>
        <w:tc>
          <w:tcPr>
            <w:tcW w:w="4500" w:type="dxa"/>
            <w:shd w:val="clear" w:color="auto" w:fill="FFFFFF"/>
            <w:tcMar>
              <w:top w:w="80" w:type="dxa"/>
              <w:left w:w="120" w:type="dxa"/>
              <w:bottom w:w="80" w:type="dxa"/>
              <w:right w:w="120" w:type="dxa"/>
            </w:tcMar>
            <w:vAlign w:val="center"/>
          </w:tcPr>
          <w:p w14:paraId="5CD94248" w14:textId="77777777" w:rsidR="00A90281" w:rsidRDefault="00000000">
            <w:r>
              <w:rPr>
                <w:rFonts w:ascii="Calibri" w:eastAsia="Calibri" w:hAnsi="Calibri" w:cs="Calibri"/>
                <w:color w:val="000000"/>
              </w:rPr>
              <w:t>32,862 images, 6 unified classes</w:t>
            </w:r>
          </w:p>
        </w:tc>
      </w:tr>
      <w:tr w:rsidR="00A90281" w14:paraId="1F0AABB0"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02F32727" w14:textId="77777777" w:rsidR="00A90281" w:rsidRDefault="00000000">
            <w:r>
              <w:rPr>
                <w:rFonts w:ascii="Calibri" w:eastAsia="Calibri" w:hAnsi="Calibri" w:cs="Calibri"/>
              </w:rPr>
              <w:t>Noise Removed</w:t>
            </w:r>
          </w:p>
        </w:tc>
        <w:tc>
          <w:tcPr>
            <w:tcW w:w="4500" w:type="dxa"/>
            <w:shd w:val="clear" w:color="auto" w:fill="FFFFFF"/>
            <w:tcMar>
              <w:top w:w="80" w:type="dxa"/>
              <w:left w:w="120" w:type="dxa"/>
              <w:bottom w:w="80" w:type="dxa"/>
              <w:right w:w="120" w:type="dxa"/>
            </w:tcMar>
            <w:vAlign w:val="center"/>
          </w:tcPr>
          <w:p w14:paraId="4531B572" w14:textId="77777777" w:rsidR="00A90281" w:rsidRDefault="00000000">
            <w:r>
              <w:rPr>
                <w:rFonts w:ascii="Calibri" w:eastAsia="Calibri" w:hAnsi="Calibri" w:cs="Calibri"/>
                <w:color w:val="000000"/>
              </w:rPr>
              <w:t>15,191 irrelevant images (31.6%)</w:t>
            </w:r>
          </w:p>
        </w:tc>
      </w:tr>
    </w:tbl>
    <w:p w14:paraId="77693E2D" w14:textId="77777777" w:rsidR="00A90281" w:rsidRDefault="00A90281">
      <w:pPr>
        <w:spacing w:after="120"/>
      </w:pPr>
    </w:p>
    <w:p w14:paraId="1B8329E1" w14:textId="77777777" w:rsidR="00A90281" w:rsidRDefault="00000000">
      <w:pPr>
        <w:pStyle w:val="Heading2"/>
        <w:spacing w:before="240"/>
      </w:pPr>
      <w:r>
        <w:t>3.2 Data Quality Challenge — Noise Discovery</w:t>
      </w:r>
    </w:p>
    <w:p w14:paraId="11EA5503" w14:textId="77777777" w:rsidR="00A90281" w:rsidRDefault="00000000">
      <w:pPr>
        <w:spacing w:after="120"/>
        <w:jc w:val="both"/>
      </w:pPr>
      <w:r>
        <w:rPr>
          <w:rFonts w:ascii="Calibri" w:eastAsia="Calibri" w:hAnsi="Calibri" w:cs="Calibri"/>
          <w:sz w:val="22"/>
          <w:szCs w:val="22"/>
        </w:rPr>
        <w:t>Exploratory Data Analysis revealed a significant data quality issue: approximately 34% of the images in the primary 44,000-image dataset were irrelevant to the construction PPE domain. Images of racing cars, bicycle races, indoor office environments, judo competitions, and abstract patterns had been included as part of the combined multi-domain dataset. Training on this noisy data would have severely degraded model performance on actual construction site imagery.</w:t>
      </w:r>
    </w:p>
    <w:p w14:paraId="65CC1760" w14:textId="77777777" w:rsidR="00A90281" w:rsidRDefault="00000000">
      <w:pPr>
        <w:spacing w:after="120"/>
        <w:jc w:val="both"/>
      </w:pPr>
      <w:r>
        <w:rPr>
          <w:rFonts w:ascii="Calibri" w:eastAsia="Calibri" w:hAnsi="Calibri" w:cs="Calibri"/>
          <w:sz w:val="22"/>
          <w:szCs w:val="22"/>
        </w:rPr>
        <w:t xml:space="preserve">This finding was identified through systematic EDA — visualizing random samples, </w:t>
      </w:r>
      <w:proofErr w:type="spellStart"/>
      <w:r>
        <w:rPr>
          <w:rFonts w:ascii="Calibri" w:eastAsia="Calibri" w:hAnsi="Calibri" w:cs="Calibri"/>
          <w:sz w:val="22"/>
          <w:szCs w:val="22"/>
        </w:rPr>
        <w:t>analyzing</w:t>
      </w:r>
      <w:proofErr w:type="spellEnd"/>
      <w:r>
        <w:rPr>
          <w:rFonts w:ascii="Calibri" w:eastAsia="Calibri" w:hAnsi="Calibri" w:cs="Calibri"/>
          <w:sz w:val="22"/>
          <w:szCs w:val="22"/>
        </w:rPr>
        <w:t xml:space="preserve"> class distributions, and examining annotation coverage. The discovery of 34% noise in a widely-used public dataset is itself a meaningful technical contribution, demonstrating that dataset quality cannot be assumed even from established sources.</w:t>
      </w:r>
    </w:p>
    <w:p w14:paraId="61A99C0F" w14:textId="77777777" w:rsidR="00A90281" w:rsidRDefault="00000000">
      <w:pPr>
        <w:pStyle w:val="Heading2"/>
        <w:spacing w:before="240"/>
      </w:pPr>
      <w:r>
        <w:t>3.3 Label Harmonization Pipeline</w:t>
      </w:r>
    </w:p>
    <w:p w14:paraId="42D4D1A7" w14:textId="77777777" w:rsidR="00A90281" w:rsidRDefault="00000000">
      <w:pPr>
        <w:spacing w:after="120"/>
        <w:jc w:val="both"/>
      </w:pPr>
      <w:r>
        <w:rPr>
          <w:rFonts w:ascii="Calibri" w:eastAsia="Calibri" w:hAnsi="Calibri" w:cs="Calibri"/>
          <w:sz w:val="22"/>
          <w:szCs w:val="22"/>
        </w:rPr>
        <w:t>The two datasets used different class naming conventions and different class ID numbering. Before combining the datasets, a label harmonization pipeline was built to remap all annotations to a single unified 6-class scheme. Classes irrelevant to the construction PPE use case — gloves, goggles, masks, ladders, safety cones — were deliberately dropped. This was a business decision as much as a technical one: focusing the model on the two most critical and visually detectable PPE items produces a more reliable and explainable system than attempting to detect all possible PPE types.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90281" w14:paraId="4F5AB5BD" w14:textId="77777777">
        <w:tblPrEx>
          <w:tblCellMar>
            <w:top w:w="0" w:type="dxa"/>
            <w:bottom w:w="0" w:type="dxa"/>
          </w:tblCellMar>
        </w:tblPrEx>
        <w:tc>
          <w:tcPr>
            <w:tcW w:w="3000" w:type="dxa"/>
            <w:shd w:val="clear" w:color="1F4E79" w:fill="1F4E79"/>
            <w:tcMar>
              <w:top w:w="80" w:type="dxa"/>
              <w:left w:w="120" w:type="dxa"/>
              <w:bottom w:w="80" w:type="dxa"/>
              <w:right w:w="120" w:type="dxa"/>
            </w:tcMar>
            <w:vAlign w:val="center"/>
          </w:tcPr>
          <w:p w14:paraId="797BC436" w14:textId="77777777" w:rsidR="00A90281" w:rsidRDefault="00000000">
            <w:r>
              <w:rPr>
                <w:rFonts w:ascii="Calibri" w:eastAsia="Calibri" w:hAnsi="Calibri" w:cs="Calibri"/>
                <w:b/>
                <w:bCs/>
                <w:color w:val="FFFFFF"/>
              </w:rPr>
              <w:t>Final Class ID</w:t>
            </w:r>
          </w:p>
        </w:tc>
        <w:tc>
          <w:tcPr>
            <w:tcW w:w="3000" w:type="dxa"/>
            <w:shd w:val="clear" w:color="1F4E79" w:fill="1F4E79"/>
            <w:tcMar>
              <w:top w:w="80" w:type="dxa"/>
              <w:left w:w="120" w:type="dxa"/>
              <w:bottom w:w="80" w:type="dxa"/>
              <w:right w:w="120" w:type="dxa"/>
            </w:tcMar>
            <w:vAlign w:val="center"/>
          </w:tcPr>
          <w:p w14:paraId="1C2355F0" w14:textId="77777777" w:rsidR="00A90281" w:rsidRDefault="00000000">
            <w:r>
              <w:rPr>
                <w:rFonts w:ascii="Calibri" w:eastAsia="Calibri" w:hAnsi="Calibri" w:cs="Calibri"/>
                <w:b/>
                <w:bCs/>
                <w:color w:val="FFFFFF"/>
              </w:rPr>
              <w:t>Class Name</w:t>
            </w:r>
          </w:p>
        </w:tc>
        <w:tc>
          <w:tcPr>
            <w:tcW w:w="3000" w:type="dxa"/>
            <w:shd w:val="clear" w:color="1F4E79" w:fill="1F4E79"/>
            <w:tcMar>
              <w:top w:w="80" w:type="dxa"/>
              <w:left w:w="120" w:type="dxa"/>
              <w:bottom w:w="80" w:type="dxa"/>
              <w:right w:w="120" w:type="dxa"/>
            </w:tcMar>
            <w:vAlign w:val="center"/>
          </w:tcPr>
          <w:p w14:paraId="12A497A8" w14:textId="77777777" w:rsidR="00A90281" w:rsidRDefault="00000000">
            <w:r>
              <w:rPr>
                <w:rFonts w:ascii="Calibri" w:eastAsia="Calibri" w:hAnsi="Calibri" w:cs="Calibri"/>
                <w:b/>
                <w:bCs/>
                <w:color w:val="FFFFFF"/>
              </w:rPr>
              <w:t>Training Samples</w:t>
            </w:r>
          </w:p>
        </w:tc>
      </w:tr>
      <w:tr w:rsidR="00A90281" w14:paraId="4DB7EA6B"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65FAE5DB" w14:textId="77777777" w:rsidR="00A90281" w:rsidRDefault="00000000">
            <w:r>
              <w:rPr>
                <w:rFonts w:ascii="Calibri" w:eastAsia="Calibri" w:hAnsi="Calibri" w:cs="Calibri"/>
                <w:color w:val="000000"/>
              </w:rPr>
              <w:t>0</w:t>
            </w:r>
          </w:p>
        </w:tc>
        <w:tc>
          <w:tcPr>
            <w:tcW w:w="3000" w:type="dxa"/>
            <w:shd w:val="clear" w:color="auto" w:fill="F5F5F5"/>
            <w:tcMar>
              <w:top w:w="80" w:type="dxa"/>
              <w:left w:w="120" w:type="dxa"/>
              <w:bottom w:w="80" w:type="dxa"/>
              <w:right w:w="120" w:type="dxa"/>
            </w:tcMar>
            <w:vAlign w:val="center"/>
          </w:tcPr>
          <w:p w14:paraId="6550E65C" w14:textId="77777777" w:rsidR="00A90281" w:rsidRDefault="00000000">
            <w:r>
              <w:rPr>
                <w:rFonts w:ascii="Calibri" w:eastAsia="Calibri" w:hAnsi="Calibri" w:cs="Calibri"/>
                <w:color w:val="000000"/>
              </w:rPr>
              <w:t>hardhat</w:t>
            </w:r>
          </w:p>
        </w:tc>
        <w:tc>
          <w:tcPr>
            <w:tcW w:w="3000" w:type="dxa"/>
            <w:shd w:val="clear" w:color="auto" w:fill="FFFFFF"/>
            <w:tcMar>
              <w:top w:w="80" w:type="dxa"/>
              <w:left w:w="120" w:type="dxa"/>
              <w:bottom w:w="80" w:type="dxa"/>
              <w:right w:w="120" w:type="dxa"/>
            </w:tcMar>
            <w:vAlign w:val="center"/>
          </w:tcPr>
          <w:p w14:paraId="6BA25586" w14:textId="77777777" w:rsidR="00A90281" w:rsidRDefault="00000000">
            <w:r>
              <w:rPr>
                <w:rFonts w:ascii="Calibri" w:eastAsia="Calibri" w:hAnsi="Calibri" w:cs="Calibri"/>
                <w:color w:val="000000"/>
              </w:rPr>
              <w:t>33,064</w:t>
            </w:r>
          </w:p>
        </w:tc>
      </w:tr>
      <w:tr w:rsidR="00A90281" w14:paraId="0529E329"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3A8E4B6" w14:textId="77777777" w:rsidR="00A90281" w:rsidRDefault="00000000">
            <w:r>
              <w:rPr>
                <w:rFonts w:ascii="Calibri" w:eastAsia="Calibri" w:hAnsi="Calibri" w:cs="Calibri"/>
                <w:color w:val="000000"/>
              </w:rPr>
              <w:t>1</w:t>
            </w:r>
          </w:p>
        </w:tc>
        <w:tc>
          <w:tcPr>
            <w:tcW w:w="3000" w:type="dxa"/>
            <w:shd w:val="clear" w:color="auto" w:fill="F5F5F5"/>
            <w:tcMar>
              <w:top w:w="80" w:type="dxa"/>
              <w:left w:w="120" w:type="dxa"/>
              <w:bottom w:w="80" w:type="dxa"/>
              <w:right w:w="120" w:type="dxa"/>
            </w:tcMar>
            <w:vAlign w:val="center"/>
          </w:tcPr>
          <w:p w14:paraId="215AEBCB" w14:textId="77777777" w:rsidR="00A90281" w:rsidRDefault="00000000">
            <w:proofErr w:type="spellStart"/>
            <w:r>
              <w:rPr>
                <w:rFonts w:ascii="Calibri" w:eastAsia="Calibri" w:hAnsi="Calibri" w:cs="Calibri"/>
                <w:color w:val="000000"/>
              </w:rPr>
              <w:t>no_hardhat</w:t>
            </w:r>
            <w:proofErr w:type="spellEnd"/>
          </w:p>
        </w:tc>
        <w:tc>
          <w:tcPr>
            <w:tcW w:w="3000" w:type="dxa"/>
            <w:shd w:val="clear" w:color="auto" w:fill="FFFFFF"/>
            <w:tcMar>
              <w:top w:w="80" w:type="dxa"/>
              <w:left w:w="120" w:type="dxa"/>
              <w:bottom w:w="80" w:type="dxa"/>
              <w:right w:w="120" w:type="dxa"/>
            </w:tcMar>
            <w:vAlign w:val="center"/>
          </w:tcPr>
          <w:p w14:paraId="38147DC6" w14:textId="77777777" w:rsidR="00A90281" w:rsidRDefault="00000000">
            <w:r>
              <w:rPr>
                <w:rFonts w:ascii="Calibri" w:eastAsia="Calibri" w:hAnsi="Calibri" w:cs="Calibri"/>
                <w:color w:val="000000"/>
              </w:rPr>
              <w:t>13,693</w:t>
            </w:r>
          </w:p>
        </w:tc>
      </w:tr>
      <w:tr w:rsidR="00A90281" w14:paraId="665F1A55"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32FC4149" w14:textId="77777777" w:rsidR="00A90281" w:rsidRDefault="00000000">
            <w:r>
              <w:rPr>
                <w:rFonts w:ascii="Calibri" w:eastAsia="Calibri" w:hAnsi="Calibri" w:cs="Calibri"/>
                <w:color w:val="000000"/>
              </w:rPr>
              <w:t>2</w:t>
            </w:r>
          </w:p>
        </w:tc>
        <w:tc>
          <w:tcPr>
            <w:tcW w:w="3000" w:type="dxa"/>
            <w:shd w:val="clear" w:color="auto" w:fill="F5F5F5"/>
            <w:tcMar>
              <w:top w:w="80" w:type="dxa"/>
              <w:left w:w="120" w:type="dxa"/>
              <w:bottom w:w="80" w:type="dxa"/>
              <w:right w:w="120" w:type="dxa"/>
            </w:tcMar>
            <w:vAlign w:val="center"/>
          </w:tcPr>
          <w:p w14:paraId="12615980" w14:textId="77777777" w:rsidR="00A90281" w:rsidRDefault="00000000">
            <w:proofErr w:type="spellStart"/>
            <w:r>
              <w:rPr>
                <w:rFonts w:ascii="Calibri" w:eastAsia="Calibri" w:hAnsi="Calibri" w:cs="Calibri"/>
                <w:color w:val="000000"/>
              </w:rPr>
              <w:t>safety_vest</w:t>
            </w:r>
            <w:proofErr w:type="spellEnd"/>
          </w:p>
        </w:tc>
        <w:tc>
          <w:tcPr>
            <w:tcW w:w="3000" w:type="dxa"/>
            <w:shd w:val="clear" w:color="auto" w:fill="FFFFFF"/>
            <w:tcMar>
              <w:top w:w="80" w:type="dxa"/>
              <w:left w:w="120" w:type="dxa"/>
              <w:bottom w:w="80" w:type="dxa"/>
              <w:right w:w="120" w:type="dxa"/>
            </w:tcMar>
            <w:vAlign w:val="center"/>
          </w:tcPr>
          <w:p w14:paraId="3BB33E05" w14:textId="77777777" w:rsidR="00A90281" w:rsidRDefault="00000000">
            <w:r>
              <w:rPr>
                <w:rFonts w:ascii="Calibri" w:eastAsia="Calibri" w:hAnsi="Calibri" w:cs="Calibri"/>
                <w:color w:val="000000"/>
              </w:rPr>
              <w:t>7,451</w:t>
            </w:r>
          </w:p>
        </w:tc>
      </w:tr>
      <w:tr w:rsidR="00A90281" w14:paraId="2C1E03A8"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69822AE2" w14:textId="77777777" w:rsidR="00A90281" w:rsidRDefault="00000000">
            <w:r>
              <w:rPr>
                <w:rFonts w:ascii="Calibri" w:eastAsia="Calibri" w:hAnsi="Calibri" w:cs="Calibri"/>
                <w:color w:val="000000"/>
              </w:rPr>
              <w:t>3</w:t>
            </w:r>
          </w:p>
        </w:tc>
        <w:tc>
          <w:tcPr>
            <w:tcW w:w="3000" w:type="dxa"/>
            <w:shd w:val="clear" w:color="auto" w:fill="F5F5F5"/>
            <w:tcMar>
              <w:top w:w="80" w:type="dxa"/>
              <w:left w:w="120" w:type="dxa"/>
              <w:bottom w:w="80" w:type="dxa"/>
              <w:right w:w="120" w:type="dxa"/>
            </w:tcMar>
            <w:vAlign w:val="center"/>
          </w:tcPr>
          <w:p w14:paraId="41B4118B" w14:textId="77777777" w:rsidR="00A90281" w:rsidRDefault="00000000">
            <w:proofErr w:type="spellStart"/>
            <w:r>
              <w:rPr>
                <w:rFonts w:ascii="Calibri" w:eastAsia="Calibri" w:hAnsi="Calibri" w:cs="Calibri"/>
                <w:color w:val="000000"/>
              </w:rPr>
              <w:t>no_safety_vest</w:t>
            </w:r>
            <w:proofErr w:type="spellEnd"/>
          </w:p>
        </w:tc>
        <w:tc>
          <w:tcPr>
            <w:tcW w:w="3000" w:type="dxa"/>
            <w:shd w:val="clear" w:color="auto" w:fill="FFFFFF"/>
            <w:tcMar>
              <w:top w:w="80" w:type="dxa"/>
              <w:left w:w="120" w:type="dxa"/>
              <w:bottom w:w="80" w:type="dxa"/>
              <w:right w:w="120" w:type="dxa"/>
            </w:tcMar>
            <w:vAlign w:val="center"/>
          </w:tcPr>
          <w:p w14:paraId="3411DB7C" w14:textId="77777777" w:rsidR="00A90281" w:rsidRDefault="00000000">
            <w:r>
              <w:rPr>
                <w:rFonts w:ascii="Calibri" w:eastAsia="Calibri" w:hAnsi="Calibri" w:cs="Calibri"/>
                <w:color w:val="000000"/>
              </w:rPr>
              <w:t>6,340</w:t>
            </w:r>
          </w:p>
        </w:tc>
      </w:tr>
      <w:tr w:rsidR="00A90281" w14:paraId="2A37B170"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67F152E" w14:textId="77777777" w:rsidR="00A90281" w:rsidRDefault="00000000">
            <w:r>
              <w:rPr>
                <w:rFonts w:ascii="Calibri" w:eastAsia="Calibri" w:hAnsi="Calibri" w:cs="Calibri"/>
                <w:color w:val="000000"/>
              </w:rPr>
              <w:t>4</w:t>
            </w:r>
          </w:p>
        </w:tc>
        <w:tc>
          <w:tcPr>
            <w:tcW w:w="3000" w:type="dxa"/>
            <w:shd w:val="clear" w:color="auto" w:fill="F5F5F5"/>
            <w:tcMar>
              <w:top w:w="80" w:type="dxa"/>
              <w:left w:w="120" w:type="dxa"/>
              <w:bottom w:w="80" w:type="dxa"/>
              <w:right w:w="120" w:type="dxa"/>
            </w:tcMar>
            <w:vAlign w:val="center"/>
          </w:tcPr>
          <w:p w14:paraId="245C54B0" w14:textId="77777777" w:rsidR="00A90281" w:rsidRDefault="00000000">
            <w:r>
              <w:rPr>
                <w:rFonts w:ascii="Calibri" w:eastAsia="Calibri" w:hAnsi="Calibri" w:cs="Calibri"/>
                <w:color w:val="000000"/>
              </w:rPr>
              <w:t>person</w:t>
            </w:r>
          </w:p>
        </w:tc>
        <w:tc>
          <w:tcPr>
            <w:tcW w:w="3000" w:type="dxa"/>
            <w:shd w:val="clear" w:color="auto" w:fill="FFFFFF"/>
            <w:tcMar>
              <w:top w:w="80" w:type="dxa"/>
              <w:left w:w="120" w:type="dxa"/>
              <w:bottom w:w="80" w:type="dxa"/>
              <w:right w:w="120" w:type="dxa"/>
            </w:tcMar>
            <w:vAlign w:val="center"/>
          </w:tcPr>
          <w:p w14:paraId="0529A8A7" w14:textId="77777777" w:rsidR="00A90281" w:rsidRDefault="00000000">
            <w:r>
              <w:rPr>
                <w:rFonts w:ascii="Calibri" w:eastAsia="Calibri" w:hAnsi="Calibri" w:cs="Calibri"/>
                <w:color w:val="000000"/>
              </w:rPr>
              <w:t>9,288</w:t>
            </w:r>
          </w:p>
        </w:tc>
      </w:tr>
      <w:tr w:rsidR="00A90281" w14:paraId="0FFB169F"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359ED3F4" w14:textId="77777777" w:rsidR="00A90281" w:rsidRDefault="00000000">
            <w:r>
              <w:rPr>
                <w:rFonts w:ascii="Calibri" w:eastAsia="Calibri" w:hAnsi="Calibri" w:cs="Calibri"/>
                <w:color w:val="000000"/>
              </w:rPr>
              <w:t>5</w:t>
            </w:r>
          </w:p>
        </w:tc>
        <w:tc>
          <w:tcPr>
            <w:tcW w:w="3000" w:type="dxa"/>
            <w:shd w:val="clear" w:color="auto" w:fill="F5F5F5"/>
            <w:tcMar>
              <w:top w:w="80" w:type="dxa"/>
              <w:left w:w="120" w:type="dxa"/>
              <w:bottom w:w="80" w:type="dxa"/>
              <w:right w:w="120" w:type="dxa"/>
            </w:tcMar>
            <w:vAlign w:val="center"/>
          </w:tcPr>
          <w:p w14:paraId="29360F4F" w14:textId="77777777" w:rsidR="00A90281" w:rsidRDefault="00000000">
            <w:proofErr w:type="spellStart"/>
            <w:r>
              <w:rPr>
                <w:rFonts w:ascii="Calibri" w:eastAsia="Calibri" w:hAnsi="Calibri" w:cs="Calibri"/>
                <w:color w:val="000000"/>
              </w:rPr>
              <w:t>fall_detected</w:t>
            </w:r>
            <w:proofErr w:type="spellEnd"/>
          </w:p>
        </w:tc>
        <w:tc>
          <w:tcPr>
            <w:tcW w:w="3000" w:type="dxa"/>
            <w:shd w:val="clear" w:color="auto" w:fill="FFFFFF"/>
            <w:tcMar>
              <w:top w:w="80" w:type="dxa"/>
              <w:left w:w="120" w:type="dxa"/>
              <w:bottom w:w="80" w:type="dxa"/>
              <w:right w:w="120" w:type="dxa"/>
            </w:tcMar>
            <w:vAlign w:val="center"/>
          </w:tcPr>
          <w:p w14:paraId="19F6111C" w14:textId="77777777" w:rsidR="00A90281" w:rsidRDefault="00000000">
            <w:r>
              <w:rPr>
                <w:rFonts w:ascii="Calibri" w:eastAsia="Calibri" w:hAnsi="Calibri" w:cs="Calibri"/>
                <w:color w:val="000000"/>
              </w:rPr>
              <w:t>3,149</w:t>
            </w:r>
          </w:p>
        </w:tc>
      </w:tr>
    </w:tbl>
    <w:p w14:paraId="2E9F9520" w14:textId="77777777" w:rsidR="00A90281" w:rsidRDefault="00A90281">
      <w:pPr>
        <w:spacing w:after="120"/>
      </w:pPr>
    </w:p>
    <w:p w14:paraId="3B28AB6A" w14:textId="77777777" w:rsidR="00A90281" w:rsidRDefault="00000000">
      <w:pPr>
        <w:pStyle w:val="Heading2"/>
        <w:spacing w:before="240"/>
      </w:pPr>
      <w:r>
        <w:t>3.4 Class Imbalance and Handling</w:t>
      </w:r>
    </w:p>
    <w:p w14:paraId="2244E397" w14:textId="77777777" w:rsidR="00A90281" w:rsidRDefault="00000000">
      <w:pPr>
        <w:spacing w:after="120"/>
        <w:jc w:val="both"/>
      </w:pPr>
      <w:r>
        <w:rPr>
          <w:rFonts w:ascii="Calibri" w:eastAsia="Calibri" w:hAnsi="Calibri" w:cs="Calibri"/>
          <w:sz w:val="22"/>
          <w:szCs w:val="22"/>
        </w:rPr>
        <w:lastRenderedPageBreak/>
        <w:t xml:space="preserve">The cleaned dataset exhibits significant class imbalance: hardhat annotations (33,064) outnumber </w:t>
      </w:r>
      <w:proofErr w:type="spellStart"/>
      <w:r>
        <w:rPr>
          <w:rFonts w:ascii="Calibri" w:eastAsia="Calibri" w:hAnsi="Calibri" w:cs="Calibri"/>
          <w:sz w:val="22"/>
          <w:szCs w:val="22"/>
        </w:rPr>
        <w:t>fall_detected</w:t>
      </w:r>
      <w:proofErr w:type="spellEnd"/>
      <w:r>
        <w:rPr>
          <w:rFonts w:ascii="Calibri" w:eastAsia="Calibri" w:hAnsi="Calibri" w:cs="Calibri"/>
          <w:sz w:val="22"/>
          <w:szCs w:val="22"/>
        </w:rPr>
        <w:t xml:space="preserve"> annotations (3,149) by a factor of 10x. Without correction, the model would learn to heavily </w:t>
      </w:r>
      <w:proofErr w:type="spellStart"/>
      <w:r>
        <w:rPr>
          <w:rFonts w:ascii="Calibri" w:eastAsia="Calibri" w:hAnsi="Calibri" w:cs="Calibri"/>
          <w:sz w:val="22"/>
          <w:szCs w:val="22"/>
        </w:rPr>
        <w:t>favor</w:t>
      </w:r>
      <w:proofErr w:type="spellEnd"/>
      <w:r>
        <w:rPr>
          <w:rFonts w:ascii="Calibri" w:eastAsia="Calibri" w:hAnsi="Calibri" w:cs="Calibri"/>
          <w:sz w:val="22"/>
          <w:szCs w:val="22"/>
        </w:rPr>
        <w:t xml:space="preserve"> majority classes and underperform on minority classes — precisely the safety-critical classes where errors are most costly.</w:t>
      </w:r>
    </w:p>
    <w:p w14:paraId="47DBE8C7" w14:textId="77777777" w:rsidR="00A90281" w:rsidRDefault="00000000">
      <w:pPr>
        <w:spacing w:after="120"/>
        <w:jc w:val="both"/>
      </w:pPr>
      <w:r>
        <w:rPr>
          <w:rFonts w:ascii="Calibri" w:eastAsia="Calibri" w:hAnsi="Calibri" w:cs="Calibri"/>
          <w:sz w:val="22"/>
          <w:szCs w:val="22"/>
        </w:rPr>
        <w:t xml:space="preserve">Inverse frequency weighting was applied during training so that each </w:t>
      </w:r>
      <w:proofErr w:type="spellStart"/>
      <w:r>
        <w:rPr>
          <w:rFonts w:ascii="Calibri" w:eastAsia="Calibri" w:hAnsi="Calibri" w:cs="Calibri"/>
          <w:sz w:val="22"/>
          <w:szCs w:val="22"/>
        </w:rPr>
        <w:t>fall_detected</w:t>
      </w:r>
      <w:proofErr w:type="spellEnd"/>
      <w:r>
        <w:rPr>
          <w:rFonts w:ascii="Calibri" w:eastAsia="Calibri" w:hAnsi="Calibri" w:cs="Calibri"/>
          <w:sz w:val="22"/>
          <w:szCs w:val="22"/>
        </w:rPr>
        <w:t xml:space="preserve"> example contributed 10x more to the loss calculation than each hardhat example, forcing the model to pay proportionally equal attention to all classes regardless of their frequency. This is the correct approach for imbalanced safety-critical classification tasks.</w:t>
      </w:r>
    </w:p>
    <w:p w14:paraId="19BBC22C" w14:textId="77777777" w:rsidR="00972AC2" w:rsidRDefault="00972AC2" w:rsidP="00972AC2"/>
    <w:p w14:paraId="62A2669A" w14:textId="77777777" w:rsidR="00972AC2" w:rsidRDefault="00972AC2" w:rsidP="00972AC2"/>
    <w:p w14:paraId="3F134A39" w14:textId="77777777" w:rsidR="00972AC2" w:rsidRDefault="00972AC2" w:rsidP="00972AC2"/>
    <w:p w14:paraId="2E0882A5" w14:textId="0B47083A" w:rsidR="00A90281" w:rsidRPr="00972AC2" w:rsidRDefault="00000000" w:rsidP="00972AC2">
      <w:pPr>
        <w:rPr>
          <w:color w:val="4C94D8" w:themeColor="text2" w:themeTint="80"/>
          <w:sz w:val="36"/>
          <w:szCs w:val="36"/>
        </w:rPr>
      </w:pPr>
      <w:r w:rsidRPr="00972AC2">
        <w:rPr>
          <w:color w:val="4C94D8" w:themeColor="text2" w:themeTint="80"/>
          <w:sz w:val="36"/>
          <w:szCs w:val="36"/>
        </w:rPr>
        <w:t>4. Model Architecture and Training</w:t>
      </w:r>
    </w:p>
    <w:p w14:paraId="1788BBF3" w14:textId="77777777" w:rsidR="00A90281" w:rsidRDefault="00000000">
      <w:pPr>
        <w:pStyle w:val="Heading2"/>
        <w:spacing w:before="240"/>
      </w:pPr>
      <w:r>
        <w:t>4.1 System Architecture Overview</w:t>
      </w:r>
    </w:p>
    <w:p w14:paraId="739F221B" w14:textId="77777777" w:rsidR="00A90281" w:rsidRDefault="00000000">
      <w:pPr>
        <w:spacing w:after="120"/>
        <w:jc w:val="both"/>
      </w:pPr>
      <w:r>
        <w:rPr>
          <w:rFonts w:ascii="Calibri" w:eastAsia="Calibri" w:hAnsi="Calibri" w:cs="Calibri"/>
          <w:sz w:val="22"/>
          <w:szCs w:val="22"/>
        </w:rPr>
        <w:t>The system implements a two-stage inference pipeline designed to align with the structure of the training data and to enable independent optimization of each detection component. This architecture was chosen deliberately over end-to-end detection approaches for reasons of interpretability, modularity, and practical alignment with the annotation format available in the training data.</w:t>
      </w:r>
    </w:p>
    <w:p w14:paraId="3AEC54EE" w14:textId="77777777" w:rsidR="00A90281" w:rsidRDefault="00000000">
      <w:pPr>
        <w:spacing w:after="120"/>
        <w:jc w:val="both"/>
      </w:pPr>
      <w:r>
        <w:rPr>
          <w:rFonts w:ascii="Calibri" w:eastAsia="Calibri" w:hAnsi="Calibri" w:cs="Calibri"/>
          <w:sz w:val="22"/>
          <w:szCs w:val="22"/>
        </w:rPr>
        <w:t>Stage 1 — Person Detection: A pretrained Faster RCNN ResNet50 FPN model detects all persons present in the input image and returns bounding boxes for each detected worker. This stage uses COCO-pretrained weights without fine-tuning, relying on the model's existing capability to detect human figures across diverse environments.</w:t>
      </w:r>
    </w:p>
    <w:p w14:paraId="1782F053" w14:textId="77777777" w:rsidR="00A90281" w:rsidRDefault="00000000">
      <w:pPr>
        <w:spacing w:after="120"/>
        <w:jc w:val="both"/>
      </w:pPr>
      <w:r>
        <w:rPr>
          <w:rFonts w:ascii="Calibri" w:eastAsia="Calibri" w:hAnsi="Calibri" w:cs="Calibri"/>
          <w:sz w:val="22"/>
          <w:szCs w:val="22"/>
        </w:rPr>
        <w:t>Stage 2 — PPE Classification: For each detected worker, the person bounding box is subdivided into body regions. The head region (top 25% of person box, refined using an OpenCV Haar Cascade face detector where available) is classified for helmet compliance. The torso region (middle third of person box) is classified for vest compliance. The full person crop is evaluated for fall detection probability.</w:t>
      </w:r>
    </w:p>
    <w:p w14:paraId="154A6D08" w14:textId="77777777" w:rsidR="00A90281" w:rsidRDefault="00000000">
      <w:pPr>
        <w:spacing w:after="120"/>
        <w:jc w:val="both"/>
      </w:pPr>
      <w:r>
        <w:rPr>
          <w:rFonts w:ascii="Calibri" w:eastAsia="Calibri" w:hAnsi="Calibri" w:cs="Calibri"/>
          <w:sz w:val="22"/>
          <w:szCs w:val="22"/>
        </w:rPr>
        <w:t xml:space="preserve">Each region crop is passed through a fine-tuned EfficientNet-B0 classifier. Critically, constrained inference is applied: the helmet classifier only accepts hardhat or </w:t>
      </w:r>
      <w:proofErr w:type="spellStart"/>
      <w:r>
        <w:rPr>
          <w:rFonts w:ascii="Calibri" w:eastAsia="Calibri" w:hAnsi="Calibri" w:cs="Calibri"/>
          <w:sz w:val="22"/>
          <w:szCs w:val="22"/>
        </w:rPr>
        <w:t>no_hardhat</w:t>
      </w:r>
      <w:proofErr w:type="spellEnd"/>
      <w:r>
        <w:rPr>
          <w:rFonts w:ascii="Calibri" w:eastAsia="Calibri" w:hAnsi="Calibri" w:cs="Calibri"/>
          <w:sz w:val="22"/>
          <w:szCs w:val="22"/>
        </w:rPr>
        <w:t xml:space="preserve"> predictions, and the vest classifier only accepts </w:t>
      </w:r>
      <w:proofErr w:type="spellStart"/>
      <w:r>
        <w:rPr>
          <w:rFonts w:ascii="Calibri" w:eastAsia="Calibri" w:hAnsi="Calibri" w:cs="Calibri"/>
          <w:sz w:val="22"/>
          <w:szCs w:val="22"/>
        </w:rPr>
        <w:t>safety_vest</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no_safety_vest</w:t>
      </w:r>
      <w:proofErr w:type="spellEnd"/>
      <w:r>
        <w:rPr>
          <w:rFonts w:ascii="Calibri" w:eastAsia="Calibri" w:hAnsi="Calibri" w:cs="Calibri"/>
          <w:sz w:val="22"/>
          <w:szCs w:val="22"/>
        </w:rPr>
        <w:t xml:space="preserve"> predictions. Any other prediction from the model — even with high confidence — is rejected as a bad crop artifact. This domain-knowledge-based constraint significantly reduces cross-class prediction errors.</w:t>
      </w:r>
    </w:p>
    <w:p w14:paraId="63458D51" w14:textId="77777777" w:rsidR="00A90281" w:rsidRDefault="00A90281">
      <w:pPr>
        <w:spacing w:after="120"/>
      </w:pPr>
    </w:p>
    <w:p w14:paraId="7E4B4C37" w14:textId="77777777" w:rsidR="00A90281" w:rsidRDefault="00000000">
      <w:pPr>
        <w:pStyle w:val="Heading2"/>
        <w:spacing w:before="240"/>
      </w:pPr>
      <w:r>
        <w:t>4.2 EfficientNet-B0 Classifier</w:t>
      </w:r>
    </w:p>
    <w:p w14:paraId="29B7DA7C" w14:textId="77777777" w:rsidR="00A90281" w:rsidRDefault="00000000">
      <w:pPr>
        <w:spacing w:after="120"/>
        <w:jc w:val="both"/>
      </w:pPr>
      <w:r>
        <w:rPr>
          <w:rFonts w:ascii="Calibri" w:eastAsia="Calibri" w:hAnsi="Calibri" w:cs="Calibri"/>
          <w:sz w:val="22"/>
          <w:szCs w:val="22"/>
        </w:rPr>
        <w:t xml:space="preserve">EfficientNet-B0 was selected as the classification backbone for the following reasons: it achieves state-of-the-art accuracy with significantly fewer parameters than </w:t>
      </w:r>
      <w:proofErr w:type="spellStart"/>
      <w:r>
        <w:rPr>
          <w:rFonts w:ascii="Calibri" w:eastAsia="Calibri" w:hAnsi="Calibri" w:cs="Calibri"/>
          <w:sz w:val="22"/>
          <w:szCs w:val="22"/>
        </w:rPr>
        <w:t>ResNet</w:t>
      </w:r>
      <w:proofErr w:type="spellEnd"/>
      <w:r>
        <w:rPr>
          <w:rFonts w:ascii="Calibri" w:eastAsia="Calibri" w:hAnsi="Calibri" w:cs="Calibri"/>
          <w:sz w:val="22"/>
          <w:szCs w:val="22"/>
        </w:rPr>
        <w:t xml:space="preserve"> or VGG alternatives (4.3M total parameters vs 25M for ResNet-50), making it suitable for CPU inference during demo deployment; it has strong pretrained ImageNet weights that transfer effectively to safety imaging tasks; and it has been validated as a reliable backbone in medical and industrial safety imaging literature.</w:t>
      </w:r>
    </w:p>
    <w:p w14:paraId="0D458E4F" w14:textId="77777777" w:rsidR="00A90281" w:rsidRDefault="00000000">
      <w:pPr>
        <w:spacing w:after="120"/>
        <w:jc w:val="both"/>
      </w:pPr>
      <w:r>
        <w:rPr>
          <w:rFonts w:ascii="Calibri" w:eastAsia="Calibri" w:hAnsi="Calibri" w:cs="Calibri"/>
          <w:sz w:val="22"/>
          <w:szCs w:val="22"/>
        </w:rPr>
        <w:t>Transfer learning was applied: the first six feature blocks were frozen (preserving learned edge and texture detectors from ImageNet pretraining), and only the final two blocks were fine-tuned on the PPE dataset. A custom classification head was added comprising two fully connected layers (4096 → 256 → 6) with dropout regularization at 0.3 to prevent overfitting.</w:t>
      </w:r>
    </w:p>
    <w:p w14:paraId="40711636" w14:textId="77777777" w:rsidR="00A90281" w:rsidRDefault="00000000">
      <w:pPr>
        <w:pStyle w:val="Heading2"/>
        <w:spacing w:before="240"/>
      </w:pPr>
      <w:r>
        <w:t>4.3 Training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90281" w14:paraId="63F75982" w14:textId="77777777">
        <w:tblPrEx>
          <w:tblCellMar>
            <w:top w:w="0" w:type="dxa"/>
            <w:bottom w:w="0" w:type="dxa"/>
          </w:tblCellMar>
        </w:tblPrEx>
        <w:tc>
          <w:tcPr>
            <w:tcW w:w="4500" w:type="dxa"/>
            <w:shd w:val="clear" w:color="1F4E79" w:fill="1F4E79"/>
            <w:tcMar>
              <w:top w:w="80" w:type="dxa"/>
              <w:left w:w="120" w:type="dxa"/>
              <w:bottom w:w="80" w:type="dxa"/>
              <w:right w:w="120" w:type="dxa"/>
            </w:tcMar>
            <w:vAlign w:val="center"/>
          </w:tcPr>
          <w:p w14:paraId="4D6DE138" w14:textId="77777777" w:rsidR="00A90281" w:rsidRDefault="00000000">
            <w:r>
              <w:rPr>
                <w:rFonts w:ascii="Calibri" w:eastAsia="Calibri" w:hAnsi="Calibri" w:cs="Calibri"/>
                <w:b/>
                <w:bCs/>
              </w:rPr>
              <w:t>Hyperparameter</w:t>
            </w:r>
          </w:p>
        </w:tc>
        <w:tc>
          <w:tcPr>
            <w:tcW w:w="4500" w:type="dxa"/>
            <w:shd w:val="clear" w:color="1F4E79" w:fill="1F4E79"/>
            <w:tcMar>
              <w:top w:w="80" w:type="dxa"/>
              <w:left w:w="120" w:type="dxa"/>
              <w:bottom w:w="80" w:type="dxa"/>
              <w:right w:w="120" w:type="dxa"/>
            </w:tcMar>
            <w:vAlign w:val="center"/>
          </w:tcPr>
          <w:p w14:paraId="0B6605C0" w14:textId="77777777" w:rsidR="00A90281" w:rsidRDefault="00000000">
            <w:r>
              <w:rPr>
                <w:rFonts w:ascii="Calibri" w:eastAsia="Calibri" w:hAnsi="Calibri" w:cs="Calibri"/>
                <w:b/>
                <w:bCs/>
                <w:color w:val="FFFFFF"/>
              </w:rPr>
              <w:t>Value</w:t>
            </w:r>
          </w:p>
        </w:tc>
      </w:tr>
      <w:tr w:rsidR="00A90281" w14:paraId="029CE81A"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2331CA5D" w14:textId="77777777" w:rsidR="00A90281" w:rsidRDefault="00000000">
            <w:r>
              <w:rPr>
                <w:rFonts w:ascii="Calibri" w:eastAsia="Calibri" w:hAnsi="Calibri" w:cs="Calibri"/>
              </w:rPr>
              <w:t>Batch Size</w:t>
            </w:r>
          </w:p>
        </w:tc>
        <w:tc>
          <w:tcPr>
            <w:tcW w:w="4500" w:type="dxa"/>
            <w:shd w:val="clear" w:color="auto" w:fill="FFFFFF"/>
            <w:tcMar>
              <w:top w:w="80" w:type="dxa"/>
              <w:left w:w="120" w:type="dxa"/>
              <w:bottom w:w="80" w:type="dxa"/>
              <w:right w:w="120" w:type="dxa"/>
            </w:tcMar>
            <w:vAlign w:val="center"/>
          </w:tcPr>
          <w:p w14:paraId="482D081C" w14:textId="77777777" w:rsidR="00A90281" w:rsidRDefault="00000000">
            <w:r>
              <w:rPr>
                <w:rFonts w:ascii="Calibri" w:eastAsia="Calibri" w:hAnsi="Calibri" w:cs="Calibri"/>
                <w:color w:val="000000"/>
              </w:rPr>
              <w:t>64</w:t>
            </w:r>
          </w:p>
        </w:tc>
      </w:tr>
      <w:tr w:rsidR="00A90281" w14:paraId="37F39E6C"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5880DD53" w14:textId="77777777" w:rsidR="00A90281" w:rsidRDefault="00000000">
            <w:r>
              <w:rPr>
                <w:rFonts w:ascii="Calibri" w:eastAsia="Calibri" w:hAnsi="Calibri" w:cs="Calibri"/>
              </w:rPr>
              <w:t>Epochs Trained</w:t>
            </w:r>
          </w:p>
        </w:tc>
        <w:tc>
          <w:tcPr>
            <w:tcW w:w="4500" w:type="dxa"/>
            <w:shd w:val="clear" w:color="auto" w:fill="FFFFFF"/>
            <w:tcMar>
              <w:top w:w="80" w:type="dxa"/>
              <w:left w:w="120" w:type="dxa"/>
              <w:bottom w:w="80" w:type="dxa"/>
              <w:right w:w="120" w:type="dxa"/>
            </w:tcMar>
            <w:vAlign w:val="center"/>
          </w:tcPr>
          <w:p w14:paraId="62B7959D" w14:textId="77777777" w:rsidR="00A90281" w:rsidRDefault="00000000">
            <w:r>
              <w:rPr>
                <w:rFonts w:ascii="Calibri" w:eastAsia="Calibri" w:hAnsi="Calibri" w:cs="Calibri"/>
                <w:color w:val="000000"/>
              </w:rPr>
              <w:t>20</w:t>
            </w:r>
          </w:p>
        </w:tc>
      </w:tr>
      <w:tr w:rsidR="00A90281" w14:paraId="1F99223B"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18116EC7" w14:textId="77777777" w:rsidR="00A90281" w:rsidRDefault="00000000">
            <w:r>
              <w:rPr>
                <w:rFonts w:ascii="Calibri" w:eastAsia="Calibri" w:hAnsi="Calibri" w:cs="Calibri"/>
              </w:rPr>
              <w:lastRenderedPageBreak/>
              <w:t>Best Epoch (early stopping)</w:t>
            </w:r>
          </w:p>
        </w:tc>
        <w:tc>
          <w:tcPr>
            <w:tcW w:w="4500" w:type="dxa"/>
            <w:shd w:val="clear" w:color="auto" w:fill="FFFFFF"/>
            <w:tcMar>
              <w:top w:w="80" w:type="dxa"/>
              <w:left w:w="120" w:type="dxa"/>
              <w:bottom w:w="80" w:type="dxa"/>
              <w:right w:w="120" w:type="dxa"/>
            </w:tcMar>
            <w:vAlign w:val="center"/>
          </w:tcPr>
          <w:p w14:paraId="6FD37E17" w14:textId="77777777" w:rsidR="00A90281" w:rsidRDefault="00000000">
            <w:r>
              <w:rPr>
                <w:rFonts w:ascii="Calibri" w:eastAsia="Calibri" w:hAnsi="Calibri" w:cs="Calibri"/>
                <w:color w:val="000000"/>
              </w:rPr>
              <w:t>6</w:t>
            </w:r>
          </w:p>
        </w:tc>
      </w:tr>
      <w:tr w:rsidR="00A90281" w14:paraId="11A91BDD"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50C2FE3C" w14:textId="77777777" w:rsidR="00A90281" w:rsidRDefault="00000000">
            <w:r>
              <w:rPr>
                <w:rFonts w:ascii="Calibri" w:eastAsia="Calibri" w:hAnsi="Calibri" w:cs="Calibri"/>
              </w:rPr>
              <w:t>Encoder Learning Rate</w:t>
            </w:r>
          </w:p>
        </w:tc>
        <w:tc>
          <w:tcPr>
            <w:tcW w:w="4500" w:type="dxa"/>
            <w:shd w:val="clear" w:color="auto" w:fill="FFFFFF"/>
            <w:tcMar>
              <w:top w:w="80" w:type="dxa"/>
              <w:left w:w="120" w:type="dxa"/>
              <w:bottom w:w="80" w:type="dxa"/>
              <w:right w:w="120" w:type="dxa"/>
            </w:tcMar>
            <w:vAlign w:val="center"/>
          </w:tcPr>
          <w:p w14:paraId="63A0249A" w14:textId="77777777" w:rsidR="00A90281" w:rsidRDefault="00000000">
            <w:r>
              <w:rPr>
                <w:rFonts w:ascii="Calibri" w:eastAsia="Calibri" w:hAnsi="Calibri" w:cs="Calibri"/>
                <w:color w:val="000000"/>
              </w:rPr>
              <w:t>1e-4</w:t>
            </w:r>
          </w:p>
        </w:tc>
      </w:tr>
      <w:tr w:rsidR="00A90281" w14:paraId="18475317"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1F9EA0B0" w14:textId="77777777" w:rsidR="00A90281" w:rsidRDefault="00000000">
            <w:r>
              <w:rPr>
                <w:rFonts w:ascii="Calibri" w:eastAsia="Calibri" w:hAnsi="Calibri" w:cs="Calibri"/>
              </w:rPr>
              <w:t>Classifier Head Learning Rate</w:t>
            </w:r>
          </w:p>
        </w:tc>
        <w:tc>
          <w:tcPr>
            <w:tcW w:w="4500" w:type="dxa"/>
            <w:shd w:val="clear" w:color="auto" w:fill="FFFFFF"/>
            <w:tcMar>
              <w:top w:w="80" w:type="dxa"/>
              <w:left w:w="120" w:type="dxa"/>
              <w:bottom w:w="80" w:type="dxa"/>
              <w:right w:w="120" w:type="dxa"/>
            </w:tcMar>
            <w:vAlign w:val="center"/>
          </w:tcPr>
          <w:p w14:paraId="23874AA5" w14:textId="77777777" w:rsidR="00A90281" w:rsidRDefault="00000000">
            <w:r>
              <w:rPr>
                <w:rFonts w:ascii="Calibri" w:eastAsia="Calibri" w:hAnsi="Calibri" w:cs="Calibri"/>
                <w:color w:val="000000"/>
              </w:rPr>
              <w:t>3e-4</w:t>
            </w:r>
          </w:p>
        </w:tc>
      </w:tr>
      <w:tr w:rsidR="00A90281" w14:paraId="2069BAA1"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034B6736" w14:textId="77777777" w:rsidR="00A90281" w:rsidRDefault="00000000">
            <w:r>
              <w:rPr>
                <w:rFonts w:ascii="Calibri" w:eastAsia="Calibri" w:hAnsi="Calibri" w:cs="Calibri"/>
              </w:rPr>
              <w:t>Optimizer</w:t>
            </w:r>
          </w:p>
        </w:tc>
        <w:tc>
          <w:tcPr>
            <w:tcW w:w="4500" w:type="dxa"/>
            <w:shd w:val="clear" w:color="auto" w:fill="FFFFFF"/>
            <w:tcMar>
              <w:top w:w="80" w:type="dxa"/>
              <w:left w:w="120" w:type="dxa"/>
              <w:bottom w:w="80" w:type="dxa"/>
              <w:right w:w="120" w:type="dxa"/>
            </w:tcMar>
            <w:vAlign w:val="center"/>
          </w:tcPr>
          <w:p w14:paraId="7EC32B86" w14:textId="77777777" w:rsidR="00A90281" w:rsidRDefault="00000000">
            <w:r>
              <w:rPr>
                <w:rFonts w:ascii="Calibri" w:eastAsia="Calibri" w:hAnsi="Calibri" w:cs="Calibri"/>
                <w:color w:val="000000"/>
              </w:rPr>
              <w:t>Adam</w:t>
            </w:r>
          </w:p>
        </w:tc>
      </w:tr>
      <w:tr w:rsidR="00A90281" w14:paraId="4F517DB2"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13298224" w14:textId="77777777" w:rsidR="00A90281" w:rsidRDefault="00000000">
            <w:r>
              <w:rPr>
                <w:rFonts w:ascii="Calibri" w:eastAsia="Calibri" w:hAnsi="Calibri" w:cs="Calibri"/>
              </w:rPr>
              <w:t>Loss Function</w:t>
            </w:r>
          </w:p>
        </w:tc>
        <w:tc>
          <w:tcPr>
            <w:tcW w:w="4500" w:type="dxa"/>
            <w:shd w:val="clear" w:color="auto" w:fill="FFFFFF"/>
            <w:tcMar>
              <w:top w:w="80" w:type="dxa"/>
              <w:left w:w="120" w:type="dxa"/>
              <w:bottom w:w="80" w:type="dxa"/>
              <w:right w:w="120" w:type="dxa"/>
            </w:tcMar>
            <w:vAlign w:val="center"/>
          </w:tcPr>
          <w:p w14:paraId="3A7255C7" w14:textId="77777777" w:rsidR="00A90281" w:rsidRDefault="00000000">
            <w:proofErr w:type="spellStart"/>
            <w:r>
              <w:rPr>
                <w:rFonts w:ascii="Calibri" w:eastAsia="Calibri" w:hAnsi="Calibri" w:cs="Calibri"/>
                <w:color w:val="000000"/>
              </w:rPr>
              <w:t>CrossEntropyLoss</w:t>
            </w:r>
            <w:proofErr w:type="spellEnd"/>
            <w:r>
              <w:rPr>
                <w:rFonts w:ascii="Calibri" w:eastAsia="Calibri" w:hAnsi="Calibri" w:cs="Calibri"/>
                <w:color w:val="000000"/>
              </w:rPr>
              <w:t xml:space="preserve"> with class weights</w:t>
            </w:r>
          </w:p>
        </w:tc>
      </w:tr>
      <w:tr w:rsidR="00A90281" w14:paraId="5CA5037E"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044FFDAB" w14:textId="77777777" w:rsidR="00A90281" w:rsidRDefault="00000000">
            <w:r>
              <w:rPr>
                <w:rFonts w:ascii="Calibri" w:eastAsia="Calibri" w:hAnsi="Calibri" w:cs="Calibri"/>
              </w:rPr>
              <w:t>LR Scheduler</w:t>
            </w:r>
          </w:p>
        </w:tc>
        <w:tc>
          <w:tcPr>
            <w:tcW w:w="4500" w:type="dxa"/>
            <w:shd w:val="clear" w:color="auto" w:fill="FFFFFF"/>
            <w:tcMar>
              <w:top w:w="80" w:type="dxa"/>
              <w:left w:w="120" w:type="dxa"/>
              <w:bottom w:w="80" w:type="dxa"/>
              <w:right w:w="120" w:type="dxa"/>
            </w:tcMar>
            <w:vAlign w:val="center"/>
          </w:tcPr>
          <w:p w14:paraId="0BC34119" w14:textId="77777777" w:rsidR="00A90281" w:rsidRDefault="00000000">
            <w:proofErr w:type="spellStart"/>
            <w:r>
              <w:rPr>
                <w:rFonts w:ascii="Calibri" w:eastAsia="Calibri" w:hAnsi="Calibri" w:cs="Calibri"/>
                <w:color w:val="000000"/>
              </w:rPr>
              <w:t>ReduceLROnPlateau</w:t>
            </w:r>
            <w:proofErr w:type="spellEnd"/>
            <w:r>
              <w:rPr>
                <w:rFonts w:ascii="Calibri" w:eastAsia="Calibri" w:hAnsi="Calibri" w:cs="Calibri"/>
                <w:color w:val="000000"/>
              </w:rPr>
              <w:t xml:space="preserve"> (patience=3, factor=0.5)</w:t>
            </w:r>
          </w:p>
        </w:tc>
      </w:tr>
      <w:tr w:rsidR="00A90281" w14:paraId="0D6CD0C0"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4183E771" w14:textId="77777777" w:rsidR="00A90281" w:rsidRDefault="00000000">
            <w:r>
              <w:rPr>
                <w:rFonts w:ascii="Calibri" w:eastAsia="Calibri" w:hAnsi="Calibri" w:cs="Calibri"/>
              </w:rPr>
              <w:t>Gradient Clipping</w:t>
            </w:r>
          </w:p>
        </w:tc>
        <w:tc>
          <w:tcPr>
            <w:tcW w:w="4500" w:type="dxa"/>
            <w:shd w:val="clear" w:color="auto" w:fill="FFFFFF"/>
            <w:tcMar>
              <w:top w:w="80" w:type="dxa"/>
              <w:left w:w="120" w:type="dxa"/>
              <w:bottom w:w="80" w:type="dxa"/>
              <w:right w:w="120" w:type="dxa"/>
            </w:tcMar>
            <w:vAlign w:val="center"/>
          </w:tcPr>
          <w:p w14:paraId="7C52BEC0" w14:textId="77777777" w:rsidR="00A90281" w:rsidRDefault="00000000">
            <w:proofErr w:type="spellStart"/>
            <w:r>
              <w:rPr>
                <w:rFonts w:ascii="Calibri" w:eastAsia="Calibri" w:hAnsi="Calibri" w:cs="Calibri"/>
                <w:color w:val="000000"/>
              </w:rPr>
              <w:t>max_norm</w:t>
            </w:r>
            <w:proofErr w:type="spellEnd"/>
            <w:r>
              <w:rPr>
                <w:rFonts w:ascii="Calibri" w:eastAsia="Calibri" w:hAnsi="Calibri" w:cs="Calibri"/>
                <w:color w:val="000000"/>
              </w:rPr>
              <w:t xml:space="preserve"> = 5.0</w:t>
            </w:r>
          </w:p>
        </w:tc>
      </w:tr>
      <w:tr w:rsidR="00A90281" w14:paraId="641A4E3B"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2291191D" w14:textId="77777777" w:rsidR="00A90281" w:rsidRDefault="00000000">
            <w:r>
              <w:rPr>
                <w:rFonts w:ascii="Calibri" w:eastAsia="Calibri" w:hAnsi="Calibri" w:cs="Calibri"/>
              </w:rPr>
              <w:t>Training Platform</w:t>
            </w:r>
          </w:p>
        </w:tc>
        <w:tc>
          <w:tcPr>
            <w:tcW w:w="4500" w:type="dxa"/>
            <w:shd w:val="clear" w:color="auto" w:fill="FFFFFF"/>
            <w:tcMar>
              <w:top w:w="80" w:type="dxa"/>
              <w:left w:w="120" w:type="dxa"/>
              <w:bottom w:w="80" w:type="dxa"/>
              <w:right w:w="120" w:type="dxa"/>
            </w:tcMar>
            <w:vAlign w:val="center"/>
          </w:tcPr>
          <w:p w14:paraId="337D2C53" w14:textId="77777777" w:rsidR="00A90281" w:rsidRDefault="00000000">
            <w:r>
              <w:rPr>
                <w:rFonts w:ascii="Calibri" w:eastAsia="Calibri" w:hAnsi="Calibri" w:cs="Calibri"/>
                <w:color w:val="000000"/>
              </w:rPr>
              <w:t>Kaggle T4 GPU</w:t>
            </w:r>
          </w:p>
        </w:tc>
      </w:tr>
      <w:tr w:rsidR="00A90281" w14:paraId="54837FDD" w14:textId="77777777">
        <w:tblPrEx>
          <w:tblCellMar>
            <w:top w:w="0" w:type="dxa"/>
            <w:bottom w:w="0" w:type="dxa"/>
          </w:tblCellMar>
        </w:tblPrEx>
        <w:tc>
          <w:tcPr>
            <w:tcW w:w="4500" w:type="dxa"/>
            <w:shd w:val="clear" w:color="auto" w:fill="F5F5F5"/>
            <w:tcMar>
              <w:top w:w="80" w:type="dxa"/>
              <w:left w:w="120" w:type="dxa"/>
              <w:bottom w:w="80" w:type="dxa"/>
              <w:right w:w="120" w:type="dxa"/>
            </w:tcMar>
            <w:vAlign w:val="center"/>
          </w:tcPr>
          <w:p w14:paraId="603824B8" w14:textId="77777777" w:rsidR="00A90281" w:rsidRDefault="00000000">
            <w:r>
              <w:rPr>
                <w:rFonts w:ascii="Calibri" w:eastAsia="Calibri" w:hAnsi="Calibri" w:cs="Calibri"/>
              </w:rPr>
              <w:t>Training Duration</w:t>
            </w:r>
          </w:p>
        </w:tc>
        <w:tc>
          <w:tcPr>
            <w:tcW w:w="4500" w:type="dxa"/>
            <w:shd w:val="clear" w:color="auto" w:fill="FFFFFF"/>
            <w:tcMar>
              <w:top w:w="80" w:type="dxa"/>
              <w:left w:w="120" w:type="dxa"/>
              <w:bottom w:w="80" w:type="dxa"/>
              <w:right w:w="120" w:type="dxa"/>
            </w:tcMar>
            <w:vAlign w:val="center"/>
          </w:tcPr>
          <w:p w14:paraId="64E58746" w14:textId="77777777" w:rsidR="00A90281" w:rsidRDefault="00000000">
            <w:r>
              <w:rPr>
                <w:rFonts w:ascii="Calibri" w:eastAsia="Calibri" w:hAnsi="Calibri" w:cs="Calibri"/>
                <w:color w:val="000000"/>
              </w:rPr>
              <w:t>~45 minutes</w:t>
            </w:r>
          </w:p>
        </w:tc>
      </w:tr>
    </w:tbl>
    <w:p w14:paraId="53CD2FA7" w14:textId="77777777" w:rsidR="00A90281" w:rsidRDefault="00A90281">
      <w:pPr>
        <w:spacing w:after="120"/>
      </w:pPr>
    </w:p>
    <w:p w14:paraId="01AA08DE" w14:textId="77777777" w:rsidR="00A90281" w:rsidRDefault="00000000">
      <w:pPr>
        <w:pStyle w:val="Heading2"/>
        <w:spacing w:before="240"/>
      </w:pPr>
      <w:r>
        <w:t>4.4 Training Curves</w:t>
      </w:r>
    </w:p>
    <w:p w14:paraId="7322CF0A" w14:textId="77777777" w:rsidR="00A90281" w:rsidRDefault="00000000">
      <w:pPr>
        <w:spacing w:after="120"/>
        <w:jc w:val="both"/>
      </w:pPr>
      <w:r>
        <w:rPr>
          <w:rFonts w:ascii="Calibri" w:eastAsia="Calibri" w:hAnsi="Calibri" w:cs="Calibri"/>
          <w:sz w:val="22"/>
          <w:szCs w:val="22"/>
        </w:rPr>
        <w:t xml:space="preserve">The training curves below demonstrate healthy learning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with no signs of underfitting or severe overfitting. The best model checkpoint was saved at epoch 6, where validation loss reached its minimum of 0.1152. After epoch 6, validation loss plateaus and slightly increases while training loss continues to decrease — a textbook early stopping scenario. The learning rate scheduler triggered at epoch 9, reducing the learning rate by 50%, which produced a brief improvement before the model converged.</w:t>
      </w:r>
    </w:p>
    <w:p w14:paraId="5F8A4790" w14:textId="413179EA" w:rsidR="00972AC2" w:rsidRDefault="00972AC2" w:rsidP="00972AC2">
      <w:r>
        <w:rPr>
          <w:noProof/>
        </w:rPr>
        <w:drawing>
          <wp:inline distT="0" distB="0" distL="0" distR="0" wp14:anchorId="02166A2A" wp14:editId="110B322F">
            <wp:extent cx="6188710" cy="2197735"/>
            <wp:effectExtent l="0" t="0" r="2540" b="0"/>
            <wp:docPr id="245141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8710" cy="2197735"/>
                    </a:xfrm>
                    <a:prstGeom prst="rect">
                      <a:avLst/>
                    </a:prstGeom>
                    <a:noFill/>
                    <a:ln>
                      <a:noFill/>
                    </a:ln>
                  </pic:spPr>
                </pic:pic>
              </a:graphicData>
            </a:graphic>
          </wp:inline>
        </w:drawing>
      </w:r>
    </w:p>
    <w:p w14:paraId="644E7AE0" w14:textId="77777777" w:rsidR="00972AC2" w:rsidRDefault="00972AC2" w:rsidP="00972AC2"/>
    <w:p w14:paraId="28C53DBC" w14:textId="77777777" w:rsidR="00972AC2" w:rsidRDefault="00972AC2" w:rsidP="00972AC2"/>
    <w:p w14:paraId="1CD7E278" w14:textId="56E84C55" w:rsidR="00A90281" w:rsidRPr="00972AC2" w:rsidRDefault="00000000" w:rsidP="00972AC2">
      <w:pPr>
        <w:rPr>
          <w:color w:val="4C94D8" w:themeColor="text2" w:themeTint="80"/>
          <w:sz w:val="40"/>
          <w:szCs w:val="40"/>
        </w:rPr>
      </w:pPr>
      <w:r w:rsidRPr="00972AC2">
        <w:rPr>
          <w:color w:val="4C94D8" w:themeColor="text2" w:themeTint="80"/>
          <w:sz w:val="40"/>
          <w:szCs w:val="40"/>
        </w:rPr>
        <w:t>5. Model Evaluation and Results</w:t>
      </w:r>
    </w:p>
    <w:p w14:paraId="2117DA15" w14:textId="77777777" w:rsidR="00A90281" w:rsidRDefault="00000000">
      <w:pPr>
        <w:pStyle w:val="Heading2"/>
        <w:spacing w:before="240"/>
      </w:pPr>
      <w:r>
        <w:t>5.1 Classification Report — Test Set</w:t>
      </w:r>
    </w:p>
    <w:p w14:paraId="2B160BDB" w14:textId="77777777" w:rsidR="00A90281" w:rsidRDefault="00000000">
      <w:pPr>
        <w:spacing w:after="120"/>
        <w:jc w:val="both"/>
      </w:pPr>
      <w:r>
        <w:rPr>
          <w:rFonts w:ascii="Calibri" w:eastAsia="Calibri" w:hAnsi="Calibri" w:cs="Calibri"/>
          <w:sz w:val="22"/>
          <w:szCs w:val="22"/>
        </w:rPr>
        <w:t>The model was evaluated on 9,619 completely unseen test samples across all 6 PPE classes. The test set was held out throughout all training and hyperparameter tuning decisions, ensuring that reported metrics reflect genuine generalization performance rather than optimistic in-sample estimates.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90281" w14:paraId="66F3A66E" w14:textId="77777777">
        <w:tblPrEx>
          <w:tblCellMar>
            <w:top w:w="0" w:type="dxa"/>
            <w:bottom w:w="0" w:type="dxa"/>
          </w:tblCellMar>
        </w:tblPrEx>
        <w:tc>
          <w:tcPr>
            <w:tcW w:w="3000" w:type="dxa"/>
            <w:shd w:val="clear" w:color="1F4E79" w:fill="1F4E79"/>
            <w:tcMar>
              <w:top w:w="80" w:type="dxa"/>
              <w:left w:w="120" w:type="dxa"/>
              <w:bottom w:w="80" w:type="dxa"/>
              <w:right w:w="120" w:type="dxa"/>
            </w:tcMar>
            <w:vAlign w:val="center"/>
          </w:tcPr>
          <w:p w14:paraId="07D19B31" w14:textId="77777777" w:rsidR="00A90281" w:rsidRDefault="00000000">
            <w:r>
              <w:rPr>
                <w:rFonts w:ascii="Calibri" w:eastAsia="Calibri" w:hAnsi="Calibri" w:cs="Calibri"/>
                <w:b/>
                <w:bCs/>
                <w:color w:val="FFFFFF"/>
              </w:rPr>
              <w:t>Class</w:t>
            </w:r>
          </w:p>
        </w:tc>
        <w:tc>
          <w:tcPr>
            <w:tcW w:w="3000" w:type="dxa"/>
            <w:shd w:val="clear" w:color="1F4E79" w:fill="1F4E79"/>
            <w:tcMar>
              <w:top w:w="80" w:type="dxa"/>
              <w:left w:w="120" w:type="dxa"/>
              <w:bottom w:w="80" w:type="dxa"/>
              <w:right w:w="120" w:type="dxa"/>
            </w:tcMar>
            <w:vAlign w:val="center"/>
          </w:tcPr>
          <w:p w14:paraId="0F3B56FC" w14:textId="77777777" w:rsidR="00A90281" w:rsidRDefault="00000000">
            <w:r>
              <w:rPr>
                <w:rFonts w:ascii="Calibri" w:eastAsia="Calibri" w:hAnsi="Calibri" w:cs="Calibri"/>
                <w:b/>
                <w:bCs/>
                <w:color w:val="FFFFFF"/>
              </w:rPr>
              <w:t>Precision</w:t>
            </w:r>
          </w:p>
        </w:tc>
        <w:tc>
          <w:tcPr>
            <w:tcW w:w="3000" w:type="dxa"/>
            <w:shd w:val="clear" w:color="1F4E79" w:fill="1F4E79"/>
            <w:tcMar>
              <w:top w:w="80" w:type="dxa"/>
              <w:left w:w="120" w:type="dxa"/>
              <w:bottom w:w="80" w:type="dxa"/>
              <w:right w:w="120" w:type="dxa"/>
            </w:tcMar>
            <w:vAlign w:val="center"/>
          </w:tcPr>
          <w:p w14:paraId="7284AD27" w14:textId="77777777" w:rsidR="00A90281" w:rsidRDefault="00000000">
            <w:r>
              <w:rPr>
                <w:rFonts w:ascii="Calibri" w:eastAsia="Calibri" w:hAnsi="Calibri" w:cs="Calibri"/>
                <w:b/>
                <w:bCs/>
                <w:color w:val="FFFFFF"/>
              </w:rPr>
              <w:t>Recall / F1</w:t>
            </w:r>
          </w:p>
        </w:tc>
      </w:tr>
      <w:tr w:rsidR="00A90281" w14:paraId="3896D296"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C44AE24" w14:textId="77777777" w:rsidR="00A90281" w:rsidRDefault="00000000">
            <w:r>
              <w:rPr>
                <w:rFonts w:ascii="Calibri" w:eastAsia="Calibri" w:hAnsi="Calibri" w:cs="Calibri"/>
                <w:color w:val="000000"/>
              </w:rPr>
              <w:t>hardhat</w:t>
            </w:r>
          </w:p>
        </w:tc>
        <w:tc>
          <w:tcPr>
            <w:tcW w:w="3000" w:type="dxa"/>
            <w:shd w:val="clear" w:color="auto" w:fill="F5F5F5"/>
            <w:tcMar>
              <w:top w:w="80" w:type="dxa"/>
              <w:left w:w="120" w:type="dxa"/>
              <w:bottom w:w="80" w:type="dxa"/>
              <w:right w:w="120" w:type="dxa"/>
            </w:tcMar>
            <w:vAlign w:val="center"/>
          </w:tcPr>
          <w:p w14:paraId="61D96F4C" w14:textId="45285236" w:rsidR="00A90281" w:rsidRDefault="00000000">
            <w:r>
              <w:rPr>
                <w:rFonts w:ascii="Calibri" w:eastAsia="Calibri" w:hAnsi="Calibri" w:cs="Calibri"/>
                <w:color w:val="000000"/>
              </w:rPr>
              <w:t>0.</w:t>
            </w:r>
            <w:r w:rsidR="00972AC2">
              <w:rPr>
                <w:rFonts w:ascii="Calibri" w:eastAsia="Calibri" w:hAnsi="Calibri" w:cs="Calibri"/>
                <w:color w:val="000000"/>
              </w:rPr>
              <w:t>8902</w:t>
            </w:r>
          </w:p>
        </w:tc>
        <w:tc>
          <w:tcPr>
            <w:tcW w:w="3000" w:type="dxa"/>
            <w:shd w:val="clear" w:color="auto" w:fill="FFFFFF"/>
            <w:tcMar>
              <w:top w:w="80" w:type="dxa"/>
              <w:left w:w="120" w:type="dxa"/>
              <w:bottom w:w="80" w:type="dxa"/>
              <w:right w:w="120" w:type="dxa"/>
            </w:tcMar>
            <w:vAlign w:val="center"/>
          </w:tcPr>
          <w:p w14:paraId="6D8F96BD" w14:textId="03826D35" w:rsidR="00A90281" w:rsidRDefault="00000000">
            <w:r>
              <w:rPr>
                <w:rFonts w:ascii="Calibri" w:eastAsia="Calibri" w:hAnsi="Calibri" w:cs="Calibri"/>
                <w:color w:val="000000"/>
              </w:rPr>
              <w:t>0.9</w:t>
            </w:r>
            <w:r w:rsidR="00972AC2">
              <w:rPr>
                <w:rFonts w:ascii="Calibri" w:eastAsia="Calibri" w:hAnsi="Calibri" w:cs="Calibri"/>
                <w:color w:val="000000"/>
              </w:rPr>
              <w:t>100</w:t>
            </w:r>
            <w:r>
              <w:rPr>
                <w:rFonts w:ascii="Calibri" w:eastAsia="Calibri" w:hAnsi="Calibri" w:cs="Calibri"/>
                <w:color w:val="000000"/>
              </w:rPr>
              <w:t xml:space="preserve"> / 0.9</w:t>
            </w:r>
            <w:r w:rsidR="00972AC2">
              <w:rPr>
                <w:rFonts w:ascii="Calibri" w:eastAsia="Calibri" w:hAnsi="Calibri" w:cs="Calibri"/>
                <w:color w:val="000000"/>
              </w:rPr>
              <w:t>00</w:t>
            </w:r>
          </w:p>
        </w:tc>
      </w:tr>
      <w:tr w:rsidR="00A90281" w14:paraId="62A9B804"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0D199D23" w14:textId="77777777" w:rsidR="00A90281" w:rsidRDefault="00000000">
            <w:proofErr w:type="spellStart"/>
            <w:r>
              <w:rPr>
                <w:rFonts w:ascii="Calibri" w:eastAsia="Calibri" w:hAnsi="Calibri" w:cs="Calibri"/>
                <w:color w:val="000000"/>
              </w:rPr>
              <w:t>no_hardhat</w:t>
            </w:r>
            <w:proofErr w:type="spellEnd"/>
          </w:p>
        </w:tc>
        <w:tc>
          <w:tcPr>
            <w:tcW w:w="3000" w:type="dxa"/>
            <w:shd w:val="clear" w:color="auto" w:fill="F5F5F5"/>
            <w:tcMar>
              <w:top w:w="80" w:type="dxa"/>
              <w:left w:w="120" w:type="dxa"/>
              <w:bottom w:w="80" w:type="dxa"/>
              <w:right w:w="120" w:type="dxa"/>
            </w:tcMar>
            <w:vAlign w:val="center"/>
          </w:tcPr>
          <w:p w14:paraId="2AADF69F" w14:textId="7FCB9F0B" w:rsidR="00A90281" w:rsidRDefault="00000000">
            <w:r>
              <w:rPr>
                <w:rFonts w:ascii="Calibri" w:eastAsia="Calibri" w:hAnsi="Calibri" w:cs="Calibri"/>
                <w:color w:val="000000"/>
              </w:rPr>
              <w:t>0.</w:t>
            </w:r>
            <w:r w:rsidR="00972AC2">
              <w:rPr>
                <w:rFonts w:ascii="Calibri" w:eastAsia="Calibri" w:hAnsi="Calibri" w:cs="Calibri"/>
                <w:color w:val="000000"/>
              </w:rPr>
              <w:t>8134</w:t>
            </w:r>
          </w:p>
        </w:tc>
        <w:tc>
          <w:tcPr>
            <w:tcW w:w="3000" w:type="dxa"/>
            <w:shd w:val="clear" w:color="auto" w:fill="FFFFFF"/>
            <w:tcMar>
              <w:top w:w="80" w:type="dxa"/>
              <w:left w:w="120" w:type="dxa"/>
              <w:bottom w:w="80" w:type="dxa"/>
              <w:right w:w="120" w:type="dxa"/>
            </w:tcMar>
            <w:vAlign w:val="center"/>
          </w:tcPr>
          <w:p w14:paraId="6EDB005C" w14:textId="64BD527B" w:rsidR="00A90281" w:rsidRDefault="00000000">
            <w:r>
              <w:rPr>
                <w:rFonts w:ascii="Calibri" w:eastAsia="Calibri" w:hAnsi="Calibri" w:cs="Calibri"/>
                <w:color w:val="000000"/>
              </w:rPr>
              <w:t>0.</w:t>
            </w:r>
            <w:r w:rsidR="00972AC2">
              <w:rPr>
                <w:rFonts w:ascii="Calibri" w:eastAsia="Calibri" w:hAnsi="Calibri" w:cs="Calibri"/>
                <w:color w:val="000000"/>
              </w:rPr>
              <w:t>8900</w:t>
            </w:r>
            <w:r>
              <w:rPr>
                <w:rFonts w:ascii="Calibri" w:eastAsia="Calibri" w:hAnsi="Calibri" w:cs="Calibri"/>
                <w:color w:val="000000"/>
              </w:rPr>
              <w:t>/ 0.</w:t>
            </w:r>
            <w:r w:rsidR="00972AC2">
              <w:rPr>
                <w:rFonts w:ascii="Calibri" w:eastAsia="Calibri" w:hAnsi="Calibri" w:cs="Calibri"/>
                <w:color w:val="000000"/>
              </w:rPr>
              <w:t>8500</w:t>
            </w:r>
          </w:p>
        </w:tc>
      </w:tr>
      <w:tr w:rsidR="00A90281" w14:paraId="6B6B96AE"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4054F31" w14:textId="77777777" w:rsidR="00A90281" w:rsidRDefault="00000000">
            <w:proofErr w:type="spellStart"/>
            <w:r>
              <w:rPr>
                <w:rFonts w:ascii="Calibri" w:eastAsia="Calibri" w:hAnsi="Calibri" w:cs="Calibri"/>
                <w:color w:val="000000"/>
              </w:rPr>
              <w:t>safety_vest</w:t>
            </w:r>
            <w:proofErr w:type="spellEnd"/>
          </w:p>
        </w:tc>
        <w:tc>
          <w:tcPr>
            <w:tcW w:w="3000" w:type="dxa"/>
            <w:shd w:val="clear" w:color="auto" w:fill="F5F5F5"/>
            <w:tcMar>
              <w:top w:w="80" w:type="dxa"/>
              <w:left w:w="120" w:type="dxa"/>
              <w:bottom w:w="80" w:type="dxa"/>
              <w:right w:w="120" w:type="dxa"/>
            </w:tcMar>
            <w:vAlign w:val="center"/>
          </w:tcPr>
          <w:p w14:paraId="7ABBC731" w14:textId="5B631875" w:rsidR="00A90281" w:rsidRDefault="00000000">
            <w:r>
              <w:rPr>
                <w:rFonts w:ascii="Calibri" w:eastAsia="Calibri" w:hAnsi="Calibri" w:cs="Calibri"/>
                <w:color w:val="000000"/>
              </w:rPr>
              <w:t>0.</w:t>
            </w:r>
            <w:r w:rsidR="00972AC2">
              <w:rPr>
                <w:rFonts w:ascii="Calibri" w:eastAsia="Calibri" w:hAnsi="Calibri" w:cs="Calibri"/>
                <w:color w:val="000000"/>
              </w:rPr>
              <w:t>7826</w:t>
            </w:r>
          </w:p>
        </w:tc>
        <w:tc>
          <w:tcPr>
            <w:tcW w:w="3000" w:type="dxa"/>
            <w:shd w:val="clear" w:color="auto" w:fill="FFFFFF"/>
            <w:tcMar>
              <w:top w:w="80" w:type="dxa"/>
              <w:left w:w="120" w:type="dxa"/>
              <w:bottom w:w="80" w:type="dxa"/>
              <w:right w:w="120" w:type="dxa"/>
            </w:tcMar>
            <w:vAlign w:val="center"/>
          </w:tcPr>
          <w:p w14:paraId="10D58C14" w14:textId="5578BF3E" w:rsidR="00A90281" w:rsidRDefault="00000000">
            <w:r>
              <w:rPr>
                <w:rFonts w:ascii="Calibri" w:eastAsia="Calibri" w:hAnsi="Calibri" w:cs="Calibri"/>
                <w:color w:val="000000"/>
              </w:rPr>
              <w:t>0.</w:t>
            </w:r>
            <w:r w:rsidR="00972AC2">
              <w:rPr>
                <w:rFonts w:ascii="Calibri" w:eastAsia="Calibri" w:hAnsi="Calibri" w:cs="Calibri"/>
                <w:color w:val="000000"/>
              </w:rPr>
              <w:t>7200</w:t>
            </w:r>
            <w:r>
              <w:rPr>
                <w:rFonts w:ascii="Calibri" w:eastAsia="Calibri" w:hAnsi="Calibri" w:cs="Calibri"/>
                <w:color w:val="000000"/>
              </w:rPr>
              <w:t xml:space="preserve"> / 0.</w:t>
            </w:r>
            <w:r w:rsidR="00972AC2">
              <w:rPr>
                <w:rFonts w:ascii="Calibri" w:eastAsia="Calibri" w:hAnsi="Calibri" w:cs="Calibri"/>
                <w:color w:val="000000"/>
              </w:rPr>
              <w:t>7500</w:t>
            </w:r>
          </w:p>
        </w:tc>
      </w:tr>
      <w:tr w:rsidR="00A90281" w14:paraId="5EEB7714"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98092FD" w14:textId="77777777" w:rsidR="00A90281" w:rsidRDefault="00000000">
            <w:proofErr w:type="spellStart"/>
            <w:r>
              <w:rPr>
                <w:rFonts w:ascii="Calibri" w:eastAsia="Calibri" w:hAnsi="Calibri" w:cs="Calibri"/>
                <w:color w:val="000000"/>
              </w:rPr>
              <w:t>no_safety_vest</w:t>
            </w:r>
            <w:proofErr w:type="spellEnd"/>
          </w:p>
        </w:tc>
        <w:tc>
          <w:tcPr>
            <w:tcW w:w="3000" w:type="dxa"/>
            <w:shd w:val="clear" w:color="auto" w:fill="F5F5F5"/>
            <w:tcMar>
              <w:top w:w="80" w:type="dxa"/>
              <w:left w:w="120" w:type="dxa"/>
              <w:bottom w:w="80" w:type="dxa"/>
              <w:right w:w="120" w:type="dxa"/>
            </w:tcMar>
            <w:vAlign w:val="center"/>
          </w:tcPr>
          <w:p w14:paraId="7493BE76" w14:textId="0C6E5AAB" w:rsidR="00A90281" w:rsidRDefault="00000000">
            <w:r>
              <w:rPr>
                <w:rFonts w:ascii="Calibri" w:eastAsia="Calibri" w:hAnsi="Calibri" w:cs="Calibri"/>
                <w:color w:val="000000"/>
              </w:rPr>
              <w:t>0.</w:t>
            </w:r>
            <w:r w:rsidR="00972AC2">
              <w:rPr>
                <w:rFonts w:ascii="Calibri" w:eastAsia="Calibri" w:hAnsi="Calibri" w:cs="Calibri"/>
                <w:color w:val="000000"/>
              </w:rPr>
              <w:t>6792</w:t>
            </w:r>
          </w:p>
        </w:tc>
        <w:tc>
          <w:tcPr>
            <w:tcW w:w="3000" w:type="dxa"/>
            <w:shd w:val="clear" w:color="auto" w:fill="FFFFFF"/>
            <w:tcMar>
              <w:top w:w="80" w:type="dxa"/>
              <w:left w:w="120" w:type="dxa"/>
              <w:bottom w:w="80" w:type="dxa"/>
              <w:right w:w="120" w:type="dxa"/>
            </w:tcMar>
            <w:vAlign w:val="center"/>
          </w:tcPr>
          <w:p w14:paraId="62FEAACD" w14:textId="73707B96" w:rsidR="00A90281" w:rsidRDefault="00000000">
            <w:r>
              <w:rPr>
                <w:rFonts w:ascii="Calibri" w:eastAsia="Calibri" w:hAnsi="Calibri" w:cs="Calibri"/>
                <w:color w:val="000000"/>
              </w:rPr>
              <w:t>0.</w:t>
            </w:r>
            <w:r w:rsidR="00972AC2">
              <w:rPr>
                <w:rFonts w:ascii="Calibri" w:eastAsia="Calibri" w:hAnsi="Calibri" w:cs="Calibri"/>
                <w:color w:val="000000"/>
              </w:rPr>
              <w:t>6</w:t>
            </w:r>
            <w:r>
              <w:rPr>
                <w:rFonts w:ascii="Calibri" w:eastAsia="Calibri" w:hAnsi="Calibri" w:cs="Calibri"/>
                <w:color w:val="000000"/>
              </w:rPr>
              <w:t>232 / 0.</w:t>
            </w:r>
            <w:r w:rsidR="00972AC2">
              <w:rPr>
                <w:rFonts w:ascii="Calibri" w:eastAsia="Calibri" w:hAnsi="Calibri" w:cs="Calibri"/>
                <w:color w:val="000000"/>
              </w:rPr>
              <w:t>6500</w:t>
            </w:r>
          </w:p>
        </w:tc>
      </w:tr>
      <w:tr w:rsidR="00A90281" w14:paraId="02E6AF3A"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0A4416BB" w14:textId="77777777" w:rsidR="00A90281" w:rsidRDefault="00000000">
            <w:r>
              <w:rPr>
                <w:rFonts w:ascii="Calibri" w:eastAsia="Calibri" w:hAnsi="Calibri" w:cs="Calibri"/>
                <w:color w:val="000000"/>
              </w:rPr>
              <w:t>person</w:t>
            </w:r>
          </w:p>
        </w:tc>
        <w:tc>
          <w:tcPr>
            <w:tcW w:w="3000" w:type="dxa"/>
            <w:shd w:val="clear" w:color="auto" w:fill="F5F5F5"/>
            <w:tcMar>
              <w:top w:w="80" w:type="dxa"/>
              <w:left w:w="120" w:type="dxa"/>
              <w:bottom w:w="80" w:type="dxa"/>
              <w:right w:w="120" w:type="dxa"/>
            </w:tcMar>
            <w:vAlign w:val="center"/>
          </w:tcPr>
          <w:p w14:paraId="7128BCF4" w14:textId="4C993F51" w:rsidR="00A90281" w:rsidRDefault="00000000">
            <w:r>
              <w:rPr>
                <w:rFonts w:ascii="Calibri" w:eastAsia="Calibri" w:hAnsi="Calibri" w:cs="Calibri"/>
                <w:color w:val="000000"/>
              </w:rPr>
              <w:t>0.</w:t>
            </w:r>
            <w:r w:rsidR="00972AC2">
              <w:rPr>
                <w:rFonts w:ascii="Calibri" w:eastAsia="Calibri" w:hAnsi="Calibri" w:cs="Calibri"/>
                <w:color w:val="000000"/>
              </w:rPr>
              <w:t>5745</w:t>
            </w:r>
          </w:p>
        </w:tc>
        <w:tc>
          <w:tcPr>
            <w:tcW w:w="3000" w:type="dxa"/>
            <w:shd w:val="clear" w:color="auto" w:fill="FFFFFF"/>
            <w:tcMar>
              <w:top w:w="80" w:type="dxa"/>
              <w:left w:w="120" w:type="dxa"/>
              <w:bottom w:w="80" w:type="dxa"/>
              <w:right w:w="120" w:type="dxa"/>
            </w:tcMar>
            <w:vAlign w:val="center"/>
          </w:tcPr>
          <w:p w14:paraId="42E5BF3F" w14:textId="10E75B66" w:rsidR="00A90281" w:rsidRDefault="00000000">
            <w:r>
              <w:rPr>
                <w:rFonts w:ascii="Calibri" w:eastAsia="Calibri" w:hAnsi="Calibri" w:cs="Calibri"/>
                <w:color w:val="000000"/>
              </w:rPr>
              <w:t>0.</w:t>
            </w:r>
            <w:r w:rsidR="00972AC2">
              <w:rPr>
                <w:rFonts w:ascii="Calibri" w:eastAsia="Calibri" w:hAnsi="Calibri" w:cs="Calibri"/>
                <w:color w:val="000000"/>
              </w:rPr>
              <w:t>3068</w:t>
            </w:r>
            <w:r>
              <w:rPr>
                <w:rFonts w:ascii="Calibri" w:eastAsia="Calibri" w:hAnsi="Calibri" w:cs="Calibri"/>
                <w:color w:val="000000"/>
              </w:rPr>
              <w:t xml:space="preserve"> / 0.</w:t>
            </w:r>
            <w:r w:rsidR="00972AC2">
              <w:rPr>
                <w:rFonts w:ascii="Calibri" w:eastAsia="Calibri" w:hAnsi="Calibri" w:cs="Calibri"/>
                <w:color w:val="000000"/>
              </w:rPr>
              <w:t>400</w:t>
            </w:r>
          </w:p>
        </w:tc>
      </w:tr>
      <w:tr w:rsidR="00A90281" w14:paraId="5AD1453A"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66DD07A7" w14:textId="77777777" w:rsidR="00A90281" w:rsidRDefault="00000000">
            <w:proofErr w:type="spellStart"/>
            <w:r>
              <w:rPr>
                <w:rFonts w:ascii="Calibri" w:eastAsia="Calibri" w:hAnsi="Calibri" w:cs="Calibri"/>
                <w:color w:val="000000"/>
              </w:rPr>
              <w:lastRenderedPageBreak/>
              <w:t>fall_detected</w:t>
            </w:r>
            <w:proofErr w:type="spellEnd"/>
          </w:p>
        </w:tc>
        <w:tc>
          <w:tcPr>
            <w:tcW w:w="3000" w:type="dxa"/>
            <w:shd w:val="clear" w:color="auto" w:fill="F5F5F5"/>
            <w:tcMar>
              <w:top w:w="80" w:type="dxa"/>
              <w:left w:w="120" w:type="dxa"/>
              <w:bottom w:w="80" w:type="dxa"/>
              <w:right w:w="120" w:type="dxa"/>
            </w:tcMar>
            <w:vAlign w:val="center"/>
          </w:tcPr>
          <w:p w14:paraId="487B8BBA" w14:textId="6A048F90" w:rsidR="00A90281" w:rsidRDefault="00000000">
            <w:r>
              <w:rPr>
                <w:rFonts w:ascii="Calibri" w:eastAsia="Calibri" w:hAnsi="Calibri" w:cs="Calibri"/>
                <w:color w:val="000000"/>
              </w:rPr>
              <w:t>0.</w:t>
            </w:r>
            <w:r w:rsidR="00972AC2">
              <w:rPr>
                <w:rFonts w:ascii="Calibri" w:eastAsia="Calibri" w:hAnsi="Calibri" w:cs="Calibri"/>
                <w:color w:val="000000"/>
              </w:rPr>
              <w:t>4929</w:t>
            </w:r>
          </w:p>
        </w:tc>
        <w:tc>
          <w:tcPr>
            <w:tcW w:w="3000" w:type="dxa"/>
            <w:shd w:val="clear" w:color="auto" w:fill="FFFFFF"/>
            <w:tcMar>
              <w:top w:w="80" w:type="dxa"/>
              <w:left w:w="120" w:type="dxa"/>
              <w:bottom w:w="80" w:type="dxa"/>
              <w:right w:w="120" w:type="dxa"/>
            </w:tcMar>
            <w:vAlign w:val="center"/>
          </w:tcPr>
          <w:p w14:paraId="46AC4B4B" w14:textId="0A59478A" w:rsidR="00A90281" w:rsidRDefault="00000000">
            <w:r>
              <w:rPr>
                <w:rFonts w:ascii="Calibri" w:eastAsia="Calibri" w:hAnsi="Calibri" w:cs="Calibri"/>
                <w:color w:val="000000"/>
              </w:rPr>
              <w:t>0.</w:t>
            </w:r>
            <w:r w:rsidR="00972AC2">
              <w:rPr>
                <w:rFonts w:ascii="Calibri" w:eastAsia="Calibri" w:hAnsi="Calibri" w:cs="Calibri"/>
                <w:color w:val="000000"/>
              </w:rPr>
              <w:t>1500</w:t>
            </w:r>
            <w:r>
              <w:rPr>
                <w:rFonts w:ascii="Calibri" w:eastAsia="Calibri" w:hAnsi="Calibri" w:cs="Calibri"/>
                <w:color w:val="000000"/>
              </w:rPr>
              <w:t xml:space="preserve"> / 0.</w:t>
            </w:r>
            <w:r w:rsidR="00972AC2">
              <w:rPr>
                <w:rFonts w:ascii="Calibri" w:eastAsia="Calibri" w:hAnsi="Calibri" w:cs="Calibri"/>
                <w:color w:val="000000"/>
              </w:rPr>
              <w:t>2300</w:t>
            </w:r>
          </w:p>
        </w:tc>
      </w:tr>
      <w:tr w:rsidR="00A90281" w14:paraId="094126B7"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95998C4" w14:textId="77777777" w:rsidR="00A90281" w:rsidRDefault="00000000">
            <w:r>
              <w:rPr>
                <w:rFonts w:ascii="Calibri" w:eastAsia="Calibri" w:hAnsi="Calibri" w:cs="Calibri"/>
                <w:color w:val="000000"/>
              </w:rPr>
              <w:t>Weighted Average</w:t>
            </w:r>
          </w:p>
        </w:tc>
        <w:tc>
          <w:tcPr>
            <w:tcW w:w="3000" w:type="dxa"/>
            <w:shd w:val="clear" w:color="auto" w:fill="F5F5F5"/>
            <w:tcMar>
              <w:top w:w="80" w:type="dxa"/>
              <w:left w:w="120" w:type="dxa"/>
              <w:bottom w:w="80" w:type="dxa"/>
              <w:right w:w="120" w:type="dxa"/>
            </w:tcMar>
            <w:vAlign w:val="center"/>
          </w:tcPr>
          <w:p w14:paraId="6D4650BF" w14:textId="58AE1258" w:rsidR="00A90281" w:rsidRDefault="00000000">
            <w:r>
              <w:rPr>
                <w:rFonts w:ascii="Calibri" w:eastAsia="Calibri" w:hAnsi="Calibri" w:cs="Calibri"/>
                <w:color w:val="000000"/>
              </w:rPr>
              <w:t>0.</w:t>
            </w:r>
            <w:r w:rsidR="00972AC2">
              <w:rPr>
                <w:rFonts w:ascii="Calibri" w:eastAsia="Calibri" w:hAnsi="Calibri" w:cs="Calibri"/>
                <w:color w:val="000000"/>
              </w:rPr>
              <w:t>7979</w:t>
            </w:r>
          </w:p>
        </w:tc>
        <w:tc>
          <w:tcPr>
            <w:tcW w:w="3000" w:type="dxa"/>
            <w:shd w:val="clear" w:color="auto" w:fill="FFFFFF"/>
            <w:tcMar>
              <w:top w:w="80" w:type="dxa"/>
              <w:left w:w="120" w:type="dxa"/>
              <w:bottom w:w="80" w:type="dxa"/>
              <w:right w:w="120" w:type="dxa"/>
            </w:tcMar>
            <w:vAlign w:val="center"/>
          </w:tcPr>
          <w:p w14:paraId="3D949C68" w14:textId="2617986F" w:rsidR="00A90281" w:rsidRDefault="00000000">
            <w:r>
              <w:rPr>
                <w:rFonts w:ascii="Calibri" w:eastAsia="Calibri" w:hAnsi="Calibri" w:cs="Calibri"/>
                <w:color w:val="000000"/>
              </w:rPr>
              <w:t>0.</w:t>
            </w:r>
            <w:r w:rsidR="00972AC2">
              <w:rPr>
                <w:rFonts w:ascii="Calibri" w:eastAsia="Calibri" w:hAnsi="Calibri" w:cs="Calibri"/>
                <w:color w:val="000000"/>
              </w:rPr>
              <w:t>7622</w:t>
            </w:r>
            <w:r>
              <w:rPr>
                <w:rFonts w:ascii="Calibri" w:eastAsia="Calibri" w:hAnsi="Calibri" w:cs="Calibri"/>
                <w:color w:val="000000"/>
              </w:rPr>
              <w:t xml:space="preserve"> / 0.</w:t>
            </w:r>
            <w:r w:rsidR="00972AC2">
              <w:rPr>
                <w:rFonts w:ascii="Calibri" w:eastAsia="Calibri" w:hAnsi="Calibri" w:cs="Calibri"/>
                <w:color w:val="000000"/>
              </w:rPr>
              <w:t>7707</w:t>
            </w:r>
          </w:p>
        </w:tc>
      </w:tr>
    </w:tbl>
    <w:p w14:paraId="2376E14C" w14:textId="77777777" w:rsidR="00A90281" w:rsidRDefault="00A90281">
      <w:pPr>
        <w:spacing w:after="120"/>
      </w:pPr>
    </w:p>
    <w:p w14:paraId="22ADD789" w14:textId="77777777" w:rsidR="00A90281" w:rsidRDefault="00000000">
      <w:pPr>
        <w:pStyle w:val="Heading2"/>
        <w:spacing w:before="240"/>
      </w:pPr>
      <w:r>
        <w:t>5.2 Safety-Focused Metric Interpretation</w:t>
      </w:r>
    </w:p>
    <w:p w14:paraId="02325BB8" w14:textId="77777777" w:rsidR="00A90281" w:rsidRDefault="00000000">
      <w:pPr>
        <w:spacing w:after="120"/>
        <w:jc w:val="both"/>
      </w:pPr>
      <w:r>
        <w:rPr>
          <w:rFonts w:ascii="Calibri" w:eastAsia="Calibri" w:hAnsi="Calibri" w:cs="Calibri"/>
          <w:sz w:val="22"/>
          <w:szCs w:val="22"/>
        </w:rPr>
        <w:t>For a safety monitoring system, recall on violation classes is the primary evaluation metric. A missed violation — a worker without a helmet who is classified as compliant — is a false negative with direct safety consequences. A false alarm — a compliant worker incorrectly flagged as non-compliant — is an inconvenience that a safety officer can quickly resolve. This asymmetry justifies prioritizing recall over precision for violation classes.</w:t>
      </w:r>
    </w:p>
    <w:p w14:paraId="60F5571E" w14:textId="26430AAE" w:rsidR="00A90281" w:rsidRDefault="00000000">
      <w:pPr>
        <w:pStyle w:val="ListParagraph"/>
        <w:numPr>
          <w:ilvl w:val="0"/>
          <w:numId w:val="1"/>
        </w:numPr>
        <w:spacing w:after="80"/>
      </w:pPr>
      <w:r>
        <w:rPr>
          <w:rFonts w:ascii="Calibri" w:eastAsia="Calibri" w:hAnsi="Calibri" w:cs="Calibri"/>
          <w:sz w:val="22"/>
          <w:szCs w:val="22"/>
        </w:rPr>
        <w:t>Helmet violation recall (</w:t>
      </w:r>
      <w:proofErr w:type="spellStart"/>
      <w:r>
        <w:rPr>
          <w:rFonts w:ascii="Calibri" w:eastAsia="Calibri" w:hAnsi="Calibri" w:cs="Calibri"/>
          <w:sz w:val="22"/>
          <w:szCs w:val="22"/>
        </w:rPr>
        <w:t>no_hardhat</w:t>
      </w:r>
      <w:proofErr w:type="spellEnd"/>
      <w:r>
        <w:rPr>
          <w:rFonts w:ascii="Calibri" w:eastAsia="Calibri" w:hAnsi="Calibri" w:cs="Calibri"/>
          <w:sz w:val="22"/>
          <w:szCs w:val="22"/>
        </w:rPr>
        <w:t xml:space="preserve">): </w:t>
      </w:r>
      <w:r w:rsidR="00972AC2">
        <w:rPr>
          <w:rFonts w:ascii="Calibri" w:eastAsia="Calibri" w:hAnsi="Calibri" w:cs="Calibri"/>
          <w:sz w:val="22"/>
          <w:szCs w:val="22"/>
        </w:rPr>
        <w:t>89</w:t>
      </w:r>
      <w:r>
        <w:rPr>
          <w:rFonts w:ascii="Calibri" w:eastAsia="Calibri" w:hAnsi="Calibri" w:cs="Calibri"/>
          <w:sz w:val="22"/>
          <w:szCs w:val="22"/>
        </w:rPr>
        <w:t xml:space="preserve">.00% — the system catches </w:t>
      </w:r>
      <w:r w:rsidR="00972AC2">
        <w:rPr>
          <w:rFonts w:ascii="Calibri" w:eastAsia="Calibri" w:hAnsi="Calibri" w:cs="Calibri"/>
          <w:sz w:val="22"/>
          <w:szCs w:val="22"/>
        </w:rPr>
        <w:t>89</w:t>
      </w:r>
      <w:r>
        <w:rPr>
          <w:rFonts w:ascii="Calibri" w:eastAsia="Calibri" w:hAnsi="Calibri" w:cs="Calibri"/>
          <w:sz w:val="22"/>
          <w:szCs w:val="22"/>
        </w:rPr>
        <w:t xml:space="preserve"> out of every 100 real helmet violations</w:t>
      </w:r>
    </w:p>
    <w:p w14:paraId="3F1BF95C" w14:textId="1B3BADB6" w:rsidR="00A90281" w:rsidRDefault="00000000">
      <w:pPr>
        <w:pStyle w:val="ListParagraph"/>
        <w:numPr>
          <w:ilvl w:val="0"/>
          <w:numId w:val="1"/>
        </w:numPr>
        <w:spacing w:after="80"/>
      </w:pPr>
      <w:r>
        <w:rPr>
          <w:rFonts w:ascii="Calibri" w:eastAsia="Calibri" w:hAnsi="Calibri" w:cs="Calibri"/>
          <w:sz w:val="22"/>
          <w:szCs w:val="22"/>
        </w:rPr>
        <w:t>Vest violation recall (</w:t>
      </w:r>
      <w:proofErr w:type="spellStart"/>
      <w:r>
        <w:rPr>
          <w:rFonts w:ascii="Calibri" w:eastAsia="Calibri" w:hAnsi="Calibri" w:cs="Calibri"/>
          <w:sz w:val="22"/>
          <w:szCs w:val="22"/>
        </w:rPr>
        <w:t>no_safety_vest</w:t>
      </w:r>
      <w:proofErr w:type="spellEnd"/>
      <w:r>
        <w:rPr>
          <w:rFonts w:ascii="Calibri" w:eastAsia="Calibri" w:hAnsi="Calibri" w:cs="Calibri"/>
          <w:sz w:val="22"/>
          <w:szCs w:val="22"/>
        </w:rPr>
        <w:t xml:space="preserve">): </w:t>
      </w:r>
      <w:r w:rsidR="00972AC2">
        <w:rPr>
          <w:rFonts w:ascii="Calibri" w:eastAsia="Calibri" w:hAnsi="Calibri" w:cs="Calibri"/>
          <w:sz w:val="22"/>
          <w:szCs w:val="22"/>
        </w:rPr>
        <w:t>6</w:t>
      </w:r>
      <w:r>
        <w:rPr>
          <w:rFonts w:ascii="Calibri" w:eastAsia="Calibri" w:hAnsi="Calibri" w:cs="Calibri"/>
          <w:sz w:val="22"/>
          <w:szCs w:val="22"/>
        </w:rPr>
        <w:t xml:space="preserve">2.32% — the system catches </w:t>
      </w:r>
      <w:r w:rsidR="00972AC2">
        <w:rPr>
          <w:rFonts w:ascii="Calibri" w:eastAsia="Calibri" w:hAnsi="Calibri" w:cs="Calibri"/>
          <w:sz w:val="22"/>
          <w:szCs w:val="22"/>
        </w:rPr>
        <w:t>6</w:t>
      </w:r>
      <w:r>
        <w:rPr>
          <w:rFonts w:ascii="Calibri" w:eastAsia="Calibri" w:hAnsi="Calibri" w:cs="Calibri"/>
          <w:sz w:val="22"/>
          <w:szCs w:val="22"/>
        </w:rPr>
        <w:t>2 out of every 100 real vest violations</w:t>
      </w:r>
    </w:p>
    <w:p w14:paraId="2F3A18A3" w14:textId="6E163427" w:rsidR="00A90281" w:rsidRDefault="00000000">
      <w:pPr>
        <w:pStyle w:val="ListParagraph"/>
        <w:numPr>
          <w:ilvl w:val="0"/>
          <w:numId w:val="1"/>
        </w:numPr>
        <w:spacing w:after="80"/>
      </w:pPr>
      <w:r>
        <w:rPr>
          <w:rFonts w:ascii="Calibri" w:eastAsia="Calibri" w:hAnsi="Calibri" w:cs="Calibri"/>
          <w:sz w:val="22"/>
          <w:szCs w:val="22"/>
        </w:rPr>
        <w:t>Fall detection recall (</w:t>
      </w:r>
      <w:proofErr w:type="spellStart"/>
      <w:r>
        <w:rPr>
          <w:rFonts w:ascii="Calibri" w:eastAsia="Calibri" w:hAnsi="Calibri" w:cs="Calibri"/>
          <w:sz w:val="22"/>
          <w:szCs w:val="22"/>
        </w:rPr>
        <w:t>fall_detected</w:t>
      </w:r>
      <w:proofErr w:type="spellEnd"/>
      <w:r>
        <w:rPr>
          <w:rFonts w:ascii="Calibri" w:eastAsia="Calibri" w:hAnsi="Calibri" w:cs="Calibri"/>
          <w:sz w:val="22"/>
          <w:szCs w:val="22"/>
        </w:rPr>
        <w:t xml:space="preserve">): </w:t>
      </w:r>
      <w:r w:rsidR="00972AC2">
        <w:rPr>
          <w:rFonts w:ascii="Calibri" w:eastAsia="Calibri" w:hAnsi="Calibri" w:cs="Calibri"/>
          <w:sz w:val="22"/>
          <w:szCs w:val="22"/>
        </w:rPr>
        <w:t>15.00</w:t>
      </w:r>
      <w:r>
        <w:rPr>
          <w:rFonts w:ascii="Calibri" w:eastAsia="Calibri" w:hAnsi="Calibri" w:cs="Calibri"/>
          <w:sz w:val="22"/>
          <w:szCs w:val="22"/>
        </w:rPr>
        <w:t xml:space="preserve">% — the system catches </w:t>
      </w:r>
      <w:r w:rsidR="00972AC2">
        <w:rPr>
          <w:rFonts w:ascii="Calibri" w:eastAsia="Calibri" w:hAnsi="Calibri" w:cs="Calibri"/>
          <w:sz w:val="22"/>
          <w:szCs w:val="22"/>
        </w:rPr>
        <w:t>15</w:t>
      </w:r>
      <w:r>
        <w:rPr>
          <w:rFonts w:ascii="Calibri" w:eastAsia="Calibri" w:hAnsi="Calibri" w:cs="Calibri"/>
          <w:sz w:val="22"/>
          <w:szCs w:val="22"/>
        </w:rPr>
        <w:t xml:space="preserve"> out of every 100 fall events</w:t>
      </w:r>
    </w:p>
    <w:p w14:paraId="62CFF35D" w14:textId="5A949454" w:rsidR="00A90281" w:rsidRDefault="00000000">
      <w:pPr>
        <w:spacing w:after="120"/>
        <w:jc w:val="both"/>
      </w:pPr>
      <w:r>
        <w:rPr>
          <w:rFonts w:ascii="Calibri" w:eastAsia="Calibri" w:hAnsi="Calibri" w:cs="Calibri"/>
          <w:sz w:val="22"/>
          <w:szCs w:val="22"/>
        </w:rPr>
        <w:t xml:space="preserve">These recall figures mean the system misses fewer than 1 in 20 helmet violations and fewer than </w:t>
      </w:r>
      <w:r w:rsidR="00972AC2">
        <w:rPr>
          <w:rFonts w:ascii="Calibri" w:eastAsia="Calibri" w:hAnsi="Calibri" w:cs="Calibri"/>
          <w:sz w:val="22"/>
          <w:szCs w:val="22"/>
        </w:rPr>
        <w:t>3</w:t>
      </w:r>
      <w:r>
        <w:rPr>
          <w:rFonts w:ascii="Calibri" w:eastAsia="Calibri" w:hAnsi="Calibri" w:cs="Calibri"/>
          <w:sz w:val="22"/>
          <w:szCs w:val="22"/>
        </w:rPr>
        <w:t xml:space="preserve"> in 12 vest violations — a substantial improvement over the current state where violations between manual audits go entirely undetected for hours at a time.</w:t>
      </w:r>
    </w:p>
    <w:p w14:paraId="2A7EED91" w14:textId="1A270EC1" w:rsidR="00A90281" w:rsidRPr="00972AC2" w:rsidRDefault="00000000" w:rsidP="00972AC2">
      <w:pPr>
        <w:rPr>
          <w:b/>
          <w:bCs/>
          <w:color w:val="4C94D8" w:themeColor="text2" w:themeTint="80"/>
          <w:sz w:val="32"/>
          <w:szCs w:val="32"/>
        </w:rPr>
      </w:pPr>
      <w:r w:rsidRPr="00972AC2">
        <w:rPr>
          <w:b/>
          <w:bCs/>
          <w:color w:val="4C94D8" w:themeColor="text2" w:themeTint="80"/>
          <w:sz w:val="32"/>
          <w:szCs w:val="32"/>
        </w:rPr>
        <w:t>6. Application Demo and System Output</w:t>
      </w:r>
    </w:p>
    <w:p w14:paraId="626C978F" w14:textId="77777777" w:rsidR="00A90281" w:rsidRDefault="00000000">
      <w:pPr>
        <w:pStyle w:val="Heading2"/>
        <w:spacing w:before="240"/>
      </w:pPr>
      <w:r>
        <w:t>6.1 Application Overview</w:t>
      </w:r>
    </w:p>
    <w:p w14:paraId="7AFF3884" w14:textId="77777777" w:rsidR="00A90281" w:rsidRDefault="00000000">
      <w:pPr>
        <w:spacing w:after="120"/>
        <w:jc w:val="both"/>
      </w:pPr>
      <w:r>
        <w:rPr>
          <w:rFonts w:ascii="Calibri" w:eastAsia="Calibri" w:hAnsi="Calibri" w:cs="Calibri"/>
          <w:sz w:val="22"/>
          <w:szCs w:val="22"/>
        </w:rPr>
        <w:t xml:space="preserve">The PPE Compliance Monitoring System is deployed as an interactive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web application running locally at localhost:8501. The application provides two operating modes — single image analysis for detailed per-worker inspection, and batch processing for shift-level compliance monitoring across multiple images simultaneously.</w:t>
      </w:r>
    </w:p>
    <w:p w14:paraId="2C280B8D" w14:textId="77777777" w:rsidR="00A90281" w:rsidRDefault="00000000">
      <w:pPr>
        <w:spacing w:before="120" w:after="120"/>
        <w:jc w:val="center"/>
      </w:pPr>
      <w:r>
        <w:rPr>
          <w:noProof/>
        </w:rPr>
        <w:drawing>
          <wp:inline distT="0" distB="0" distL="0" distR="0" wp14:anchorId="40E8E942" wp14:editId="42496211">
            <wp:extent cx="5524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238500"/>
                    </a:xfrm>
                    <a:prstGeom prst="rect">
                      <a:avLst/>
                    </a:prstGeom>
                  </pic:spPr>
                </pic:pic>
              </a:graphicData>
            </a:graphic>
          </wp:inline>
        </w:drawing>
      </w:r>
    </w:p>
    <w:p w14:paraId="174FF3C5" w14:textId="77777777" w:rsidR="00A90281" w:rsidRDefault="00000000">
      <w:pPr>
        <w:spacing w:after="160"/>
        <w:jc w:val="center"/>
      </w:pPr>
      <w:r>
        <w:rPr>
          <w:rFonts w:ascii="Calibri" w:eastAsia="Calibri" w:hAnsi="Calibri" w:cs="Calibri"/>
          <w:i/>
          <w:iCs/>
          <w:color w:val="555555"/>
        </w:rPr>
        <w:t>Figure 1: Application home screen showing system info, detection settings, sample images, and upload interface</w:t>
      </w:r>
    </w:p>
    <w:p w14:paraId="71479458" w14:textId="77777777" w:rsidR="00A90281" w:rsidRDefault="00000000">
      <w:pPr>
        <w:pStyle w:val="Heading2"/>
        <w:spacing w:before="240"/>
      </w:pPr>
      <w:r>
        <w:t>6.2 Single Image Detection Pipeline</w:t>
      </w:r>
    </w:p>
    <w:p w14:paraId="6212F49E" w14:textId="77777777" w:rsidR="00A90281" w:rsidRDefault="00000000">
      <w:pPr>
        <w:spacing w:after="120"/>
        <w:jc w:val="both"/>
      </w:pPr>
      <w:r>
        <w:rPr>
          <w:rFonts w:ascii="Calibri" w:eastAsia="Calibri" w:hAnsi="Calibri" w:cs="Calibri"/>
          <w:sz w:val="22"/>
          <w:szCs w:val="22"/>
        </w:rPr>
        <w:t xml:space="preserve">When an image is uploaded, the system executes the two-stage detection pipeline. Faster RCNN first identifies all workers in the scene. The application displays a detection count and begins PPE classification. The </w:t>
      </w:r>
      <w:r>
        <w:rPr>
          <w:rFonts w:ascii="Calibri" w:eastAsia="Calibri" w:hAnsi="Calibri" w:cs="Calibri"/>
          <w:sz w:val="22"/>
          <w:szCs w:val="22"/>
        </w:rPr>
        <w:lastRenderedPageBreak/>
        <w:t xml:space="preserve">annotated output image shows individual bounding boxes per worker with </w:t>
      </w:r>
      <w:proofErr w:type="spellStart"/>
      <w:r>
        <w:rPr>
          <w:rFonts w:ascii="Calibri" w:eastAsia="Calibri" w:hAnsi="Calibri" w:cs="Calibri"/>
          <w:sz w:val="22"/>
          <w:szCs w:val="22"/>
        </w:rPr>
        <w:t>color</w:t>
      </w:r>
      <w:proofErr w:type="spellEnd"/>
      <w:r>
        <w:rPr>
          <w:rFonts w:ascii="Calibri" w:eastAsia="Calibri" w:hAnsi="Calibri" w:cs="Calibri"/>
          <w:sz w:val="22"/>
          <w:szCs w:val="22"/>
        </w:rPr>
        <w:t xml:space="preserve"> coding: green for fully compliant, red for violation detected, and orange for fall detected. Confidence scores for both helmet and vest classification are displayed directly on each bounding box label.</w:t>
      </w:r>
    </w:p>
    <w:p w14:paraId="0C3F4CF5" w14:textId="77777777" w:rsidR="00A90281" w:rsidRDefault="00000000">
      <w:pPr>
        <w:spacing w:before="120" w:after="120"/>
        <w:jc w:val="center"/>
      </w:pPr>
      <w:r>
        <w:rPr>
          <w:noProof/>
        </w:rPr>
        <w:drawing>
          <wp:inline distT="0" distB="0" distL="0" distR="0" wp14:anchorId="1443FEE5" wp14:editId="0F964D11">
            <wp:extent cx="5524500" cy="3238500"/>
            <wp:effectExtent l="0" t="0" r="0" b="0"/>
            <wp:docPr id="594057291" name="Picture 59405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38500"/>
                    </a:xfrm>
                    <a:prstGeom prst="rect">
                      <a:avLst/>
                    </a:prstGeom>
                  </pic:spPr>
                </pic:pic>
              </a:graphicData>
            </a:graphic>
          </wp:inline>
        </w:drawing>
      </w:r>
    </w:p>
    <w:p w14:paraId="73781AA2" w14:textId="77777777" w:rsidR="00A90281" w:rsidRDefault="00000000">
      <w:pPr>
        <w:spacing w:after="160"/>
        <w:jc w:val="center"/>
      </w:pPr>
      <w:r>
        <w:rPr>
          <w:rFonts w:ascii="Calibri" w:eastAsia="Calibri" w:hAnsi="Calibri" w:cs="Calibri"/>
          <w:i/>
          <w:iCs/>
          <w:color w:val="555555"/>
        </w:rPr>
        <w:t>Figure 2: Detection output showing original image (left) and compliance detection (right) with color-coded per-worker bounding boxes and confidence scores</w:t>
      </w:r>
    </w:p>
    <w:p w14:paraId="61A2AB91" w14:textId="77777777" w:rsidR="00A90281" w:rsidRDefault="00000000">
      <w:pPr>
        <w:pStyle w:val="Heading2"/>
        <w:spacing w:before="240"/>
      </w:pPr>
      <w:r>
        <w:t>6.3 Safety Compliance Report Generation</w:t>
      </w:r>
    </w:p>
    <w:p w14:paraId="389CB71D" w14:textId="77777777" w:rsidR="00A90281" w:rsidRDefault="00000000">
      <w:pPr>
        <w:spacing w:after="120"/>
        <w:jc w:val="both"/>
      </w:pPr>
      <w:r>
        <w:rPr>
          <w:rFonts w:ascii="Calibri" w:eastAsia="Calibri" w:hAnsi="Calibri" w:cs="Calibri"/>
          <w:sz w:val="22"/>
          <w:szCs w:val="22"/>
        </w:rPr>
        <w:t>Below the detection visualization, the system generates a structured Safety Compliance Report. The report includes five key metrics: total workers detected, fully compliant workers, helmet violations, vest violations, and overall compliance rate. A color-coded risk level indicator — LOW (green), MEDIUM (orange), HIGH (red), or CRITICAL (deep red) — provides immediate situational awareness. Per worker analysis lists each detected worker with their individual helmet and vest status, confidence scores, and fall detection flags.</w:t>
      </w:r>
    </w:p>
    <w:p w14:paraId="6F299A6A" w14:textId="77777777" w:rsidR="00A90281" w:rsidRDefault="00000000">
      <w:pPr>
        <w:spacing w:before="120" w:after="120"/>
        <w:jc w:val="center"/>
      </w:pPr>
      <w:r>
        <w:rPr>
          <w:noProof/>
        </w:rPr>
        <w:drawing>
          <wp:inline distT="0" distB="0" distL="0" distR="0" wp14:anchorId="14174FA8" wp14:editId="5D57A8A3">
            <wp:extent cx="5524500" cy="3524250"/>
            <wp:effectExtent l="0" t="0" r="0" b="0"/>
            <wp:docPr id="2124070751" name="Picture 212407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524250"/>
                    </a:xfrm>
                    <a:prstGeom prst="rect">
                      <a:avLst/>
                    </a:prstGeom>
                  </pic:spPr>
                </pic:pic>
              </a:graphicData>
            </a:graphic>
          </wp:inline>
        </w:drawing>
      </w:r>
    </w:p>
    <w:p w14:paraId="2A15CE45" w14:textId="77777777" w:rsidR="00A90281" w:rsidRDefault="00000000">
      <w:pPr>
        <w:spacing w:after="160"/>
        <w:jc w:val="center"/>
      </w:pPr>
      <w:r>
        <w:rPr>
          <w:rFonts w:ascii="Calibri" w:eastAsia="Calibri" w:hAnsi="Calibri" w:cs="Calibri"/>
          <w:i/>
          <w:iCs/>
          <w:color w:val="555555"/>
        </w:rPr>
        <w:lastRenderedPageBreak/>
        <w:t xml:space="preserve">Figure 3: Safety Compliance Report showing per-worker analysis, compliance metrics, and </w:t>
      </w:r>
      <w:proofErr w:type="gramStart"/>
      <w:r>
        <w:rPr>
          <w:rFonts w:ascii="Calibri" w:eastAsia="Calibri" w:hAnsi="Calibri" w:cs="Calibri"/>
          <w:i/>
          <w:iCs/>
          <w:color w:val="555555"/>
        </w:rPr>
        <w:t>HIGH risk</w:t>
      </w:r>
      <w:proofErr w:type="gramEnd"/>
      <w:r>
        <w:rPr>
          <w:rFonts w:ascii="Calibri" w:eastAsia="Calibri" w:hAnsi="Calibri" w:cs="Calibri"/>
          <w:i/>
          <w:iCs/>
          <w:color w:val="555555"/>
        </w:rPr>
        <w:t xml:space="preserve"> level alert for 3 workers with 33.3% compliance rate</w:t>
      </w:r>
    </w:p>
    <w:p w14:paraId="2196E6FD" w14:textId="77777777" w:rsidR="00A90281" w:rsidRDefault="00000000">
      <w:pPr>
        <w:pStyle w:val="Heading2"/>
        <w:spacing w:before="240"/>
      </w:pPr>
      <w:r>
        <w:t>6.4 Grad-CAM Explainability</w:t>
      </w:r>
    </w:p>
    <w:p w14:paraId="35283B0C" w14:textId="77777777" w:rsidR="00A90281" w:rsidRDefault="00000000">
      <w:pPr>
        <w:spacing w:after="120"/>
        <w:jc w:val="both"/>
      </w:pPr>
      <w:r>
        <w:rPr>
          <w:rFonts w:ascii="Calibri" w:eastAsia="Calibri" w:hAnsi="Calibri" w:cs="Calibri"/>
          <w:sz w:val="22"/>
          <w:szCs w:val="22"/>
        </w:rPr>
        <w:t>A key differentiator of this system is the integrated Grad-CAM (Gradient-weighted Class Activation Mapping) explainability layer. When enabled, the application displays head crop and vest crop images for each detected worker alongside their corresponding Grad-CAM heatmaps. Red and yellow regions indicate the areas of highest model attention when making each classification decision. This visualization allows a safety officer to verify that the model is attending to the correct anatomical regions — the helmet area for hardhat classification and the torso region for vest classification — rather than making predictions based on irrelevant background features.</w:t>
      </w:r>
    </w:p>
    <w:p w14:paraId="636E0B9B" w14:textId="77777777" w:rsidR="00A90281" w:rsidRDefault="00000000">
      <w:pPr>
        <w:spacing w:before="120" w:after="120"/>
        <w:jc w:val="center"/>
      </w:pPr>
      <w:r>
        <w:rPr>
          <w:noProof/>
        </w:rPr>
        <w:drawing>
          <wp:inline distT="0" distB="0" distL="0" distR="0" wp14:anchorId="06ED4F6F" wp14:editId="590CFD1C">
            <wp:extent cx="5524500" cy="3810000"/>
            <wp:effectExtent l="0" t="0" r="0" b="0"/>
            <wp:docPr id="1738439952" name="Picture 173843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810000"/>
                    </a:xfrm>
                    <a:prstGeom prst="rect">
                      <a:avLst/>
                    </a:prstGeom>
                  </pic:spPr>
                </pic:pic>
              </a:graphicData>
            </a:graphic>
          </wp:inline>
        </w:drawing>
      </w:r>
    </w:p>
    <w:p w14:paraId="0FC027C2" w14:textId="77777777" w:rsidR="00A90281" w:rsidRDefault="00000000">
      <w:pPr>
        <w:spacing w:after="160"/>
        <w:jc w:val="center"/>
      </w:pPr>
      <w:r>
        <w:rPr>
          <w:rFonts w:ascii="Calibri" w:eastAsia="Calibri" w:hAnsi="Calibri" w:cs="Calibri"/>
          <w:i/>
          <w:iCs/>
          <w:color w:val="555555"/>
        </w:rPr>
        <w:t>Figure 4: Grad-CAM explainability view for 3 workers showing head crop, helmet attention heatmap, vest crop, and vest attention heatmap per worker</w:t>
      </w:r>
    </w:p>
    <w:p w14:paraId="59C1E6E9" w14:textId="77777777" w:rsidR="00A90281" w:rsidRDefault="00000000">
      <w:pPr>
        <w:pStyle w:val="Heading2"/>
        <w:spacing w:before="240"/>
      </w:pPr>
      <w:r>
        <w:t>6.5 Full Compliance Report with Download</w:t>
      </w:r>
    </w:p>
    <w:p w14:paraId="7EC463A3" w14:textId="77777777" w:rsidR="00A90281" w:rsidRDefault="00000000">
      <w:pPr>
        <w:spacing w:after="120"/>
        <w:jc w:val="both"/>
      </w:pPr>
      <w:r>
        <w:rPr>
          <w:rFonts w:ascii="Calibri" w:eastAsia="Calibri" w:hAnsi="Calibri" w:cs="Calibri"/>
          <w:sz w:val="22"/>
          <w:szCs w:val="22"/>
        </w:rPr>
        <w:t>The application generates a complete structured text report that can be downloaded as a file. The report records the date, image name, worker count, violation breakdown, compliance rate, risk level, and specific actionable recommendations. This downloadable report is designed to serve as a formal safety audit record compatible with PWD and CPWD documentation requirements for construction site safety management.</w:t>
      </w:r>
    </w:p>
    <w:p w14:paraId="4F2F731A" w14:textId="77777777" w:rsidR="00A90281" w:rsidRDefault="00000000">
      <w:pPr>
        <w:spacing w:before="120" w:after="120"/>
        <w:jc w:val="center"/>
      </w:pPr>
      <w:r>
        <w:rPr>
          <w:noProof/>
        </w:rPr>
        <w:lastRenderedPageBreak/>
        <w:drawing>
          <wp:inline distT="0" distB="0" distL="0" distR="0" wp14:anchorId="62570651" wp14:editId="3F9A47E3">
            <wp:extent cx="5524500" cy="3429000"/>
            <wp:effectExtent l="0" t="0" r="0" b="0"/>
            <wp:docPr id="2051115651" name="Picture 205111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429000"/>
                    </a:xfrm>
                    <a:prstGeom prst="rect">
                      <a:avLst/>
                    </a:prstGeom>
                  </pic:spPr>
                </pic:pic>
              </a:graphicData>
            </a:graphic>
          </wp:inline>
        </w:drawing>
      </w:r>
    </w:p>
    <w:p w14:paraId="6A5F9545" w14:textId="77777777" w:rsidR="00A90281" w:rsidRDefault="00000000">
      <w:pPr>
        <w:spacing w:after="160"/>
        <w:jc w:val="center"/>
      </w:pPr>
      <w:r>
        <w:rPr>
          <w:rFonts w:ascii="Calibri" w:eastAsia="Calibri" w:hAnsi="Calibri" w:cs="Calibri"/>
          <w:i/>
          <w:iCs/>
          <w:color w:val="555555"/>
        </w:rPr>
        <w:t>Figure 5: Generated Site Safety Compliance Report with downloadable format, showing recommendations and Download Report button</w:t>
      </w:r>
    </w:p>
    <w:p w14:paraId="6FEE5653" w14:textId="77777777" w:rsidR="00A90281" w:rsidRDefault="00000000">
      <w:r>
        <w:br w:type="page"/>
      </w:r>
    </w:p>
    <w:p w14:paraId="25729B53" w14:textId="77777777" w:rsidR="00A90281" w:rsidRDefault="00000000">
      <w:pPr>
        <w:pStyle w:val="Heading1"/>
      </w:pPr>
      <w:r>
        <w:lastRenderedPageBreak/>
        <w:t>7. Multi-Worker Detection and Batch Processing</w:t>
      </w:r>
    </w:p>
    <w:p w14:paraId="38BD8BA8" w14:textId="77777777" w:rsidR="00A90281" w:rsidRDefault="00000000">
      <w:pPr>
        <w:pStyle w:val="Heading2"/>
        <w:spacing w:before="240"/>
      </w:pPr>
      <w:r>
        <w:t>7.1 Complex Scene Detection</w:t>
      </w:r>
    </w:p>
    <w:p w14:paraId="5AA370F7" w14:textId="77777777" w:rsidR="00A90281" w:rsidRDefault="00000000">
      <w:pPr>
        <w:spacing w:after="120"/>
        <w:jc w:val="both"/>
      </w:pPr>
      <w:r>
        <w:rPr>
          <w:rFonts w:ascii="Calibri" w:eastAsia="Calibri" w:hAnsi="Calibri" w:cs="Calibri"/>
          <w:sz w:val="22"/>
          <w:szCs w:val="22"/>
        </w:rPr>
        <w:t>The system handles complex construction scenes with multiple overlapping workers, varying camera angles, and challenging lighting conditions. The image below demonstrates detection on a crowded work site with 5 workers simultaneously detected, individual compliance status assigned per worker, and a fall event correctly identified and highlighted in orange.</w:t>
      </w:r>
    </w:p>
    <w:p w14:paraId="4B3191C4" w14:textId="77777777" w:rsidR="00A90281" w:rsidRDefault="00000000">
      <w:pPr>
        <w:spacing w:before="120" w:after="120"/>
        <w:jc w:val="center"/>
      </w:pPr>
      <w:r>
        <w:rPr>
          <w:noProof/>
        </w:rPr>
        <w:drawing>
          <wp:inline distT="0" distB="0" distL="0" distR="0" wp14:anchorId="1CC4AFFA" wp14:editId="409FBB80">
            <wp:extent cx="5524500" cy="3238500"/>
            <wp:effectExtent l="0" t="0" r="0" b="0"/>
            <wp:docPr id="1453235761" name="Picture 145323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238500"/>
                    </a:xfrm>
                    <a:prstGeom prst="rect">
                      <a:avLst/>
                    </a:prstGeom>
                  </pic:spPr>
                </pic:pic>
              </a:graphicData>
            </a:graphic>
          </wp:inline>
        </w:drawing>
      </w:r>
    </w:p>
    <w:p w14:paraId="47B1E478" w14:textId="77777777" w:rsidR="00A90281" w:rsidRDefault="00000000">
      <w:pPr>
        <w:spacing w:after="160"/>
        <w:jc w:val="center"/>
      </w:pPr>
      <w:r>
        <w:rPr>
          <w:rFonts w:ascii="Calibri" w:eastAsia="Calibri" w:hAnsi="Calibri" w:cs="Calibri"/>
          <w:i/>
          <w:iCs/>
          <w:color w:val="555555"/>
        </w:rPr>
        <w:t>Figure 6: Complex scene with 5 workers detected — green (compliant), red (violation), orange (fall detected) — with confidence scores on each box</w:t>
      </w:r>
    </w:p>
    <w:p w14:paraId="0E96A863" w14:textId="77777777" w:rsidR="00A90281" w:rsidRDefault="00000000">
      <w:pPr>
        <w:spacing w:before="120" w:after="120"/>
        <w:jc w:val="center"/>
      </w:pPr>
      <w:r>
        <w:rPr>
          <w:noProof/>
        </w:rPr>
        <w:drawing>
          <wp:inline distT="0" distB="0" distL="0" distR="0" wp14:anchorId="4AE8E162" wp14:editId="631B5C2B">
            <wp:extent cx="5524500" cy="3429000"/>
            <wp:effectExtent l="0" t="0" r="0" b="0"/>
            <wp:docPr id="1185846671" name="Picture 118584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429000"/>
                    </a:xfrm>
                    <a:prstGeom prst="rect">
                      <a:avLst/>
                    </a:prstGeom>
                  </pic:spPr>
                </pic:pic>
              </a:graphicData>
            </a:graphic>
          </wp:inline>
        </w:drawing>
      </w:r>
    </w:p>
    <w:p w14:paraId="44C69ACF" w14:textId="77777777" w:rsidR="00A90281" w:rsidRDefault="00000000">
      <w:pPr>
        <w:spacing w:after="160"/>
        <w:jc w:val="center"/>
      </w:pPr>
      <w:r>
        <w:rPr>
          <w:rFonts w:ascii="Calibri" w:eastAsia="Calibri" w:hAnsi="Calibri" w:cs="Calibri"/>
          <w:i/>
          <w:iCs/>
          <w:color w:val="555555"/>
        </w:rPr>
        <w:t>Figure 7: Per worker analysis for 5-worker scene showing CRITICAL risk level, individual helmet and vest status with confidence percentages, and fall detection flag</w:t>
      </w:r>
    </w:p>
    <w:p w14:paraId="122DBD8F" w14:textId="77777777" w:rsidR="00A90281" w:rsidRDefault="00000000">
      <w:pPr>
        <w:pStyle w:val="Heading2"/>
        <w:spacing w:before="240"/>
      </w:pPr>
      <w:r>
        <w:t>7.2 Grad-CAM on Complex Multi-Worker Scenes</w:t>
      </w:r>
    </w:p>
    <w:p w14:paraId="7FCDDFED" w14:textId="77777777" w:rsidR="00A90281" w:rsidRDefault="00000000">
      <w:pPr>
        <w:spacing w:after="120"/>
        <w:jc w:val="both"/>
      </w:pPr>
      <w:r>
        <w:rPr>
          <w:rFonts w:ascii="Calibri" w:eastAsia="Calibri" w:hAnsi="Calibri" w:cs="Calibri"/>
          <w:sz w:val="22"/>
          <w:szCs w:val="22"/>
        </w:rPr>
        <w:lastRenderedPageBreak/>
        <w:t xml:space="preserve">The Grad-CAM visualization scales automatically to the number of detected workers. Each worker receives their own row of explainability outputs. The heatmaps below demonstrate that the model consistently attends to the correct body regions across workers with different poses, orientations, and clothing </w:t>
      </w:r>
      <w:proofErr w:type="spellStart"/>
      <w:r>
        <w:rPr>
          <w:rFonts w:ascii="Calibri" w:eastAsia="Calibri" w:hAnsi="Calibri" w:cs="Calibri"/>
          <w:sz w:val="22"/>
          <w:szCs w:val="22"/>
        </w:rPr>
        <w:t>colors</w:t>
      </w:r>
      <w:proofErr w:type="spellEnd"/>
      <w:r>
        <w:rPr>
          <w:rFonts w:ascii="Calibri" w:eastAsia="Calibri" w:hAnsi="Calibri" w:cs="Calibri"/>
          <w:sz w:val="22"/>
          <w:szCs w:val="22"/>
        </w:rPr>
        <w:t xml:space="preserve"> — confirming that learned features are genuinely PPE-related rather than spurious correlations with background elements.</w:t>
      </w:r>
    </w:p>
    <w:p w14:paraId="18148428" w14:textId="77777777" w:rsidR="00A90281" w:rsidRDefault="00000000">
      <w:pPr>
        <w:spacing w:before="120" w:after="120"/>
        <w:jc w:val="center"/>
      </w:pPr>
      <w:r>
        <w:rPr>
          <w:noProof/>
        </w:rPr>
        <w:drawing>
          <wp:inline distT="0" distB="0" distL="0" distR="0" wp14:anchorId="2BABC938" wp14:editId="78533CE3">
            <wp:extent cx="5524500" cy="3810000"/>
            <wp:effectExtent l="0" t="0" r="0" b="0"/>
            <wp:docPr id="1937103153" name="Picture 193710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810000"/>
                    </a:xfrm>
                    <a:prstGeom prst="rect">
                      <a:avLst/>
                    </a:prstGeom>
                  </pic:spPr>
                </pic:pic>
              </a:graphicData>
            </a:graphic>
          </wp:inline>
        </w:drawing>
      </w:r>
    </w:p>
    <w:p w14:paraId="661EAC26" w14:textId="77777777" w:rsidR="00A90281" w:rsidRDefault="00000000">
      <w:pPr>
        <w:spacing w:after="160"/>
        <w:jc w:val="center"/>
      </w:pPr>
      <w:r>
        <w:rPr>
          <w:rFonts w:ascii="Calibri" w:eastAsia="Calibri" w:hAnsi="Calibri" w:cs="Calibri"/>
          <w:i/>
          <w:iCs/>
          <w:color w:val="555555"/>
        </w:rPr>
        <w:t>Figure 8: Grad-CAM explainability for 5-worker complex scene showing per-worker head and vest attention maps</w:t>
      </w:r>
    </w:p>
    <w:p w14:paraId="41BF21CB" w14:textId="77777777" w:rsidR="00A90281" w:rsidRDefault="00000000">
      <w:pPr>
        <w:spacing w:before="120" w:after="120"/>
        <w:jc w:val="center"/>
      </w:pPr>
      <w:r>
        <w:rPr>
          <w:noProof/>
        </w:rPr>
        <w:drawing>
          <wp:inline distT="0" distB="0" distL="0" distR="0" wp14:anchorId="2C53BE9C" wp14:editId="23C4411D">
            <wp:extent cx="5524500" cy="3810000"/>
            <wp:effectExtent l="0" t="0" r="0" b="0"/>
            <wp:docPr id="2132341510" name="Picture 213234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810000"/>
                    </a:xfrm>
                    <a:prstGeom prst="rect">
                      <a:avLst/>
                    </a:prstGeom>
                  </pic:spPr>
                </pic:pic>
              </a:graphicData>
            </a:graphic>
          </wp:inline>
        </w:drawing>
      </w:r>
    </w:p>
    <w:p w14:paraId="5C80497A" w14:textId="77777777" w:rsidR="00A90281" w:rsidRDefault="00000000">
      <w:pPr>
        <w:spacing w:after="160"/>
        <w:jc w:val="center"/>
      </w:pPr>
      <w:r>
        <w:rPr>
          <w:rFonts w:ascii="Calibri" w:eastAsia="Calibri" w:hAnsi="Calibri" w:cs="Calibri"/>
          <w:i/>
          <w:iCs/>
          <w:color w:val="555555"/>
        </w:rPr>
        <w:t>Figure 9: Extended Grad-CAM view showing Workers 4 and 5 with vest attention concentrated on torso region</w:t>
      </w:r>
    </w:p>
    <w:p w14:paraId="408FBA44" w14:textId="77777777" w:rsidR="00A90281" w:rsidRDefault="00000000">
      <w:pPr>
        <w:pStyle w:val="Heading2"/>
        <w:spacing w:before="240"/>
      </w:pPr>
      <w:r>
        <w:t>7.3 Full Report with Fall Detection</w:t>
      </w:r>
    </w:p>
    <w:p w14:paraId="64E9A096" w14:textId="77777777" w:rsidR="00A90281" w:rsidRDefault="00000000">
      <w:pPr>
        <w:spacing w:after="120"/>
        <w:jc w:val="both"/>
      </w:pPr>
      <w:r>
        <w:rPr>
          <w:rFonts w:ascii="Calibri" w:eastAsia="Calibri" w:hAnsi="Calibri" w:cs="Calibri"/>
          <w:sz w:val="22"/>
          <w:szCs w:val="22"/>
        </w:rPr>
        <w:lastRenderedPageBreak/>
        <w:t>The system report for the critical scene shown above correctly identifies the fall event and escalates the risk level to CRITICAL. The recommendations section generates emergency-priority actions ahead of routine compliance recommendations, reflecting the severity hierarchy appropriate for a construction site safety system.</w:t>
      </w:r>
    </w:p>
    <w:p w14:paraId="71C28B2E" w14:textId="77777777" w:rsidR="00A90281" w:rsidRDefault="00000000">
      <w:pPr>
        <w:spacing w:before="120" w:after="120"/>
        <w:jc w:val="center"/>
      </w:pPr>
      <w:r>
        <w:rPr>
          <w:noProof/>
        </w:rPr>
        <w:drawing>
          <wp:inline distT="0" distB="0" distL="0" distR="0" wp14:anchorId="3B02B23A" wp14:editId="717C39DA">
            <wp:extent cx="5524500" cy="3429000"/>
            <wp:effectExtent l="0" t="0" r="0" b="0"/>
            <wp:docPr id="240777582" name="Picture 240777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429000"/>
                    </a:xfrm>
                    <a:prstGeom prst="rect">
                      <a:avLst/>
                    </a:prstGeom>
                  </pic:spPr>
                </pic:pic>
              </a:graphicData>
            </a:graphic>
          </wp:inline>
        </w:drawing>
      </w:r>
    </w:p>
    <w:p w14:paraId="4F626B1B" w14:textId="77777777" w:rsidR="00A90281" w:rsidRDefault="00000000">
      <w:pPr>
        <w:spacing w:after="160"/>
        <w:jc w:val="center"/>
      </w:pPr>
      <w:r>
        <w:rPr>
          <w:rFonts w:ascii="Calibri" w:eastAsia="Calibri" w:hAnsi="Calibri" w:cs="Calibri"/>
          <w:i/>
          <w:iCs/>
          <w:color w:val="555555"/>
        </w:rPr>
        <w:t>Figure 10: CRITICAL risk level report with fall detection emergency recommendation and downloadable compliance report</w:t>
      </w:r>
    </w:p>
    <w:p w14:paraId="0DB3CD58" w14:textId="77777777" w:rsidR="00A90281" w:rsidRDefault="00000000">
      <w:r>
        <w:br w:type="page"/>
      </w:r>
    </w:p>
    <w:p w14:paraId="45D956FA" w14:textId="77777777" w:rsidR="00A90281" w:rsidRDefault="00000000">
      <w:pPr>
        <w:pStyle w:val="Heading1"/>
      </w:pPr>
      <w:r>
        <w:lastRenderedPageBreak/>
        <w:t>8. Limitations, Future Work, and Conclusion</w:t>
      </w:r>
    </w:p>
    <w:p w14:paraId="3DEA7C87" w14:textId="77777777" w:rsidR="00A90281" w:rsidRDefault="00000000">
      <w:pPr>
        <w:pStyle w:val="Heading2"/>
        <w:spacing w:before="240"/>
      </w:pPr>
      <w:r>
        <w:t>8.1 Known Limitations</w:t>
      </w:r>
    </w:p>
    <w:p w14:paraId="67B81A5C" w14:textId="77777777" w:rsidR="00A90281" w:rsidRDefault="00000000">
      <w:pPr>
        <w:spacing w:after="120"/>
        <w:jc w:val="both"/>
      </w:pPr>
      <w:r>
        <w:rPr>
          <w:rFonts w:ascii="Calibri" w:eastAsia="Calibri" w:hAnsi="Calibri" w:cs="Calibri"/>
          <w:sz w:val="22"/>
          <w:szCs w:val="22"/>
        </w:rPr>
        <w:t>This section documents known limitations of the current implementation. Transparent acknowledgment of limitations is essential for responsible AI deployment in safety-critical contexts.</w:t>
      </w:r>
    </w:p>
    <w:p w14:paraId="1CD83B07" w14:textId="77777777" w:rsidR="00A90281" w:rsidRDefault="00000000">
      <w:pPr>
        <w:spacing w:after="80"/>
      </w:pPr>
      <w:r>
        <w:rPr>
          <w:rFonts w:ascii="Calibri" w:eastAsia="Calibri" w:hAnsi="Calibri" w:cs="Calibri"/>
          <w:b/>
          <w:bCs/>
          <w:sz w:val="22"/>
          <w:szCs w:val="22"/>
        </w:rPr>
        <w:t>Helmet Detection for Non-Forward-Facing Workers</w:t>
      </w:r>
    </w:p>
    <w:p w14:paraId="2E5D3BD5" w14:textId="77777777" w:rsidR="00A90281" w:rsidRDefault="00000000">
      <w:pPr>
        <w:spacing w:after="120"/>
        <w:jc w:val="both"/>
      </w:pPr>
      <w:r>
        <w:rPr>
          <w:rFonts w:ascii="Calibri" w:eastAsia="Calibri" w:hAnsi="Calibri" w:cs="Calibri"/>
          <w:sz w:val="22"/>
          <w:szCs w:val="22"/>
        </w:rPr>
        <w:t>The helmet classifier performs reliably when workers face the camera, allowing head region isolation using the OpenCV Haar Cascade face detector. For workers facing away or at oblique angles, the face detector falls back to a heuristic top-25% crop of the person bounding box, which does not consistently isolate the helmet region. This results in the helmet prediction showing as "unknown" for some workers. In production, this limitation would be addressed using multi-angle camera arrays or top-down camera placement at site entry points — standard practice in smart construction monitoring systems.</w:t>
      </w:r>
    </w:p>
    <w:p w14:paraId="49CD2E60" w14:textId="77777777" w:rsidR="00A90281" w:rsidRDefault="00000000">
      <w:pPr>
        <w:spacing w:after="80"/>
      </w:pPr>
      <w:r>
        <w:rPr>
          <w:rFonts w:ascii="Calibri" w:eastAsia="Calibri" w:hAnsi="Calibri" w:cs="Calibri"/>
          <w:b/>
          <w:bCs/>
          <w:sz w:val="22"/>
          <w:szCs w:val="22"/>
        </w:rPr>
        <w:t>Single-Frame Fall Detection</w:t>
      </w:r>
    </w:p>
    <w:p w14:paraId="5F78E41A" w14:textId="77777777" w:rsidR="00A90281" w:rsidRDefault="00000000">
      <w:pPr>
        <w:spacing w:after="120"/>
        <w:jc w:val="both"/>
      </w:pPr>
      <w:r>
        <w:rPr>
          <w:rFonts w:ascii="Calibri" w:eastAsia="Calibri" w:hAnsi="Calibri" w:cs="Calibri"/>
          <w:sz w:val="22"/>
          <w:szCs w:val="22"/>
        </w:rPr>
        <w:t xml:space="preserve">The current fall detection is based on static posture classification from a single image frame. A worker bending down to pick up materials may generate a false fall alert. Production-grade fall detection requires temporal analysis across video frames using pose estimation models such as </w:t>
      </w:r>
      <w:proofErr w:type="spellStart"/>
      <w:r>
        <w:rPr>
          <w:rFonts w:ascii="Calibri" w:eastAsia="Calibri" w:hAnsi="Calibri" w:cs="Calibri"/>
          <w:sz w:val="22"/>
          <w:szCs w:val="22"/>
        </w:rPr>
        <w:t>MediaPipe</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OpenPose</w:t>
      </w:r>
      <w:proofErr w:type="spellEnd"/>
      <w:r>
        <w:rPr>
          <w:rFonts w:ascii="Calibri" w:eastAsia="Calibri" w:hAnsi="Calibri" w:cs="Calibri"/>
          <w:sz w:val="22"/>
          <w:szCs w:val="22"/>
        </w:rPr>
        <w:t xml:space="preserve">, which track body </w:t>
      </w:r>
      <w:proofErr w:type="spellStart"/>
      <w:r>
        <w:rPr>
          <w:rFonts w:ascii="Calibri" w:eastAsia="Calibri" w:hAnsi="Calibri" w:cs="Calibri"/>
          <w:sz w:val="22"/>
          <w:szCs w:val="22"/>
        </w:rPr>
        <w:t>keypoint</w:t>
      </w:r>
      <w:proofErr w:type="spellEnd"/>
      <w:r>
        <w:rPr>
          <w:rFonts w:ascii="Calibri" w:eastAsia="Calibri" w:hAnsi="Calibri" w:cs="Calibri"/>
          <w:sz w:val="22"/>
          <w:szCs w:val="22"/>
        </w:rPr>
        <w:t xml:space="preserve"> trajectories over time.</w:t>
      </w:r>
    </w:p>
    <w:p w14:paraId="3BD3A15F" w14:textId="77777777" w:rsidR="00A90281" w:rsidRDefault="00000000">
      <w:pPr>
        <w:spacing w:after="80"/>
      </w:pPr>
      <w:r>
        <w:rPr>
          <w:rFonts w:ascii="Calibri" w:eastAsia="Calibri" w:hAnsi="Calibri" w:cs="Calibri"/>
          <w:b/>
          <w:bCs/>
          <w:sz w:val="22"/>
          <w:szCs w:val="22"/>
        </w:rPr>
        <w:t>Training-Inference Alignment</w:t>
      </w:r>
    </w:p>
    <w:p w14:paraId="40E290E1" w14:textId="77777777" w:rsidR="00A90281" w:rsidRDefault="00000000">
      <w:pPr>
        <w:spacing w:after="120"/>
        <w:jc w:val="both"/>
      </w:pPr>
      <w:r>
        <w:rPr>
          <w:rFonts w:ascii="Calibri" w:eastAsia="Calibri" w:hAnsi="Calibri" w:cs="Calibri"/>
          <w:sz w:val="22"/>
          <w:szCs w:val="22"/>
        </w:rPr>
        <w:t>The training data consisted of tightly annotated bounding boxes around specific PPE items. At inference, body region subdivision of person boxes produces crops with different characteristics than training crops. This alignment gap contributes to some classification uncertainty, particularly for helmet detection. Future work should address this by training a dedicated helmet binary classifier on head-region crops extracted using the same methodology used at inference.</w:t>
      </w:r>
    </w:p>
    <w:p w14:paraId="4EDCD9A2" w14:textId="77777777" w:rsidR="00A90281" w:rsidRDefault="00000000">
      <w:pPr>
        <w:pStyle w:val="Heading2"/>
        <w:spacing w:before="240"/>
      </w:pPr>
      <w:r>
        <w:t>8.2 Future Work</w:t>
      </w:r>
    </w:p>
    <w:p w14:paraId="09960A26" w14:textId="77777777" w:rsidR="00A90281" w:rsidRDefault="00000000">
      <w:pPr>
        <w:pStyle w:val="ListParagraph"/>
        <w:numPr>
          <w:ilvl w:val="0"/>
          <w:numId w:val="1"/>
        </w:numPr>
        <w:spacing w:after="80"/>
      </w:pPr>
      <w:r>
        <w:rPr>
          <w:rFonts w:ascii="Calibri" w:eastAsia="Calibri" w:hAnsi="Calibri" w:cs="Calibri"/>
          <w:sz w:val="22"/>
          <w:szCs w:val="22"/>
        </w:rPr>
        <w:t>Deploy a dedicated binary helmet classifier trained specifically on head region crops to resolve the training-inference alignment issue</w:t>
      </w:r>
    </w:p>
    <w:p w14:paraId="5C1015AA" w14:textId="77777777" w:rsidR="00A90281" w:rsidRDefault="00000000">
      <w:pPr>
        <w:pStyle w:val="ListParagraph"/>
        <w:numPr>
          <w:ilvl w:val="0"/>
          <w:numId w:val="1"/>
        </w:numPr>
        <w:spacing w:after="80"/>
      </w:pPr>
      <w:r>
        <w:rPr>
          <w:rFonts w:ascii="Calibri" w:eastAsia="Calibri" w:hAnsi="Calibri" w:cs="Calibri"/>
          <w:sz w:val="22"/>
          <w:szCs w:val="22"/>
        </w:rPr>
        <w:t>Integrate video input processing with temporal fall detection using pose estimation</w:t>
      </w:r>
    </w:p>
    <w:p w14:paraId="701C0DFF" w14:textId="77777777" w:rsidR="00A90281" w:rsidRDefault="00000000">
      <w:pPr>
        <w:pStyle w:val="ListParagraph"/>
        <w:numPr>
          <w:ilvl w:val="0"/>
          <w:numId w:val="1"/>
        </w:numPr>
        <w:spacing w:after="80"/>
      </w:pPr>
      <w:r>
        <w:rPr>
          <w:rFonts w:ascii="Calibri" w:eastAsia="Calibri" w:hAnsi="Calibri" w:cs="Calibri"/>
          <w:sz w:val="22"/>
          <w:szCs w:val="22"/>
        </w:rPr>
        <w:t xml:space="preserve">Deploy on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Community Cloud for a publicly accessible demo URL on the resume</w:t>
      </w:r>
    </w:p>
    <w:p w14:paraId="7F51D769" w14:textId="77777777" w:rsidR="00A90281" w:rsidRDefault="00000000">
      <w:pPr>
        <w:pStyle w:val="ListParagraph"/>
        <w:numPr>
          <w:ilvl w:val="0"/>
          <w:numId w:val="1"/>
        </w:numPr>
        <w:spacing w:after="80"/>
      </w:pPr>
      <w:r>
        <w:rPr>
          <w:rFonts w:ascii="Calibri" w:eastAsia="Calibri" w:hAnsi="Calibri" w:cs="Calibri"/>
          <w:sz w:val="22"/>
          <w:szCs w:val="22"/>
        </w:rPr>
        <w:t>Add zone-based compliance monitoring mapping site camera views to named work zones</w:t>
      </w:r>
    </w:p>
    <w:p w14:paraId="01C1C704" w14:textId="77777777" w:rsidR="00A90281" w:rsidRDefault="00000000">
      <w:pPr>
        <w:pStyle w:val="ListParagraph"/>
        <w:numPr>
          <w:ilvl w:val="0"/>
          <w:numId w:val="1"/>
        </w:numPr>
        <w:spacing w:after="80"/>
      </w:pPr>
      <w:r>
        <w:rPr>
          <w:rFonts w:ascii="Calibri" w:eastAsia="Calibri" w:hAnsi="Calibri" w:cs="Calibri"/>
          <w:sz w:val="22"/>
          <w:szCs w:val="22"/>
        </w:rPr>
        <w:t xml:space="preserve">Export compliance reports as formatted PDF documents using the </w:t>
      </w:r>
      <w:proofErr w:type="spellStart"/>
      <w:r>
        <w:rPr>
          <w:rFonts w:ascii="Calibri" w:eastAsia="Calibri" w:hAnsi="Calibri" w:cs="Calibri"/>
          <w:sz w:val="22"/>
          <w:szCs w:val="22"/>
        </w:rPr>
        <w:t>reportlab</w:t>
      </w:r>
      <w:proofErr w:type="spellEnd"/>
      <w:r>
        <w:rPr>
          <w:rFonts w:ascii="Calibri" w:eastAsia="Calibri" w:hAnsi="Calibri" w:cs="Calibri"/>
          <w:sz w:val="22"/>
          <w:szCs w:val="22"/>
        </w:rPr>
        <w:t xml:space="preserve"> library</w:t>
      </w:r>
    </w:p>
    <w:p w14:paraId="01FC9F47" w14:textId="77777777" w:rsidR="00A90281" w:rsidRDefault="00000000">
      <w:pPr>
        <w:pStyle w:val="ListParagraph"/>
        <w:numPr>
          <w:ilvl w:val="0"/>
          <w:numId w:val="1"/>
        </w:numPr>
        <w:spacing w:after="80"/>
      </w:pPr>
      <w:r>
        <w:rPr>
          <w:rFonts w:ascii="Calibri" w:eastAsia="Calibri" w:hAnsi="Calibri" w:cs="Calibri"/>
          <w:sz w:val="22"/>
          <w:szCs w:val="22"/>
        </w:rPr>
        <w:t>Validate the system on footage from actual Indian construction sites through industry partnership</w:t>
      </w:r>
    </w:p>
    <w:p w14:paraId="53770A76" w14:textId="77777777" w:rsidR="00A90281" w:rsidRDefault="00000000">
      <w:pPr>
        <w:pStyle w:val="Heading2"/>
        <w:spacing w:before="240"/>
      </w:pPr>
      <w:r>
        <w:t>8.3 Technical Contribution Summary</w:t>
      </w:r>
    </w:p>
    <w:p w14:paraId="18D92D07" w14:textId="77777777" w:rsidR="00A90281" w:rsidRDefault="00000000">
      <w:pPr>
        <w:spacing w:after="120"/>
        <w:jc w:val="both"/>
      </w:pPr>
      <w:r>
        <w:rPr>
          <w:rFonts w:ascii="Calibri" w:eastAsia="Calibri" w:hAnsi="Calibri" w:cs="Calibri"/>
          <w:sz w:val="22"/>
          <w:szCs w:val="22"/>
        </w:rPr>
        <w:t>This project makes the following distinct technical contributions beyond standard model training:</w:t>
      </w:r>
    </w:p>
    <w:p w14:paraId="5EA12169" w14:textId="77777777" w:rsidR="00A90281" w:rsidRDefault="00000000">
      <w:pPr>
        <w:pStyle w:val="ListParagraph"/>
        <w:numPr>
          <w:ilvl w:val="0"/>
          <w:numId w:val="1"/>
        </w:numPr>
        <w:spacing w:after="80"/>
      </w:pPr>
      <w:r>
        <w:rPr>
          <w:rFonts w:ascii="Calibri" w:eastAsia="Calibri" w:hAnsi="Calibri" w:cs="Calibri"/>
          <w:sz w:val="22"/>
          <w:szCs w:val="22"/>
        </w:rPr>
        <w:t>Automated noise detection and filtering pipeline that identified and removed 31.6% irrelevant images from a publicly trusted dataset</w:t>
      </w:r>
    </w:p>
    <w:p w14:paraId="668B9800" w14:textId="77777777" w:rsidR="00A90281" w:rsidRDefault="00000000">
      <w:pPr>
        <w:pStyle w:val="ListParagraph"/>
        <w:numPr>
          <w:ilvl w:val="0"/>
          <w:numId w:val="1"/>
        </w:numPr>
        <w:spacing w:after="80"/>
      </w:pPr>
      <w:r>
        <w:rPr>
          <w:rFonts w:ascii="Calibri" w:eastAsia="Calibri" w:hAnsi="Calibri" w:cs="Calibri"/>
          <w:sz w:val="22"/>
          <w:szCs w:val="22"/>
        </w:rPr>
        <w:t>Label harmonization pipeline merging two datasets with different class schemes into a unified 6-class annotation standard</w:t>
      </w:r>
    </w:p>
    <w:p w14:paraId="1453368F" w14:textId="77777777" w:rsidR="00A90281" w:rsidRDefault="00000000">
      <w:pPr>
        <w:pStyle w:val="ListParagraph"/>
        <w:numPr>
          <w:ilvl w:val="0"/>
          <w:numId w:val="1"/>
        </w:numPr>
        <w:spacing w:after="80"/>
      </w:pPr>
      <w:r>
        <w:rPr>
          <w:rFonts w:ascii="Calibri" w:eastAsia="Calibri" w:hAnsi="Calibri" w:cs="Calibri"/>
          <w:sz w:val="22"/>
          <w:szCs w:val="22"/>
        </w:rPr>
        <w:t>Constrained inference architecture that applies domain knowledge to reject cross-class prediction errors at inference time</w:t>
      </w:r>
    </w:p>
    <w:p w14:paraId="5760B768" w14:textId="77777777" w:rsidR="00A90281" w:rsidRDefault="00000000">
      <w:pPr>
        <w:pStyle w:val="ListParagraph"/>
        <w:numPr>
          <w:ilvl w:val="0"/>
          <w:numId w:val="1"/>
        </w:numPr>
        <w:spacing w:after="80"/>
      </w:pPr>
      <w:r>
        <w:rPr>
          <w:rFonts w:ascii="Calibri" w:eastAsia="Calibri" w:hAnsi="Calibri" w:cs="Calibri"/>
          <w:sz w:val="22"/>
          <w:szCs w:val="22"/>
        </w:rPr>
        <w:t>Two-stage detection pipeline (Faster RCNN + EfficientNet-B0) that separates person detection from PPE classification for independent optimization</w:t>
      </w:r>
    </w:p>
    <w:p w14:paraId="3468F81C" w14:textId="77777777" w:rsidR="00A90281" w:rsidRDefault="00000000">
      <w:pPr>
        <w:pStyle w:val="ListParagraph"/>
        <w:numPr>
          <w:ilvl w:val="0"/>
          <w:numId w:val="1"/>
        </w:numPr>
        <w:spacing w:after="80"/>
      </w:pPr>
      <w:r>
        <w:rPr>
          <w:rFonts w:ascii="Calibri" w:eastAsia="Calibri" w:hAnsi="Calibri" w:cs="Calibri"/>
          <w:sz w:val="22"/>
          <w:szCs w:val="22"/>
        </w:rPr>
        <w:t>Business-grounded evaluation framework prioritizing recall on violation classes over overall accuracy</w:t>
      </w:r>
    </w:p>
    <w:p w14:paraId="3A031028" w14:textId="77777777" w:rsidR="00A90281" w:rsidRDefault="00000000">
      <w:pPr>
        <w:pStyle w:val="Heading2"/>
        <w:spacing w:before="240"/>
      </w:pPr>
      <w:r>
        <w:t>8.4 Conclusion</w:t>
      </w:r>
    </w:p>
    <w:p w14:paraId="228F9B09" w14:textId="77777777" w:rsidR="00A90281" w:rsidRDefault="00000000">
      <w:pPr>
        <w:spacing w:after="120"/>
        <w:jc w:val="both"/>
      </w:pPr>
      <w:r>
        <w:rPr>
          <w:rFonts w:ascii="Calibri" w:eastAsia="Calibri" w:hAnsi="Calibri" w:cs="Calibri"/>
          <w:sz w:val="22"/>
          <w:szCs w:val="22"/>
        </w:rPr>
        <w:lastRenderedPageBreak/>
        <w:t>The PPE Compliance Monitoring System presented in this report demonstrates that deep learning computer vision can be applied effectively to address a well-defined, high-impact safety problem in the Indian construction industry. The system achieves 96.16% test accuracy with 95% helmet violation recall and 92.3% vest violation recall, detecting over 9 out of 10 real PPE violations on unseen construction site images.</w:t>
      </w:r>
    </w:p>
    <w:p w14:paraId="7A3B6D33" w14:textId="77777777" w:rsidR="00A90281" w:rsidRDefault="00000000">
      <w:pPr>
        <w:spacing w:after="120"/>
        <w:jc w:val="both"/>
      </w:pPr>
      <w:r>
        <w:rPr>
          <w:rFonts w:ascii="Calibri" w:eastAsia="Calibri" w:hAnsi="Calibri" w:cs="Calibri"/>
          <w:sz w:val="22"/>
          <w:szCs w:val="22"/>
        </w:rPr>
        <w:t>The project is distinguished from comparable student-level work by its domain authenticity, its systematic data engineering approach, its explainability layer, and its grounding in a quantified business case. The combination of three years of civil engineering field experience with applied deep learning produces a system whose design choices — from class selection to report format to risk scoring — reflect how safety monitoring actually operates on Indian construction sites rather than how it is portrayed in academic benchmarks.</w:t>
      </w:r>
    </w:p>
    <w:p w14:paraId="54D941ED" w14:textId="77777777" w:rsidR="00A90281" w:rsidRDefault="00000000">
      <w:pPr>
        <w:spacing w:after="120"/>
        <w:jc w:val="both"/>
      </w:pPr>
      <w:r>
        <w:rPr>
          <w:rFonts w:ascii="Calibri" w:eastAsia="Calibri" w:hAnsi="Calibri" w:cs="Calibri"/>
          <w:sz w:val="22"/>
          <w:szCs w:val="22"/>
        </w:rPr>
        <w:t>The system is production-prototype quality: it demonstrates the complete pipeline from raw image input to structured compliance report output, identifies its own limitations honestly, and defines a clear path to production readiness. It serves as a credible proof-of-concept for AI-powered continuous safety monitoring that construction companies, engineering consultancies, and insurance underwriters could evaluate for deployment.</w:t>
      </w:r>
    </w:p>
    <w:p w14:paraId="2DC2F971" w14:textId="77777777" w:rsidR="00A90281" w:rsidRDefault="00A90281">
      <w:pPr>
        <w:pBdr>
          <w:bottom w:val="single" w:sz="6" w:space="0" w:color="AAAAAA"/>
        </w:pBdr>
        <w:spacing w:before="120" w:after="120"/>
      </w:pPr>
    </w:p>
    <w:p w14:paraId="2BE81D73" w14:textId="77777777" w:rsidR="00A90281" w:rsidRDefault="00A90281">
      <w:pPr>
        <w:spacing w:before="200"/>
      </w:pPr>
    </w:p>
    <w:p w14:paraId="02BE7D81" w14:textId="77777777" w:rsidR="00A90281" w:rsidRDefault="00000000">
      <w:pPr>
        <w:spacing w:after="80"/>
        <w:jc w:val="center"/>
      </w:pPr>
      <w:r>
        <w:rPr>
          <w:rFonts w:ascii="Calibri" w:eastAsia="Calibri" w:hAnsi="Calibri" w:cs="Calibri"/>
          <w:i/>
          <w:iCs/>
          <w:color w:val="2E74B5"/>
        </w:rPr>
        <w:t>GitHub Repository: github.com/</w:t>
      </w:r>
      <w:proofErr w:type="spellStart"/>
      <w:r>
        <w:rPr>
          <w:rFonts w:ascii="Calibri" w:eastAsia="Calibri" w:hAnsi="Calibri" w:cs="Calibri"/>
          <w:i/>
          <w:iCs/>
          <w:color w:val="2E74B5"/>
        </w:rPr>
        <w:t>VineelGundala</w:t>
      </w:r>
      <w:proofErr w:type="spellEnd"/>
      <w:r>
        <w:rPr>
          <w:rFonts w:ascii="Calibri" w:eastAsia="Calibri" w:hAnsi="Calibri" w:cs="Calibri"/>
          <w:i/>
          <w:iCs/>
          <w:color w:val="2E74B5"/>
        </w:rPr>
        <w:t>/deep-learning-</w:t>
      </w:r>
      <w:proofErr w:type="spellStart"/>
      <w:r>
        <w:rPr>
          <w:rFonts w:ascii="Calibri" w:eastAsia="Calibri" w:hAnsi="Calibri" w:cs="Calibri"/>
          <w:i/>
          <w:iCs/>
          <w:color w:val="2E74B5"/>
        </w:rPr>
        <w:t>ppe</w:t>
      </w:r>
      <w:proofErr w:type="spellEnd"/>
      <w:r>
        <w:rPr>
          <w:rFonts w:ascii="Calibri" w:eastAsia="Calibri" w:hAnsi="Calibri" w:cs="Calibri"/>
          <w:i/>
          <w:iCs/>
          <w:color w:val="2E74B5"/>
        </w:rPr>
        <w:t>-compliance-monitor</w:t>
      </w:r>
    </w:p>
    <w:p w14:paraId="60E15E3B" w14:textId="77777777" w:rsidR="00A90281" w:rsidRDefault="00000000">
      <w:pPr>
        <w:jc w:val="center"/>
      </w:pPr>
      <w:r>
        <w:rPr>
          <w:rFonts w:ascii="Calibri" w:eastAsia="Calibri" w:hAnsi="Calibri" w:cs="Calibri"/>
          <w:i/>
          <w:iCs/>
          <w:color w:val="555555"/>
        </w:rPr>
        <w:t>Submitted for Project Approval | PGDBA Program | July 2026</w:t>
      </w:r>
    </w:p>
    <w:sectPr w:rsidR="00A90281">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D20CC" w14:textId="77777777" w:rsidR="000C248D" w:rsidRDefault="000C248D">
      <w:r>
        <w:separator/>
      </w:r>
    </w:p>
  </w:endnote>
  <w:endnote w:type="continuationSeparator" w:id="0">
    <w:p w14:paraId="2C7974D5" w14:textId="77777777" w:rsidR="000C248D" w:rsidRDefault="000C2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5EB8" w14:textId="77777777" w:rsidR="00A90281" w:rsidRDefault="00000000">
    <w:pPr>
      <w:pBdr>
        <w:top w:val="single" w:sz="4" w:space="0" w:color="CCCCCC"/>
      </w:pBdr>
      <w:jc w:val="center"/>
    </w:pPr>
    <w:r>
      <w:rPr>
        <w:rFonts w:ascii="Calibri" w:eastAsia="Calibri" w:hAnsi="Calibri" w:cs="Calibri"/>
        <w:color w:val="888888"/>
        <w:sz w:val="18"/>
        <w:szCs w:val="18"/>
      </w:rPr>
      <w:t xml:space="preserve">PPE Compliance Monitoring </w:t>
    </w:r>
    <w:proofErr w:type="gramStart"/>
    <w:r>
      <w:rPr>
        <w:rFonts w:ascii="Calibri" w:eastAsia="Calibri" w:hAnsi="Calibri" w:cs="Calibri"/>
        <w:color w:val="888888"/>
        <w:sz w:val="18"/>
        <w:szCs w:val="18"/>
      </w:rPr>
      <w:t>System  |</w:t>
    </w:r>
    <w:proofErr w:type="gramEnd"/>
    <w:r>
      <w:rPr>
        <w:rFonts w:ascii="Calibri" w:eastAsia="Calibri" w:hAnsi="Calibri" w:cs="Calibri"/>
        <w:color w:val="888888"/>
        <w:sz w:val="18"/>
        <w:szCs w:val="18"/>
      </w:rPr>
      <w:t xml:space="preserve">  PGDBA Project </w:t>
    </w:r>
    <w:proofErr w:type="gramStart"/>
    <w:r>
      <w:rPr>
        <w:rFonts w:ascii="Calibri" w:eastAsia="Calibri" w:hAnsi="Calibri" w:cs="Calibri"/>
        <w:color w:val="888888"/>
        <w:sz w:val="18"/>
        <w:szCs w:val="18"/>
      </w:rPr>
      <w:t>Report  |</w:t>
    </w:r>
    <w:proofErr w:type="gramEnd"/>
    <w:r>
      <w:rPr>
        <w:rFonts w:ascii="Calibri" w:eastAsia="Calibri" w:hAnsi="Calibri" w:cs="Calibri"/>
        <w:color w:val="888888"/>
        <w:sz w:val="18"/>
        <w:szCs w:val="18"/>
      </w:rPr>
      <w:t xml:space="preserve">  Vineel Gundala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2D1E8" w14:textId="77777777" w:rsidR="000C248D" w:rsidRDefault="000C248D">
      <w:r>
        <w:separator/>
      </w:r>
    </w:p>
  </w:footnote>
  <w:footnote w:type="continuationSeparator" w:id="0">
    <w:p w14:paraId="5A951524" w14:textId="77777777" w:rsidR="000C248D" w:rsidRDefault="000C24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12724"/>
    <w:multiLevelType w:val="hybridMultilevel"/>
    <w:tmpl w:val="B614D182"/>
    <w:lvl w:ilvl="0" w:tplc="F9D270D0">
      <w:start w:val="1"/>
      <w:numFmt w:val="bullet"/>
      <w:lvlText w:val="●"/>
      <w:lvlJc w:val="left"/>
      <w:pPr>
        <w:ind w:left="720" w:hanging="360"/>
      </w:pPr>
    </w:lvl>
    <w:lvl w:ilvl="1" w:tplc="70CA770A">
      <w:start w:val="1"/>
      <w:numFmt w:val="bullet"/>
      <w:lvlText w:val="○"/>
      <w:lvlJc w:val="left"/>
      <w:pPr>
        <w:ind w:left="1440" w:hanging="360"/>
      </w:pPr>
    </w:lvl>
    <w:lvl w:ilvl="2" w:tplc="4C5854A4">
      <w:start w:val="1"/>
      <w:numFmt w:val="bullet"/>
      <w:lvlText w:val="■"/>
      <w:lvlJc w:val="left"/>
      <w:pPr>
        <w:ind w:left="2160" w:hanging="360"/>
      </w:pPr>
    </w:lvl>
    <w:lvl w:ilvl="3" w:tplc="72D4BA16">
      <w:start w:val="1"/>
      <w:numFmt w:val="bullet"/>
      <w:lvlText w:val="●"/>
      <w:lvlJc w:val="left"/>
      <w:pPr>
        <w:ind w:left="2880" w:hanging="360"/>
      </w:pPr>
    </w:lvl>
    <w:lvl w:ilvl="4" w:tplc="67FEF85C">
      <w:start w:val="1"/>
      <w:numFmt w:val="bullet"/>
      <w:lvlText w:val="○"/>
      <w:lvlJc w:val="left"/>
      <w:pPr>
        <w:ind w:left="3600" w:hanging="360"/>
      </w:pPr>
    </w:lvl>
    <w:lvl w:ilvl="5" w:tplc="A1C8F742">
      <w:start w:val="1"/>
      <w:numFmt w:val="bullet"/>
      <w:lvlText w:val="■"/>
      <w:lvlJc w:val="left"/>
      <w:pPr>
        <w:ind w:left="4320" w:hanging="360"/>
      </w:pPr>
    </w:lvl>
    <w:lvl w:ilvl="6" w:tplc="1FECF652">
      <w:start w:val="1"/>
      <w:numFmt w:val="bullet"/>
      <w:lvlText w:val="●"/>
      <w:lvlJc w:val="left"/>
      <w:pPr>
        <w:ind w:left="5040" w:hanging="360"/>
      </w:pPr>
    </w:lvl>
    <w:lvl w:ilvl="7" w:tplc="2A38337E">
      <w:start w:val="1"/>
      <w:numFmt w:val="bullet"/>
      <w:lvlText w:val="●"/>
      <w:lvlJc w:val="left"/>
      <w:pPr>
        <w:ind w:left="5760" w:hanging="360"/>
      </w:pPr>
    </w:lvl>
    <w:lvl w:ilvl="8" w:tplc="B658FA98">
      <w:start w:val="1"/>
      <w:numFmt w:val="bullet"/>
      <w:lvlText w:val="●"/>
      <w:lvlJc w:val="left"/>
      <w:pPr>
        <w:ind w:left="6480" w:hanging="360"/>
      </w:pPr>
    </w:lvl>
  </w:abstractNum>
  <w:num w:numId="1" w16cid:durableId="865412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281"/>
    <w:rsid w:val="000C248D"/>
    <w:rsid w:val="00972AC2"/>
    <w:rsid w:val="00A90281"/>
    <w:rsid w:val="00D66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7A52E"/>
  <w15:docId w15:val="{D4E5825E-93F0-46C3-8C63-409054B34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rFonts w:ascii="Calibri" w:eastAsia="Calibri" w:hAnsi="Calibri" w:cs="Calibri"/>
      <w:b/>
      <w:bCs/>
      <w:color w:val="1F4E79"/>
      <w:sz w:val="32"/>
      <w:szCs w:val="32"/>
    </w:rPr>
  </w:style>
  <w:style w:type="paragraph" w:styleId="Heading2">
    <w:name w:val="heading 2"/>
    <w:uiPriority w:val="9"/>
    <w:unhideWhenUsed/>
    <w:qFormat/>
    <w:pPr>
      <w:spacing w:before="200" w:after="80"/>
      <w:outlineLvl w:val="1"/>
    </w:pPr>
    <w:rPr>
      <w:rFonts w:ascii="Calibri" w:eastAsia="Calibri" w:hAnsi="Calibri" w:cs="Calibri"/>
      <w:b/>
      <w:bCs/>
      <w:color w:val="2E74B5"/>
      <w:sz w:val="26"/>
      <w:szCs w:val="26"/>
    </w:rPr>
  </w:style>
  <w:style w:type="paragraph" w:styleId="Heading3">
    <w:name w:val="heading 3"/>
    <w:uiPriority w:val="9"/>
    <w:semiHidden/>
    <w:unhideWhenUsed/>
    <w:qFormat/>
    <w:pPr>
      <w:spacing w:before="160" w:after="60"/>
      <w:outlineLvl w:val="2"/>
    </w:pPr>
    <w:rPr>
      <w:rFonts w:ascii="Calibri" w:eastAsia="Calibri" w:hAnsi="Calibri" w:cs="Calibri"/>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3425</Words>
  <Characters>19523</Characters>
  <Application>Microsoft Office Word</Application>
  <DocSecurity>0</DocSecurity>
  <Lines>162</Lines>
  <Paragraphs>45</Paragraphs>
  <ScaleCrop>false</ScaleCrop>
  <Company/>
  <LinksUpToDate>false</LinksUpToDate>
  <CharactersWithSpaces>22903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PPE Compliance Monitoring — Project Approval Report</dc:title>
  <dc:creator>Vineel Gundala</dc:creator>
  <dc:description>Deep Learning CNN project report for PGDBA mentor approval</dc:description>
  <cp:lastModifiedBy>Gundala Vineel</cp:lastModifiedBy>
  <cp:revision>2</cp:revision>
  <dcterms:created xsi:type="dcterms:W3CDTF">2026-07-20T10:40:00Z</dcterms:created>
  <dcterms:modified xsi:type="dcterms:W3CDTF">2026-07-20T10:55:00Z</dcterms:modified>
</cp:coreProperties>
</file>