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Flight Ticket Price Predictor Using Machine Learning</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Description and Link:</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 / Algorithms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Outcomes</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hyperlink>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1fob9te" w:id="2"/>
      <w:bookmarkEnd w:id="2"/>
      <w:r w:rsidDel="00000000" w:rsidR="00000000" w:rsidRPr="00000000">
        <w:rPr>
          <w:rtl w:val="0"/>
        </w:rPr>
        <w:t xml:space="preserve">Abstract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a machine learning-based approach to predict flight ticket prices. Traditional methods systems that process past travel data with standard rules have limited success in understanding how airlines set ticket prices. The proposed machine learning system explores multiple flight ticket influencing factors by reviewing departure locations, chosen airline services, route frequencies, travel dates, and seasonal trends. The system learns from extensive archives of flight price records and brings in dynamic data to enhance the model's performance.</w:t>
      </w:r>
    </w:p>
    <w:p w:rsidR="00000000" w:rsidDel="00000000" w:rsidP="00000000" w:rsidRDefault="00000000" w:rsidRPr="00000000" w14:paraId="00000015">
      <w:pPr>
        <w:pStyle w:val="Heading1"/>
        <w:rPr/>
      </w:pPr>
      <w:bookmarkStart w:colFirst="0" w:colLast="0" w:name="_3znysh7" w:id="3"/>
      <w:bookmarkEnd w:id="3"/>
      <w:r w:rsidDel="00000000" w:rsidR="00000000" w:rsidRPr="00000000">
        <w:rPr>
          <w:rtl w:val="0"/>
        </w:rPr>
        <w:t xml:space="preserve">Objectives:</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machine learning application to determine future flight ticket prices by studying various elements that affect prices.</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forecasts, emerge when it includes current market situations and customer behavior in the system.</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several machine learning methods to see which one works best for flight price forecasting.</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 accessible platform that shows travellers when to book and how to save on tickets.</w:t>
      </w:r>
    </w:p>
    <w:p w:rsidR="00000000" w:rsidDel="00000000" w:rsidP="00000000" w:rsidRDefault="00000000" w:rsidRPr="00000000" w14:paraId="0000001A">
      <w:pPr>
        <w:pStyle w:val="Heading1"/>
        <w:rPr/>
      </w:pPr>
      <w:bookmarkStart w:colFirst="0" w:colLast="0" w:name="_4d34og8" w:id="4"/>
      <w:bookmarkEnd w:id="4"/>
      <w:r w:rsidDel="00000000" w:rsidR="00000000" w:rsidRPr="00000000">
        <w:rPr>
          <w:rtl w:val="0"/>
        </w:rPr>
        <w:t xml:space="preserve">Dataset Description and Link:</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flight price records along with airline routes and departure information. The data source consists of major flight booking websites and airlines. </w:t>
      </w:r>
    </w:p>
    <w:p w:rsidR="00000000" w:rsidDel="00000000" w:rsidP="00000000" w:rsidRDefault="00000000" w:rsidRPr="00000000" w14:paraId="0000001C">
      <w:pPr>
        <w:pStyle w:val="Heading1"/>
        <w:rPr/>
      </w:pPr>
      <w:bookmarkStart w:colFirst="0" w:colLast="0" w:name="_2s8eyo1" w:id="5"/>
      <w:bookmarkEnd w:id="5"/>
      <w:r w:rsidDel="00000000" w:rsidR="00000000" w:rsidRPr="00000000">
        <w:rPr>
          <w:rtl w:val="0"/>
        </w:rPr>
        <w:t xml:space="preserve">Models / Algorithms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uses following machine learning algorithms: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 </w:t>
      </w:r>
      <w:r w:rsidDel="00000000" w:rsidR="00000000" w:rsidRPr="00000000">
        <w:rPr>
          <w:rFonts w:ascii="Times New Roman" w:cs="Times New Roman" w:eastAsia="Times New Roman" w:hAnsi="Times New Roman"/>
          <w:sz w:val="24"/>
          <w:szCs w:val="24"/>
          <w:rtl w:val="0"/>
        </w:rPr>
        <w:t xml:space="preserve">It uses this model to forecast flight rates through multiple contributing elements (</w:t>
      </w:r>
      <w:r w:rsidDel="00000000" w:rsidR="00000000" w:rsidRPr="00000000">
        <w:rPr>
          <w:rFonts w:ascii="Times New Roman" w:cs="Times New Roman" w:eastAsia="Times New Roman" w:hAnsi="Times New Roman"/>
          <w:sz w:val="24"/>
          <w:szCs w:val="24"/>
          <w:highlight w:val="white"/>
          <w:rtl w:val="0"/>
        </w:rPr>
        <w:t xml:space="preserve">Manibalan and Jothi,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Random Forest examines how different features affect each other and shows connections between data points that are not linear.</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It achieves stronger predictive outcomes when dealing with challenging data sets.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 </w:t>
      </w:r>
      <w:r w:rsidDel="00000000" w:rsidR="00000000" w:rsidRPr="00000000">
        <w:rPr>
          <w:rFonts w:ascii="Times New Roman" w:cs="Times New Roman" w:eastAsia="Times New Roman" w:hAnsi="Times New Roman"/>
          <w:sz w:val="24"/>
          <w:szCs w:val="24"/>
          <w:rtl w:val="0"/>
        </w:rPr>
        <w:t xml:space="preserve">The system divides prices into categories to create more reliable forecasting results.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 </w:t>
      </w:r>
      <w:r w:rsidDel="00000000" w:rsidR="00000000" w:rsidRPr="00000000">
        <w:rPr>
          <w:rFonts w:ascii="Times New Roman" w:cs="Times New Roman" w:eastAsia="Times New Roman" w:hAnsi="Times New Roman"/>
          <w:sz w:val="24"/>
          <w:szCs w:val="24"/>
          <w:rtl w:val="0"/>
        </w:rPr>
        <w:t xml:space="preserve">The deep learning system finds difficult data connections to boost the predictions about price trends.</w:t>
      </w:r>
    </w:p>
    <w:p w:rsidR="00000000" w:rsidDel="00000000" w:rsidP="00000000" w:rsidRDefault="00000000" w:rsidRPr="00000000" w14:paraId="00000023">
      <w:pPr>
        <w:pStyle w:val="Heading1"/>
        <w:rPr/>
      </w:pPr>
      <w:bookmarkStart w:colFirst="0" w:colLast="0" w:name="_17dp8vu" w:id="6"/>
      <w:bookmarkEnd w:id="6"/>
      <w:r w:rsidDel="00000000" w:rsidR="00000000" w:rsidRPr="00000000">
        <w:rPr>
          <w:rtl w:val="0"/>
        </w:rPr>
        <w:t xml:space="preserve">Expected Outcomes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produces fast and reliable flight price estimates through detailed examination of market demand trends and additional impact factors (</w:t>
      </w:r>
      <w:r w:rsidDel="00000000" w:rsidR="00000000" w:rsidRPr="00000000">
        <w:rPr>
          <w:rFonts w:ascii="Times New Roman" w:cs="Times New Roman" w:eastAsia="Times New Roman" w:hAnsi="Times New Roman"/>
          <w:sz w:val="24"/>
          <w:szCs w:val="24"/>
          <w:highlight w:val="white"/>
          <w:rtl w:val="0"/>
        </w:rPr>
        <w:t xml:space="preserve">Guan</w:t>
      </w:r>
      <w:r w:rsidDel="00000000" w:rsidR="00000000" w:rsidRPr="00000000">
        <w:rPr>
          <w:rFonts w:ascii="Times New Roman" w:cs="Times New Roman" w:eastAsia="Times New Roman" w:hAnsi="Times New Roman"/>
          <w:sz w:val="24"/>
          <w:szCs w:val="24"/>
          <w:rtl w:val="0"/>
        </w:rPr>
        <w:t xml:space="preserve">, 2024). The system adapts to current market changes so predictions remain accurate. The interface enables users to select the best booking moments while managing their travel expenses. </w:t>
      </w:r>
    </w:p>
    <w:p w:rsidR="00000000" w:rsidDel="00000000" w:rsidP="00000000" w:rsidRDefault="00000000" w:rsidRPr="00000000" w14:paraId="00000025">
      <w:pPr>
        <w:pStyle w:val="Heading1"/>
        <w:rPr/>
      </w:pPr>
      <w:bookmarkStart w:colFirst="0" w:colLast="0" w:name="_3rdcrjn" w:id="7"/>
      <w:bookmarkEnd w:id="7"/>
      <w:r w:rsidDel="00000000" w:rsidR="00000000" w:rsidRPr="00000000">
        <w:rPr>
          <w:rtl w:val="0"/>
        </w:rPr>
        <w:t xml:space="preserve">References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Manibalan, B. and Jothi, J.A.A., 2024, April. Airline Customer Reviews Analysis and Booking Completion Prediction using Data Visualization and Machine Learning for British Airways. In </w:t>
      </w:r>
      <w:r w:rsidDel="00000000" w:rsidR="00000000" w:rsidRPr="00000000">
        <w:rPr>
          <w:rFonts w:ascii="Times New Roman" w:cs="Times New Roman" w:eastAsia="Times New Roman" w:hAnsi="Times New Roman"/>
          <w:i w:val="1"/>
          <w:sz w:val="24"/>
          <w:szCs w:val="24"/>
          <w:highlight w:val="white"/>
          <w:rtl w:val="0"/>
        </w:rPr>
        <w:t xml:space="preserve">2024 International Conference on Emerging Technologies in Computer Science for Interdisciplinary Applications (ICETCS)</w:t>
      </w:r>
      <w:r w:rsidDel="00000000" w:rsidR="00000000" w:rsidRPr="00000000">
        <w:rPr>
          <w:rFonts w:ascii="Times New Roman" w:cs="Times New Roman" w:eastAsia="Times New Roman" w:hAnsi="Times New Roman"/>
          <w:sz w:val="24"/>
          <w:szCs w:val="24"/>
          <w:highlight w:val="white"/>
          <w:rtl w:val="0"/>
        </w:rPr>
        <w:t xml:space="preserve"> (pp. 1-6). IEEE.</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Guan, Y., 2024. Flight Price Prediction Web-Based Platform: Leveraging Generative AI for Real-Time Airfare Forecasting. </w:t>
      </w:r>
      <w:r w:rsidDel="00000000" w:rsidR="00000000" w:rsidRPr="00000000">
        <w:rPr>
          <w:rFonts w:ascii="Times New Roman" w:cs="Times New Roman" w:eastAsia="Times New Roman" w:hAnsi="Times New Roman"/>
          <w:i w:val="1"/>
          <w:sz w:val="24"/>
          <w:szCs w:val="24"/>
          <w:highlight w:val="white"/>
          <w:rtl w:val="0"/>
        </w:rPr>
        <w:t xml:space="preserve">Journal of Web Engineering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(2), pp.299-314.</w:t>
      </w:r>
    </w:p>
    <w:p w:rsidR="00000000" w:rsidDel="00000000" w:rsidP="00000000" w:rsidRDefault="00000000" w:rsidRPr="00000000" w14:paraId="00000028">
      <w:pPr>
        <w:spacing w:line="360" w:lineRule="auto"/>
        <w:jc w:val="both"/>
        <w:rPr>
          <w:color w:val="222222"/>
          <w:sz w:val="20"/>
          <w:szCs w:val="20"/>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