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D3EA2" w14:textId="77777777" w:rsidR="00EE35E3" w:rsidRPr="00EE35E3" w:rsidRDefault="00EE35E3" w:rsidP="00EE35E3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EE35E3">
        <w:rPr>
          <w:rFonts w:ascii="Arial" w:eastAsia="Times New Roman" w:hAnsi="Arial" w:cs="Arial"/>
          <w:color w:val="000000"/>
          <w:sz w:val="24"/>
          <w:szCs w:val="24"/>
        </w:rPr>
        <w:t> If you want to define webservice call from future method ,define 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*  @future(callout=true)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* Future method will not support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sobject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 as parameters ,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*      a.If it is before insert :serialize the List&lt;Account&gt; and pass as string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*     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b.If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 it is after insert : pass List&lt;Id&gt; as parameters  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* Trigger will not support synchronous webservice calls,we have make asychronous webservice callout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*/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public class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Account_Trigger_Example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 {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@future(callout=true)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public static void call(Set&lt;Id&gt;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accs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 ){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List&lt;Account&gt; accounts=[select id,city__c,Zipcode__c from Account where id in:accs];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for(Account a :accounts){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Http p=new Http(); // This class contain method called send: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HttpRequest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 request =new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HttpRequest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request.setEndPoint('http://postalpincode.in/api/postoffice/'+a.city__c);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request.setMethod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('GET');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HttpResponse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 response =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p.send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(request);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String body=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response.getBody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System.JSONParser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jp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=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JSON.createParser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(body);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while(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jp.nextToken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()!=null){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 if(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jp.getText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()=='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PINCode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'){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     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jp.nextToken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     String result=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jp.getText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();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     a.</w:t>
      </w:r>
      <w:proofErr w:type="spellStart"/>
      <w:r w:rsidRPr="00EE35E3">
        <w:rPr>
          <w:rFonts w:ascii="Arial" w:eastAsia="Times New Roman" w:hAnsi="Arial" w:cs="Arial"/>
          <w:color w:val="000000"/>
          <w:sz w:val="24"/>
          <w:szCs w:val="24"/>
        </w:rPr>
        <w:t>Zipcode</w:t>
      </w:r>
      <w:proofErr w:type="spellEnd"/>
      <w:r w:rsidRPr="00EE35E3">
        <w:rPr>
          <w:rFonts w:ascii="Arial" w:eastAsia="Times New Roman" w:hAnsi="Arial" w:cs="Arial"/>
          <w:color w:val="000000"/>
          <w:sz w:val="24"/>
          <w:szCs w:val="24"/>
        </w:rPr>
        <w:t>__c=result;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    }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}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    update accounts;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    }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    }</w:t>
      </w:r>
      <w:r w:rsidRPr="00EE35E3">
        <w:rPr>
          <w:rFonts w:ascii="Arial" w:eastAsia="Times New Roman" w:hAnsi="Arial" w:cs="Arial"/>
          <w:color w:val="000000"/>
          <w:sz w:val="24"/>
          <w:szCs w:val="24"/>
        </w:rPr>
        <w:br/>
        <w:t>}</w:t>
      </w:r>
    </w:p>
    <w:p w14:paraId="564882A6" w14:textId="77777777" w:rsidR="00E220B1" w:rsidRDefault="00E220B1">
      <w:bookmarkStart w:id="0" w:name="_GoBack"/>
      <w:bookmarkEnd w:id="0"/>
    </w:p>
    <w:sectPr w:rsidR="00E220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5E3"/>
    <w:rsid w:val="00E220B1"/>
    <w:rsid w:val="00EE3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28CDF"/>
  <w15:chartTrackingRefBased/>
  <w15:docId w15:val="{34D6B670-8434-481B-9A37-A3C52CC84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63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0E3F96EF0FA043AFFECE3B8A4BFB3B" ma:contentTypeVersion="9" ma:contentTypeDescription="Create a new document." ma:contentTypeScope="" ma:versionID="d2bf1f157add6dfb3468599532ee56d7">
  <xsd:schema xmlns:xsd="http://www.w3.org/2001/XMLSchema" xmlns:xs="http://www.w3.org/2001/XMLSchema" xmlns:p="http://schemas.microsoft.com/office/2006/metadata/properties" xmlns:ns3="e505f2b6-ea03-4c86-a6a7-8e3b23a11ec3" targetNamespace="http://schemas.microsoft.com/office/2006/metadata/properties" ma:root="true" ma:fieldsID="1485a63355ae1bd98c2651bf22305c59" ns3:_="">
    <xsd:import namespace="e505f2b6-ea03-4c86-a6a7-8e3b23a11ec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05f2b6-ea03-4c86-a6a7-8e3b23a11ec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FD57310-0392-4B78-A007-F998257110F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05f2b6-ea03-4c86-a6a7-8e3b23a11e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AFBE82-D675-4A05-A4D4-62B482B492B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611F1B-ED8A-4CFB-B498-9E635FB0455C}">
  <ds:schemaRefs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schemas.microsoft.com/office/2006/documentManagement/types"/>
    <ds:schemaRef ds:uri="e505f2b6-ea03-4c86-a6a7-8e3b23a11ec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Rekha, Vineela</dc:creator>
  <cp:keywords/>
  <dc:description/>
  <cp:lastModifiedBy>Rekha, Vineela</cp:lastModifiedBy>
  <cp:revision>2</cp:revision>
  <dcterms:created xsi:type="dcterms:W3CDTF">2020-03-12T09:59:00Z</dcterms:created>
  <dcterms:modified xsi:type="dcterms:W3CDTF">2020-03-12T09:59:00Z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0x010100E60E3F96EF0FA043AFFECE3B8A4BFB3B</vt:lpwstr>
  </property>
</Properties>
</file>