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17b31e80d12d4c2d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7A6F" w:rsidRDefault="00B37A6F" w14:paraId="24BFDAC7" w14:textId="3E0C697F">
      <w:pPr>
        <w:spacing w:before="40" w:after="40"/>
        <w:jc w:val="center"/>
      </w:pPr>
    </w:p>
    <w:p w:rsidR="00B37A6F" w:rsidRDefault="00E42DE1" w14:paraId="6F38BB10" w14:textId="663A76BD">
      <w:pPr>
        <w:spacing w:after="10"/>
        <w:jc w:val="center"/>
      </w:pPr>
      <w:r>
        <w:rPr>
          <w:b/>
          <w:color w:val="1B2A4A"/>
          <w:sz w:val="52"/>
        </w:rPr>
        <w:t>✈  FLIGHT FARE INTELLIGENCE DASHBOARD</w:t>
      </w:r>
    </w:p>
    <w:p w:rsidRPr="00BF5DB4" w:rsidR="00B37A6F" w:rsidRDefault="00E42DE1" w14:paraId="6E6D4C8C" w14:textId="77777777">
      <w:pPr>
        <w:spacing w:after="8"/>
        <w:jc w:val="center"/>
        <w:rPr>
          <w:b/>
          <w:bCs/>
        </w:rPr>
      </w:pPr>
      <w:r w:rsidRPr="00BF5DB4">
        <w:rPr>
          <w:b/>
          <w:bCs/>
          <w:color w:val="2E8B7A"/>
          <w:sz w:val="32"/>
        </w:rPr>
        <w:t>Project Report</w:t>
      </w:r>
    </w:p>
    <w:p w:rsidR="00B37A6F" w:rsidRDefault="00B37A6F" w14:paraId="721E7AE3" w14:textId="6BFBA221">
      <w:pPr>
        <w:pBdr>
          <w:bottom w:val="single" w:color="2E8B7A" w:sz="6" w:space="4"/>
        </w:pBdr>
        <w:spacing w:before="20" w:after="20"/>
        <w:jc w:val="center"/>
      </w:pPr>
    </w:p>
    <w:p w:rsidR="00EC4926" w:rsidRDefault="00EC4926" w14:paraId="2F87C7C5" w14:textId="0707AD1B">
      <w:pPr>
        <w:pBdr>
          <w:bottom w:val="single" w:color="2E8B7A" w:sz="6" w:space="4"/>
        </w:pBdr>
        <w:spacing w:before="20" w:after="20"/>
        <w:jc w:val="center"/>
      </w:pPr>
    </w:p>
    <w:p w:rsidR="00EC4926" w:rsidRDefault="00EC4926" w14:paraId="4C88A4CC" w14:textId="77777777">
      <w:pPr>
        <w:pBdr>
          <w:bottom w:val="single" w:color="2E8B7A" w:sz="6" w:space="4"/>
        </w:pBdr>
        <w:spacing w:before="20" w:after="20"/>
        <w:jc w:val="center"/>
      </w:pPr>
    </w:p>
    <w:p w:rsidR="00B37A6F" w:rsidRDefault="00E42DE1" w14:paraId="165D4330" w14:textId="77777777">
      <w:pPr>
        <w:spacing w:before="20" w:after="8"/>
        <w:jc w:val="center"/>
      </w:pPr>
      <w:r>
        <w:rPr>
          <w:color w:val="4A6FA5"/>
        </w:rPr>
        <w:t>India Domestic Routes  ·  6 Airlines  ·  300,000+ Flights  ·  AI Fare Predictor</w:t>
      </w:r>
    </w:p>
    <w:p w:rsidR="00B37A6F" w:rsidRDefault="00E42DE1" w14:paraId="12E7517F" w14:textId="77777777">
      <w:pPr>
        <w:spacing w:before="8" w:after="6"/>
        <w:jc w:val="center"/>
      </w:pPr>
      <w:r>
        <w:rPr>
          <w:b/>
          <w:color w:val="1B2A4A"/>
          <w:sz w:val="24"/>
        </w:rPr>
        <w:t>Submitted by:  Vineeta Pandey</w:t>
      </w:r>
    </w:p>
    <w:p w:rsidR="00B37A6F" w:rsidRDefault="00E42DE1" w14:paraId="4F2E2C6F" w14:textId="77777777">
      <w:pPr>
        <w:spacing w:after="6"/>
        <w:jc w:val="center"/>
      </w:pPr>
      <w:r>
        <w:rPr>
          <w:color w:val="374151"/>
        </w:rPr>
        <w:t>Date:  September 18, 2026</w:t>
      </w:r>
    </w:p>
    <w:p w:rsidR="00B37A6F" w:rsidRDefault="00E42DE1" w14:paraId="396B7A1D" w14:textId="77777777">
      <w:pPr>
        <w:spacing w:after="6"/>
        <w:jc w:val="center"/>
      </w:pPr>
      <w:r>
        <w:rPr>
          <w:color w:val="4A6FA5"/>
        </w:rPr>
        <w:t>Tech Stack:  Python  ·  Streamlit  ·  Plotly  ·  scikit-learn  ·  Random Forest</w:t>
      </w:r>
    </w:p>
    <w:p w:rsidR="00B37A6F" w:rsidRDefault="00D62B9B" w14:paraId="6B387191" w14:textId="19FEED71">
      <w:pPr>
        <w:spacing w:before="20" w:after="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editId="0B41EFA3" wp14:anchorId="02864EF7">
                <wp:simplePos x="0" y="0"/>
                <wp:positionH relativeFrom="column">
                  <wp:posOffset>-635</wp:posOffset>
                </wp:positionH>
                <wp:positionV relativeFrom="paragraph">
                  <wp:posOffset>187325</wp:posOffset>
                </wp:positionV>
                <wp:extent cx="5821680" cy="2354580"/>
                <wp:effectExtent l="0" t="0" r="0" b="0"/>
                <wp:wrapNone/>
                <wp:docPr id="100002" name="Ic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680" cy="2354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D62B9B" w:rsidP="00D62B9B" w:rsidRDefault="00D62B9B" w14:paraId="37C91722" w14:textId="77777777">
                            <w:pPr>
                              <w:jc w:val="center"/>
                              <w:rPr>
                                <w:rFonts w:hint="eastAsia" w:hAnsi="+mn-ea"/>
                                <w:color w:val="2E8B7A"/>
                                <w:kern w:val="24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2E8B7A"/>
                                <w:kern w:val="24"/>
                                <w:sz w:val="144"/>
                                <w:szCs w:val="144"/>
                              </w:rPr>
                              <w:t>✈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2864EF7">
                <v:stroke joinstyle="miter"/>
                <v:path gradientshapeok="t" o:connecttype="rect"/>
              </v:shapetype>
              <v:shape id="Icon" style="position:absolute;left:0;text-align:left;margin-left:-.05pt;margin-top:14.75pt;width:458.4pt;height:185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">
                <v:textbox>
                  <w:txbxContent>
                    <w:p w:rsidR="00D62B9B" w:rsidP="00D62B9B" w:rsidRDefault="00D62B9B" w14:paraId="37C91722" w14:textId="77777777">
                      <w:pPr>
                        <w:jc w:val="center"/>
                        <w:rPr>
                          <w:rFonts w:hint="eastAsia" w:hAnsi="+mn-ea"/>
                          <w:color w:val="2E8B7A"/>
                          <w:kern w:val="24"/>
                          <w:sz w:val="144"/>
                          <w:szCs w:val="144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2E8B7A"/>
                          <w:kern w:val="24"/>
                          <w:sz w:val="144"/>
                          <w:szCs w:val="144"/>
                        </w:rPr>
                        <w:t>✈</w:t>
                      </w:r>
                    </w:p>
                  </w:txbxContent>
                </v:textbox>
              </v:shape>
            </w:pict>
          </mc:Fallback>
        </mc:AlternateContent>
      </w:r>
      <w:r w:rsidR="00E42DE1">
        <w:rPr>
          <w:color w:val="A0AEC0"/>
          <w:sz w:val="18"/>
        </w:rPr>
        <w:t>Confidential  |  Data Analytics Project</w:t>
      </w:r>
    </w:p>
    <w:p w:rsidR="00D62B9B" w:rsidRDefault="00E42DE1" w14:paraId="1A9051B5" w14:textId="05333EDA">
      <w:r>
        <w:br w:type="page"/>
      </w:r>
    </w:p>
    <w:p w:rsidRPr="00EC4926" w:rsidR="00B37A6F" w:rsidRDefault="00E42DE1" w14:paraId="438589C4" w14:textId="77777777">
      <w:pPr>
        <w:pBdr>
          <w:bottom w:val="single" w:color="2E8B7A" w:sz="6" w:space="4"/>
        </w:pBdr>
        <w:spacing w:before="240" w:after="80"/>
        <w:rPr>
          <w:sz w:val="24"/>
          <w:szCs w:val="24"/>
        </w:rPr>
      </w:pPr>
      <w:r w:rsidRPr="00EC4926">
        <w:rPr>
          <w:b/>
          <w:color w:val="1B2A4A"/>
          <w:sz w:val="32"/>
          <w:szCs w:val="24"/>
        </w:rPr>
        <w:lastRenderedPageBreak/>
        <w:t>1.  Executive Summary</w:t>
      </w:r>
    </w:p>
    <w:p w:rsidR="00B37A6F" w:rsidRDefault="00E42DE1" w14:paraId="75030E86" w14:textId="77777777">
      <w:pPr>
        <w:spacing w:before="80" w:after="80"/>
      </w:pPr>
      <w:r>
        <w:rPr>
          <w:color w:val="374151"/>
        </w:rPr>
        <w:t>This report documents the Flight Fare Intelligence Dashboard — a production-ready Streamlit application delivering pricing analytics and AI-powered fare prediction for India's domestic aviation market. The system analyses 300,153 records across 6 airlines, 6 cities, and 2 cabin classes to surface actionable business insights.</w:t>
      </w:r>
    </w:p>
    <w:p w:rsidR="00B37A6F" w:rsidRDefault="00E42DE1" w14:paraId="11512138" w14:textId="77777777">
      <w:pPr>
        <w:spacing w:before="80" w:after="50"/>
      </w:pPr>
      <w:r>
        <w:rPr>
          <w:b/>
          <w:color w:val="2E8B7A"/>
          <w:sz w:val="24"/>
        </w:rPr>
        <w:t>Key Metrics at a Glance</w:t>
      </w:r>
    </w:p>
    <w:tbl>
      <w:tblPr>
        <w:tblW w:w="0" w:type="auto"/>
        <w:tblBorders>
          <w:top w:val="single" w:color="CCDDEE" w:sz="4" w:space="0"/>
          <w:left w:val="single" w:color="CCDDEE" w:sz="4" w:space="0"/>
          <w:bottom w:val="single" w:color="CCDDEE" w:sz="4" w:space="0"/>
          <w:right w:val="single" w:color="CCDDEE" w:sz="4" w:space="0"/>
          <w:insideH w:val="single" w:color="CCDDEE" w:sz="4" w:space="0"/>
          <w:insideV w:val="single" w:color="CCDDEE" w:sz="4" w:space="0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B37A6F" w14:paraId="76E16BD1" w14:textId="77777777">
        <w:tc>
          <w:tcPr>
            <w:tcW w:w="2351" w:type="dxa"/>
            <w:shd w:val="clear" w:color="auto" w:fill="1B2A4A"/>
          </w:tcPr>
          <w:p w:rsidR="00B37A6F" w:rsidRDefault="00E42DE1" w14:paraId="7074229B" w14:textId="77777777">
            <w:pPr>
              <w:jc w:val="center"/>
            </w:pPr>
            <w:r>
              <w:rPr>
                <w:b/>
                <w:color w:val="A8C4E8"/>
                <w:sz w:val="18"/>
              </w:rPr>
              <w:t>Total Records</w:t>
            </w:r>
          </w:p>
        </w:tc>
        <w:tc>
          <w:tcPr>
            <w:tcW w:w="2351" w:type="dxa"/>
            <w:shd w:val="clear" w:color="auto" w:fill="1B2A4A"/>
          </w:tcPr>
          <w:p w:rsidR="00B37A6F" w:rsidRDefault="00E42DE1" w14:paraId="3260762B" w14:textId="77777777">
            <w:pPr>
              <w:jc w:val="center"/>
            </w:pPr>
            <w:r>
              <w:rPr>
                <w:b/>
                <w:color w:val="A8C4E8"/>
                <w:sz w:val="18"/>
              </w:rPr>
              <w:t>Airlines</w:t>
            </w:r>
          </w:p>
        </w:tc>
        <w:tc>
          <w:tcPr>
            <w:tcW w:w="2351" w:type="dxa"/>
            <w:shd w:val="clear" w:color="auto" w:fill="1B2A4A"/>
          </w:tcPr>
          <w:p w:rsidR="00B37A6F" w:rsidRDefault="00E42DE1" w14:paraId="39A20BCA" w14:textId="77777777">
            <w:pPr>
              <w:jc w:val="center"/>
            </w:pPr>
            <w:r>
              <w:rPr>
                <w:b/>
                <w:color w:val="A8C4E8"/>
                <w:sz w:val="18"/>
              </w:rPr>
              <w:t>Avg Fare</w:t>
            </w:r>
          </w:p>
        </w:tc>
        <w:tc>
          <w:tcPr>
            <w:tcW w:w="2351" w:type="dxa"/>
            <w:shd w:val="clear" w:color="auto" w:fill="1B2A4A"/>
          </w:tcPr>
          <w:p w:rsidR="00B37A6F" w:rsidRDefault="00E42DE1" w14:paraId="18AB18C1" w14:textId="77777777">
            <w:pPr>
              <w:jc w:val="center"/>
            </w:pPr>
            <w:r>
              <w:rPr>
                <w:b/>
                <w:color w:val="A8C4E8"/>
                <w:sz w:val="18"/>
              </w:rPr>
              <w:t>Model R²</w:t>
            </w:r>
          </w:p>
        </w:tc>
      </w:tr>
      <w:tr w:rsidR="00B37A6F" w14:paraId="72574122" w14:textId="77777777">
        <w:tc>
          <w:tcPr>
            <w:tcW w:w="2351" w:type="dxa"/>
            <w:shd w:val="clear" w:color="auto" w:fill="EEF2F8"/>
          </w:tcPr>
          <w:p w:rsidR="00B37A6F" w:rsidRDefault="00E42DE1" w14:paraId="40F22A9C" w14:textId="77777777">
            <w:pPr>
              <w:spacing w:before="40" w:after="0"/>
              <w:jc w:val="center"/>
            </w:pPr>
            <w:r>
              <w:rPr>
                <w:b/>
                <w:color w:val="1B2A4A"/>
                <w:sz w:val="32"/>
              </w:rPr>
              <w:t>300,153</w:t>
            </w:r>
          </w:p>
          <w:p w:rsidR="00B37A6F" w:rsidRDefault="00E42DE1" w14:paraId="25597BEA" w14:textId="77777777">
            <w:pPr>
              <w:spacing w:after="40"/>
              <w:jc w:val="center"/>
            </w:pPr>
            <w:r>
              <w:rPr>
                <w:i/>
                <w:color w:val="4A6FA5"/>
                <w:sz w:val="18"/>
              </w:rPr>
              <w:t>After cleaning</w:t>
            </w:r>
          </w:p>
        </w:tc>
        <w:tc>
          <w:tcPr>
            <w:tcW w:w="2351" w:type="dxa"/>
            <w:shd w:val="clear" w:color="auto" w:fill="EEF2F8"/>
          </w:tcPr>
          <w:p w:rsidR="00B37A6F" w:rsidRDefault="00E42DE1" w14:paraId="74F3804B" w14:textId="77777777">
            <w:pPr>
              <w:spacing w:before="40" w:after="0"/>
              <w:jc w:val="center"/>
            </w:pPr>
            <w:r>
              <w:rPr>
                <w:b/>
                <w:color w:val="1B2A4A"/>
                <w:sz w:val="32"/>
              </w:rPr>
              <w:t>6</w:t>
            </w:r>
          </w:p>
          <w:p w:rsidR="00B37A6F" w:rsidRDefault="00E42DE1" w14:paraId="3C8DB79B" w14:textId="77777777">
            <w:pPr>
              <w:spacing w:after="40"/>
              <w:jc w:val="center"/>
            </w:pPr>
            <w:r>
              <w:rPr>
                <w:i/>
                <w:color w:val="4A6FA5"/>
                <w:sz w:val="18"/>
              </w:rPr>
              <w:t>IndiGo to Vistara</w:t>
            </w:r>
          </w:p>
        </w:tc>
        <w:tc>
          <w:tcPr>
            <w:tcW w:w="2351" w:type="dxa"/>
            <w:shd w:val="clear" w:color="auto" w:fill="EEF2F8"/>
          </w:tcPr>
          <w:p w:rsidR="00B37A6F" w:rsidRDefault="00E42DE1" w14:paraId="23C9809D" w14:textId="77777777">
            <w:pPr>
              <w:spacing w:before="40" w:after="0"/>
              <w:jc w:val="center"/>
            </w:pPr>
            <w:r>
              <w:rPr>
                <w:b/>
                <w:color w:val="1B2A4A"/>
                <w:sz w:val="32"/>
              </w:rPr>
              <w:t>₹20,890</w:t>
            </w:r>
          </w:p>
          <w:p w:rsidR="00B37A6F" w:rsidRDefault="00E42DE1" w14:paraId="0457CF92" w14:textId="77777777">
            <w:pPr>
              <w:spacing w:after="40"/>
              <w:jc w:val="center"/>
            </w:pPr>
            <w:r>
              <w:rPr>
                <w:i/>
                <w:color w:val="4A6FA5"/>
                <w:sz w:val="18"/>
              </w:rPr>
              <w:t>₹1,105–₹1,23,071</w:t>
            </w:r>
          </w:p>
        </w:tc>
        <w:tc>
          <w:tcPr>
            <w:tcW w:w="2351" w:type="dxa"/>
            <w:shd w:val="clear" w:color="auto" w:fill="EEF2F8"/>
          </w:tcPr>
          <w:p w:rsidR="00B37A6F" w:rsidRDefault="00E42DE1" w14:paraId="37C2C0EC" w14:textId="77777777">
            <w:pPr>
              <w:spacing w:before="40" w:after="0"/>
              <w:jc w:val="center"/>
            </w:pPr>
            <w:r>
              <w:rPr>
                <w:b/>
                <w:color w:val="1B2A4A"/>
                <w:sz w:val="32"/>
              </w:rPr>
              <w:t>0.97</w:t>
            </w:r>
          </w:p>
          <w:p w:rsidR="00B37A6F" w:rsidRDefault="00E42DE1" w14:paraId="456FF001" w14:textId="77777777">
            <w:pPr>
              <w:spacing w:after="40"/>
              <w:jc w:val="center"/>
            </w:pPr>
            <w:r>
              <w:rPr>
                <w:i/>
                <w:color w:val="4A6FA5"/>
                <w:sz w:val="18"/>
              </w:rPr>
              <w:t>MAE ₹2,161</w:t>
            </w:r>
          </w:p>
        </w:tc>
      </w:tr>
    </w:tbl>
    <w:p w:rsidR="00B37A6F" w:rsidRDefault="00B37A6F" w14:paraId="186AAF56" w14:textId="77777777">
      <w:pPr>
        <w:spacing w:before="60" w:after="40"/>
      </w:pPr>
    </w:p>
    <w:p w:rsidRPr="00EC4926" w:rsidR="00B37A6F" w:rsidRDefault="00E42DE1" w14:paraId="4FD544FE" w14:textId="77777777">
      <w:pPr>
        <w:pBdr>
          <w:bottom w:val="single" w:color="2E8B7A" w:sz="6" w:space="4"/>
        </w:pBdr>
        <w:spacing w:before="240" w:after="80"/>
        <w:rPr>
          <w:sz w:val="32"/>
          <w:szCs w:val="32"/>
        </w:rPr>
      </w:pPr>
      <w:r w:rsidRPr="00EC4926">
        <w:rPr>
          <w:b/>
          <w:color w:val="1B2A4A"/>
          <w:sz w:val="32"/>
          <w:szCs w:val="32"/>
        </w:rPr>
        <w:t>2.  Project Overview</w:t>
      </w:r>
    </w:p>
    <w:p w:rsidR="00B37A6F" w:rsidRDefault="00E42DE1" w14:paraId="43C49A71" w14:textId="77777777">
      <w:pPr>
        <w:spacing w:before="80" w:after="60"/>
      </w:pPr>
      <w:r>
        <w:rPr>
          <w:color w:val="374151"/>
        </w:rPr>
        <w:t>The dashboard enables data-driven exploration of India's domestic flight market through five interactive tabs, live sidebar filters, and a machine learning fare prediction engine — all within a clean, aviation-themed Streamlit UI.</w:t>
      </w:r>
    </w:p>
    <w:p w:rsidR="00B37A6F" w:rsidRDefault="00E42DE1" w14:paraId="6865B68B" w14:textId="77777777">
      <w:pPr>
        <w:spacing w:before="120" w:after="50"/>
      </w:pPr>
      <w:r>
        <w:rPr>
          <w:b/>
          <w:color w:val="2E8B7A"/>
          <w:sz w:val="24"/>
        </w:rPr>
        <w:t>Objectives</w:t>
      </w:r>
    </w:p>
    <w:p w:rsidR="00B37A6F" w:rsidRDefault="00E42DE1" w14:paraId="2118D601" w14:textId="77777777">
      <w:pPr>
        <w:pStyle w:val="ListBullet"/>
        <w:spacing w:after="30"/>
      </w:pPr>
      <w:r>
        <w:rPr>
          <w:color w:val="374151"/>
        </w:rPr>
        <w:t>Provide high-level KPI metrics and fare distribution summaries.</w:t>
      </w:r>
    </w:p>
    <w:p w:rsidR="00B37A6F" w:rsidRDefault="00E42DE1" w14:paraId="50D6A03B" w14:textId="77777777">
      <w:pPr>
        <w:pStyle w:val="ListBullet"/>
        <w:spacing w:after="30"/>
      </w:pPr>
      <w:r>
        <w:rPr>
          <w:color w:val="374151"/>
        </w:rPr>
        <w:t>Enable granular price analysis by departure time, booking window, route, airline, and cabin class.</w:t>
      </w:r>
    </w:p>
    <w:p w:rsidR="00B37A6F" w:rsidRDefault="00E42DE1" w14:paraId="54CDD64B" w14:textId="77777777">
      <w:pPr>
        <w:pStyle w:val="ListBullet"/>
        <w:spacing w:after="30"/>
      </w:pPr>
      <w:r>
        <w:rPr>
          <w:color w:val="374151"/>
        </w:rPr>
        <w:t>Surface actionable business insights and data-backed fare pricing strategies.</w:t>
      </w:r>
    </w:p>
    <w:p w:rsidR="00B37A6F" w:rsidRDefault="00E42DE1" w14:paraId="77A2D36F" w14:textId="77777777">
      <w:pPr>
        <w:pStyle w:val="ListBullet"/>
        <w:spacing w:after="30"/>
      </w:pPr>
      <w:r>
        <w:rPr>
          <w:color w:val="374151"/>
        </w:rPr>
        <w:t>Deliver a live AI fare prediction engine using a trained Random Forest regression model.</w:t>
      </w:r>
    </w:p>
    <w:p w:rsidR="00B37A6F" w:rsidRDefault="00E42DE1" w14:paraId="3C964182" w14:textId="77777777">
      <w:pPr>
        <w:spacing w:before="100" w:after="50"/>
      </w:pPr>
      <w:r>
        <w:rPr>
          <w:b/>
          <w:color w:val="2E8B7A"/>
          <w:sz w:val="24"/>
        </w:rPr>
        <w:t>Technology Stack</w:t>
      </w:r>
    </w:p>
    <w:tbl>
      <w:tblPr>
        <w:tblW w:w="0" w:type="auto"/>
        <w:tblBorders>
          <w:top w:val="single" w:color="CCDDEE" w:sz="4" w:space="0"/>
          <w:left w:val="single" w:color="CCDDEE" w:sz="4" w:space="0"/>
          <w:bottom w:val="single" w:color="CCDDEE" w:sz="4" w:space="0"/>
          <w:right w:val="single" w:color="CCDDEE" w:sz="4" w:space="0"/>
          <w:insideH w:val="single" w:color="CCDDEE" w:sz="4" w:space="0"/>
          <w:insideV w:val="single" w:color="CCDDEE" w:sz="4" w:space="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B37A6F" w14:paraId="7BED9DB0" w14:textId="77777777">
        <w:tc>
          <w:tcPr>
            <w:tcW w:w="4703" w:type="dxa"/>
            <w:shd w:val="clear" w:color="auto" w:fill="EEF2F8"/>
          </w:tcPr>
          <w:p w:rsidR="00B37A6F" w:rsidRDefault="00E42DE1" w14:paraId="6B5BFF8D" w14:textId="77777777">
            <w:r>
              <w:rPr>
                <w:b/>
                <w:color w:val="1B2A4A"/>
                <w:sz w:val="20"/>
              </w:rPr>
              <w:t>Language / Framework</w:t>
            </w:r>
          </w:p>
        </w:tc>
        <w:tc>
          <w:tcPr>
            <w:tcW w:w="4703" w:type="dxa"/>
            <w:shd w:val="clear" w:color="auto" w:fill="EEF2F8"/>
          </w:tcPr>
          <w:p w:rsidR="00B37A6F" w:rsidRDefault="00E42DE1" w14:paraId="4367B092" w14:textId="77777777">
            <w:r>
              <w:rPr>
                <w:color w:val="374151"/>
                <w:sz w:val="20"/>
              </w:rPr>
              <w:t>Python 3.9+  |  Streamlit &gt;= 1.35</w:t>
            </w:r>
          </w:p>
        </w:tc>
      </w:tr>
      <w:tr w:rsidR="00B37A6F" w14:paraId="0E52F60D" w14:textId="77777777">
        <w:tc>
          <w:tcPr>
            <w:tcW w:w="4703" w:type="dxa"/>
            <w:shd w:val="clear" w:color="auto" w:fill="FFFFFF"/>
          </w:tcPr>
          <w:p w:rsidR="00B37A6F" w:rsidRDefault="00E42DE1" w14:paraId="65C7622B" w14:textId="77777777">
            <w:r>
              <w:rPr>
                <w:b/>
                <w:color w:val="1B2A4A"/>
                <w:sz w:val="20"/>
              </w:rPr>
              <w:t>Visualisation</w:t>
            </w:r>
          </w:p>
        </w:tc>
        <w:tc>
          <w:tcPr>
            <w:tcW w:w="4703" w:type="dxa"/>
            <w:shd w:val="clear" w:color="auto" w:fill="FFFFFF"/>
          </w:tcPr>
          <w:p w:rsidR="00B37A6F" w:rsidRDefault="00E42DE1" w14:paraId="2D0E07EE" w14:textId="77777777">
            <w:r>
              <w:rPr>
                <w:color w:val="374151"/>
                <w:sz w:val="20"/>
              </w:rPr>
              <w:t>Plotly &gt;= 5.20</w:t>
            </w:r>
          </w:p>
        </w:tc>
      </w:tr>
      <w:tr w:rsidR="00B37A6F" w14:paraId="62C21BC5" w14:textId="77777777">
        <w:tc>
          <w:tcPr>
            <w:tcW w:w="4703" w:type="dxa"/>
            <w:shd w:val="clear" w:color="auto" w:fill="EEF2F8"/>
          </w:tcPr>
          <w:p w:rsidR="00B37A6F" w:rsidRDefault="00E42DE1" w14:paraId="1FB61A3B" w14:textId="77777777">
            <w:r>
              <w:rPr>
                <w:b/>
                <w:color w:val="1B2A4A"/>
                <w:sz w:val="20"/>
              </w:rPr>
              <w:t>Machine Learning</w:t>
            </w:r>
          </w:p>
        </w:tc>
        <w:tc>
          <w:tcPr>
            <w:tcW w:w="4703" w:type="dxa"/>
            <w:shd w:val="clear" w:color="auto" w:fill="EEF2F8"/>
          </w:tcPr>
          <w:p w:rsidR="00B37A6F" w:rsidRDefault="00E42DE1" w14:paraId="2819042E" w14:textId="77777777">
            <w:r>
              <w:rPr>
                <w:color w:val="374151"/>
                <w:sz w:val="20"/>
              </w:rPr>
              <w:t>scikit-learn &gt;= 1.4  (RandomForestRegressor)</w:t>
            </w:r>
          </w:p>
        </w:tc>
      </w:tr>
      <w:tr w:rsidR="00B37A6F" w14:paraId="570E22B6" w14:textId="77777777">
        <w:tc>
          <w:tcPr>
            <w:tcW w:w="4703" w:type="dxa"/>
            <w:shd w:val="clear" w:color="auto" w:fill="FFFFFF"/>
          </w:tcPr>
          <w:p w:rsidR="00B37A6F" w:rsidRDefault="00E42DE1" w14:paraId="4BB04436" w14:textId="77777777">
            <w:r>
              <w:rPr>
                <w:b/>
                <w:color w:val="1B2A4A"/>
                <w:sz w:val="20"/>
              </w:rPr>
              <w:t>Data Processing</w:t>
            </w:r>
          </w:p>
        </w:tc>
        <w:tc>
          <w:tcPr>
            <w:tcW w:w="4703" w:type="dxa"/>
            <w:shd w:val="clear" w:color="auto" w:fill="FFFFFF"/>
          </w:tcPr>
          <w:p w:rsidR="00B37A6F" w:rsidRDefault="00E42DE1" w14:paraId="443597D2" w14:textId="77777777">
            <w:r>
              <w:rPr>
                <w:color w:val="374151"/>
                <w:sz w:val="20"/>
              </w:rPr>
              <w:t>pandas &gt;= 2.0,  numpy &gt;= 1.26</w:t>
            </w:r>
          </w:p>
        </w:tc>
      </w:tr>
      <w:tr w:rsidR="00B37A6F" w14:paraId="10795910" w14:textId="77777777">
        <w:tc>
          <w:tcPr>
            <w:tcW w:w="4703" w:type="dxa"/>
            <w:shd w:val="clear" w:color="auto" w:fill="EEF2F8"/>
          </w:tcPr>
          <w:p w:rsidR="00B37A6F" w:rsidRDefault="00E42DE1" w14:paraId="54568EA3" w14:textId="77777777">
            <w:r>
              <w:rPr>
                <w:b/>
                <w:color w:val="1B2A4A"/>
                <w:sz w:val="20"/>
              </w:rPr>
              <w:t>Run command</w:t>
            </w:r>
          </w:p>
        </w:tc>
        <w:tc>
          <w:tcPr>
            <w:tcW w:w="4703" w:type="dxa"/>
            <w:shd w:val="clear" w:color="auto" w:fill="EEF2F8"/>
          </w:tcPr>
          <w:p w:rsidR="00B37A6F" w:rsidRDefault="00E42DE1" w14:paraId="17AAD9FC" w14:textId="77777777">
            <w:r>
              <w:rPr>
                <w:color w:val="374151"/>
                <w:sz w:val="20"/>
              </w:rPr>
              <w:t>streamlit run app.py  →  http://localhost:8501</w:t>
            </w:r>
          </w:p>
        </w:tc>
      </w:tr>
    </w:tbl>
    <w:p w:rsidR="00B37A6F" w:rsidRDefault="00B37A6F" w14:paraId="1A5A7D5A" w14:textId="77777777">
      <w:pPr>
        <w:spacing w:before="60" w:after="40"/>
      </w:pPr>
    </w:p>
    <w:p w:rsidR="00B37A6F" w:rsidRDefault="00E42DE1" w14:paraId="1C87A490" w14:textId="77777777">
      <w:pPr>
        <w:pBdr>
          <w:bottom w:val="single" w:color="2E8B7A" w:sz="6" w:space="4"/>
        </w:pBdr>
        <w:spacing w:before="240" w:after="80"/>
      </w:pPr>
      <w:r>
        <w:rPr>
          <w:b/>
          <w:color w:val="1B2A4A"/>
          <w:sz w:val="28"/>
        </w:rPr>
        <w:t>3.  Dataset Description</w:t>
      </w:r>
    </w:p>
    <w:p w:rsidR="00B37A6F" w:rsidRDefault="00E42DE1" w14:paraId="1AC0EB00" w14:textId="77777777">
      <w:pPr>
        <w:spacing w:before="80" w:after="60"/>
      </w:pPr>
      <w:r>
        <w:rPr>
          <w:color w:val="374151"/>
        </w:rPr>
        <w:t>Source: Flight Fare Prediction.csv — India domestic flight listings. After cleaning and deduplication the dataset retains 300,153 rows.</w:t>
      </w:r>
    </w:p>
    <w:p w:rsidR="00B37A6F" w:rsidRDefault="00E42DE1" w14:paraId="76042BCC" w14:textId="77777777">
      <w:pPr>
        <w:spacing w:after="30"/>
      </w:pPr>
      <w:r>
        <w:rPr>
          <w:b/>
          <w:color w:val="1B2A4A"/>
          <w:sz w:val="20"/>
        </w:rPr>
        <w:t xml:space="preserve">Records:   </w:t>
      </w:r>
      <w:r>
        <w:rPr>
          <w:color w:val="374151"/>
          <w:sz w:val="20"/>
        </w:rPr>
        <w:t>300,153  (after cleaning and deduplication)</w:t>
      </w:r>
    </w:p>
    <w:p w:rsidR="00B37A6F" w:rsidRDefault="00E42DE1" w14:paraId="19113848" w14:textId="77777777">
      <w:pPr>
        <w:spacing w:after="30"/>
      </w:pPr>
      <w:r>
        <w:rPr>
          <w:b/>
          <w:color w:val="1B2A4A"/>
          <w:sz w:val="20"/>
        </w:rPr>
        <w:t xml:space="preserve">Airlines:   </w:t>
      </w:r>
      <w:r>
        <w:rPr>
          <w:color w:val="374151"/>
          <w:sz w:val="20"/>
        </w:rPr>
        <w:t>6  —  IndiGo, Air India, Vistara, SpiceJet, AirAsia, GO FIRST</w:t>
      </w:r>
    </w:p>
    <w:p w:rsidR="00B37A6F" w:rsidRDefault="00E42DE1" w14:paraId="44A8EFB5" w14:textId="77777777">
      <w:pPr>
        <w:spacing w:after="30"/>
      </w:pPr>
      <w:r>
        <w:rPr>
          <w:b/>
          <w:color w:val="1B2A4A"/>
          <w:sz w:val="20"/>
        </w:rPr>
        <w:t xml:space="preserve">Cities:   </w:t>
      </w:r>
      <w:r>
        <w:rPr>
          <w:color w:val="374151"/>
          <w:sz w:val="20"/>
        </w:rPr>
        <w:t>6  —  Delhi, Mumbai, Bangalore, Chennai, Hyderabad, Kolkata</w:t>
      </w:r>
    </w:p>
    <w:p w:rsidR="00B37A6F" w:rsidRDefault="00E42DE1" w14:paraId="2000CC85" w14:textId="77777777">
      <w:pPr>
        <w:spacing w:after="30"/>
      </w:pPr>
      <w:r>
        <w:rPr>
          <w:b/>
          <w:color w:val="1B2A4A"/>
          <w:sz w:val="20"/>
        </w:rPr>
        <w:t xml:space="preserve">Cabin Classes:   </w:t>
      </w:r>
      <w:r>
        <w:rPr>
          <w:color w:val="374151"/>
          <w:sz w:val="20"/>
        </w:rPr>
        <w:t>Economy,  Business</w:t>
      </w:r>
    </w:p>
    <w:p w:rsidR="00B37A6F" w:rsidRDefault="00E42DE1" w14:paraId="59B2D505" w14:textId="77777777">
      <w:pPr>
        <w:spacing w:after="30"/>
      </w:pPr>
      <w:r>
        <w:rPr>
          <w:b/>
          <w:color w:val="1B2A4A"/>
          <w:sz w:val="20"/>
        </w:rPr>
        <w:lastRenderedPageBreak/>
        <w:t xml:space="preserve">Price Range:   </w:t>
      </w:r>
      <w:r>
        <w:rPr>
          <w:color w:val="374151"/>
          <w:sz w:val="20"/>
        </w:rPr>
        <w:t>₹1,105  to  ₹1,23,071</w:t>
      </w:r>
    </w:p>
    <w:p w:rsidR="00B37A6F" w:rsidRDefault="00E42DE1" w14:paraId="3CA2FE54" w14:textId="77777777">
      <w:pPr>
        <w:spacing w:after="30"/>
      </w:pPr>
      <w:r>
        <w:rPr>
          <w:b/>
          <w:color w:val="1B2A4A"/>
          <w:sz w:val="20"/>
        </w:rPr>
        <w:t xml:space="preserve">Booking Window:   </w:t>
      </w:r>
      <w:r>
        <w:rPr>
          <w:color w:val="374151"/>
          <w:sz w:val="20"/>
        </w:rPr>
        <w:t>1 to 49 days before departure</w:t>
      </w:r>
    </w:p>
    <w:p w:rsidR="00B37A6F" w:rsidRDefault="00E42DE1" w14:paraId="5403AA5D" w14:textId="77777777">
      <w:pPr>
        <w:spacing w:before="100" w:after="50"/>
      </w:pPr>
      <w:r>
        <w:rPr>
          <w:b/>
          <w:color w:val="2E8B7A"/>
          <w:sz w:val="24"/>
        </w:rPr>
        <w:t>Key Columns</w:t>
      </w:r>
    </w:p>
    <w:tbl>
      <w:tblPr>
        <w:tblW w:w="0" w:type="auto"/>
        <w:tblBorders>
          <w:top w:val="single" w:color="CCDDEE" w:sz="4" w:space="0"/>
          <w:left w:val="single" w:color="CCDDEE" w:sz="4" w:space="0"/>
          <w:bottom w:val="single" w:color="CCDDEE" w:sz="4" w:space="0"/>
          <w:right w:val="single" w:color="CCDDEE" w:sz="4" w:space="0"/>
          <w:insideH w:val="single" w:color="CCDDEE" w:sz="4" w:space="0"/>
          <w:insideV w:val="single" w:color="CCDDEE" w:sz="4" w:space="0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37A6F" w14:paraId="121430F4" w14:textId="77777777">
        <w:tc>
          <w:tcPr>
            <w:tcW w:w="3135" w:type="dxa"/>
            <w:shd w:val="clear" w:color="auto" w:fill="1B2A4A"/>
          </w:tcPr>
          <w:p w:rsidR="00B37A6F" w:rsidRDefault="00E42DE1" w14:paraId="2BABA76D" w14:textId="77777777">
            <w:pPr>
              <w:jc w:val="center"/>
            </w:pPr>
            <w:r>
              <w:rPr>
                <w:b/>
                <w:color w:val="A8C4E8"/>
                <w:sz w:val="20"/>
              </w:rPr>
              <w:t>Column</w:t>
            </w:r>
          </w:p>
        </w:tc>
        <w:tc>
          <w:tcPr>
            <w:tcW w:w="3135" w:type="dxa"/>
            <w:shd w:val="clear" w:color="auto" w:fill="1B2A4A"/>
          </w:tcPr>
          <w:p w:rsidR="00B37A6F" w:rsidRDefault="00E42DE1" w14:paraId="7342BAD0" w14:textId="77777777">
            <w:pPr>
              <w:jc w:val="center"/>
            </w:pPr>
            <w:r>
              <w:rPr>
                <w:b/>
                <w:color w:val="A8C4E8"/>
                <w:sz w:val="20"/>
              </w:rPr>
              <w:t>Type</w:t>
            </w:r>
          </w:p>
        </w:tc>
        <w:tc>
          <w:tcPr>
            <w:tcW w:w="3135" w:type="dxa"/>
            <w:shd w:val="clear" w:color="auto" w:fill="1B2A4A"/>
          </w:tcPr>
          <w:p w:rsidR="00B37A6F" w:rsidRDefault="00E42DE1" w14:paraId="6205C2EF" w14:textId="77777777">
            <w:pPr>
              <w:jc w:val="center"/>
            </w:pPr>
            <w:r>
              <w:rPr>
                <w:b/>
                <w:color w:val="A8C4E8"/>
                <w:sz w:val="20"/>
              </w:rPr>
              <w:t>Description</w:t>
            </w:r>
          </w:p>
        </w:tc>
      </w:tr>
      <w:tr w:rsidR="00B37A6F" w14:paraId="16D09C01" w14:textId="77777777">
        <w:tc>
          <w:tcPr>
            <w:tcW w:w="3135" w:type="dxa"/>
            <w:shd w:val="clear" w:color="auto" w:fill="FFFFFF"/>
          </w:tcPr>
          <w:p w:rsidR="00B37A6F" w:rsidRDefault="00E42DE1" w14:paraId="2BA6CA39" w14:textId="77777777">
            <w:r>
              <w:rPr>
                <w:b/>
                <w:color w:val="2E8B7A"/>
                <w:sz w:val="20"/>
              </w:rPr>
              <w:t>airline</w:t>
            </w:r>
          </w:p>
        </w:tc>
        <w:tc>
          <w:tcPr>
            <w:tcW w:w="3135" w:type="dxa"/>
            <w:shd w:val="clear" w:color="auto" w:fill="FFFFFF"/>
          </w:tcPr>
          <w:p w:rsidR="00B37A6F" w:rsidRDefault="00E42DE1" w14:paraId="38A8AE6B" w14:textId="77777777">
            <w:r>
              <w:rPr>
                <w:color w:val="4A6FA5"/>
                <w:sz w:val="20"/>
              </w:rPr>
              <w:t>categorical</w:t>
            </w:r>
          </w:p>
        </w:tc>
        <w:tc>
          <w:tcPr>
            <w:tcW w:w="3135" w:type="dxa"/>
            <w:shd w:val="clear" w:color="auto" w:fill="FFFFFF"/>
          </w:tcPr>
          <w:p w:rsidR="00B37A6F" w:rsidRDefault="00E42DE1" w14:paraId="3A38242D" w14:textId="77777777">
            <w:r>
              <w:rPr>
                <w:color w:val="374151"/>
                <w:sz w:val="20"/>
              </w:rPr>
              <w:t>Airline name</w:t>
            </w:r>
          </w:p>
        </w:tc>
      </w:tr>
      <w:tr w:rsidR="00B37A6F" w14:paraId="3C427A2F" w14:textId="77777777">
        <w:tc>
          <w:tcPr>
            <w:tcW w:w="3135" w:type="dxa"/>
            <w:shd w:val="clear" w:color="auto" w:fill="EEF2F8"/>
          </w:tcPr>
          <w:p w:rsidR="00B37A6F" w:rsidRDefault="00E42DE1" w14:paraId="5BFD9B0B" w14:textId="77777777">
            <w:r>
              <w:rPr>
                <w:b/>
                <w:color w:val="2E8B7A"/>
                <w:sz w:val="20"/>
              </w:rPr>
              <w:t>source_city / destination_city</w:t>
            </w:r>
          </w:p>
        </w:tc>
        <w:tc>
          <w:tcPr>
            <w:tcW w:w="3135" w:type="dxa"/>
            <w:shd w:val="clear" w:color="auto" w:fill="EEF2F8"/>
          </w:tcPr>
          <w:p w:rsidR="00B37A6F" w:rsidRDefault="00E42DE1" w14:paraId="2B31D62E" w14:textId="77777777">
            <w:r>
              <w:rPr>
                <w:color w:val="4A6FA5"/>
                <w:sz w:val="20"/>
              </w:rPr>
              <w:t>categorical</w:t>
            </w:r>
          </w:p>
        </w:tc>
        <w:tc>
          <w:tcPr>
            <w:tcW w:w="3135" w:type="dxa"/>
            <w:shd w:val="clear" w:color="auto" w:fill="EEF2F8"/>
          </w:tcPr>
          <w:p w:rsidR="00B37A6F" w:rsidRDefault="00E42DE1" w14:paraId="31F26CBE" w14:textId="77777777">
            <w:r>
              <w:rPr>
                <w:color w:val="374151"/>
                <w:sz w:val="20"/>
              </w:rPr>
              <w:t>Departure and arrival city</w:t>
            </w:r>
          </w:p>
        </w:tc>
      </w:tr>
      <w:tr w:rsidR="00B37A6F" w14:paraId="76DDAA47" w14:textId="77777777">
        <w:tc>
          <w:tcPr>
            <w:tcW w:w="3135" w:type="dxa"/>
            <w:shd w:val="clear" w:color="auto" w:fill="FFFFFF"/>
          </w:tcPr>
          <w:p w:rsidR="00B37A6F" w:rsidRDefault="00E42DE1" w14:paraId="5D5629A6" w14:textId="77777777">
            <w:r>
              <w:rPr>
                <w:b/>
                <w:color w:val="2E8B7A"/>
                <w:sz w:val="20"/>
              </w:rPr>
              <w:t>departure_time</w:t>
            </w:r>
          </w:p>
        </w:tc>
        <w:tc>
          <w:tcPr>
            <w:tcW w:w="3135" w:type="dxa"/>
            <w:shd w:val="clear" w:color="auto" w:fill="FFFFFF"/>
          </w:tcPr>
          <w:p w:rsidR="00B37A6F" w:rsidRDefault="00E42DE1" w14:paraId="4D88B792" w14:textId="77777777">
            <w:r>
              <w:rPr>
                <w:color w:val="4A6FA5"/>
                <w:sz w:val="20"/>
              </w:rPr>
              <w:t>categorical</w:t>
            </w:r>
          </w:p>
        </w:tc>
        <w:tc>
          <w:tcPr>
            <w:tcW w:w="3135" w:type="dxa"/>
            <w:shd w:val="clear" w:color="auto" w:fill="FFFFFF"/>
          </w:tcPr>
          <w:p w:rsidR="00B37A6F" w:rsidRDefault="00E42DE1" w14:paraId="10F735F5" w14:textId="77777777">
            <w:r>
              <w:rPr>
                <w:color w:val="374151"/>
                <w:sz w:val="20"/>
              </w:rPr>
              <w:t>Time slot — Early Morning / Morning / Afternoon / Evening / Night / Late Night</w:t>
            </w:r>
          </w:p>
        </w:tc>
      </w:tr>
      <w:tr w:rsidR="00B37A6F" w14:paraId="02AB28FF" w14:textId="77777777">
        <w:tc>
          <w:tcPr>
            <w:tcW w:w="3135" w:type="dxa"/>
            <w:shd w:val="clear" w:color="auto" w:fill="EEF2F8"/>
          </w:tcPr>
          <w:p w:rsidR="00B37A6F" w:rsidRDefault="00E42DE1" w14:paraId="30DA616D" w14:textId="77777777">
            <w:r>
              <w:rPr>
                <w:b/>
                <w:color w:val="2E8B7A"/>
                <w:sz w:val="20"/>
              </w:rPr>
              <w:t>stops</w:t>
            </w:r>
          </w:p>
        </w:tc>
        <w:tc>
          <w:tcPr>
            <w:tcW w:w="3135" w:type="dxa"/>
            <w:shd w:val="clear" w:color="auto" w:fill="EEF2F8"/>
          </w:tcPr>
          <w:p w:rsidR="00B37A6F" w:rsidRDefault="00E42DE1" w14:paraId="44D86159" w14:textId="77777777">
            <w:r>
              <w:rPr>
                <w:color w:val="4A6FA5"/>
                <w:sz w:val="20"/>
              </w:rPr>
              <w:t>categorical</w:t>
            </w:r>
          </w:p>
        </w:tc>
        <w:tc>
          <w:tcPr>
            <w:tcW w:w="3135" w:type="dxa"/>
            <w:shd w:val="clear" w:color="auto" w:fill="EEF2F8"/>
          </w:tcPr>
          <w:p w:rsidR="00B37A6F" w:rsidRDefault="00E42DE1" w14:paraId="3C1B6980" w14:textId="77777777">
            <w:r>
              <w:rPr>
                <w:color w:val="374151"/>
                <w:sz w:val="20"/>
              </w:rPr>
              <w:t>zero / one / two_or_more</w:t>
            </w:r>
          </w:p>
        </w:tc>
      </w:tr>
      <w:tr w:rsidR="00B37A6F" w14:paraId="2EB4009F" w14:textId="77777777">
        <w:tc>
          <w:tcPr>
            <w:tcW w:w="3135" w:type="dxa"/>
            <w:shd w:val="clear" w:color="auto" w:fill="FFFFFF"/>
          </w:tcPr>
          <w:p w:rsidR="00B37A6F" w:rsidRDefault="00E42DE1" w14:paraId="7B507BC6" w14:textId="77777777">
            <w:r>
              <w:rPr>
                <w:b/>
                <w:color w:val="2E8B7A"/>
                <w:sz w:val="20"/>
              </w:rPr>
              <w:t>class</w:t>
            </w:r>
          </w:p>
        </w:tc>
        <w:tc>
          <w:tcPr>
            <w:tcW w:w="3135" w:type="dxa"/>
            <w:shd w:val="clear" w:color="auto" w:fill="FFFFFF"/>
          </w:tcPr>
          <w:p w:rsidR="00B37A6F" w:rsidRDefault="00E42DE1" w14:paraId="59A96386" w14:textId="77777777">
            <w:r>
              <w:rPr>
                <w:color w:val="4A6FA5"/>
                <w:sz w:val="20"/>
              </w:rPr>
              <w:t>categorical</w:t>
            </w:r>
          </w:p>
        </w:tc>
        <w:tc>
          <w:tcPr>
            <w:tcW w:w="3135" w:type="dxa"/>
            <w:shd w:val="clear" w:color="auto" w:fill="FFFFFF"/>
          </w:tcPr>
          <w:p w:rsidR="00B37A6F" w:rsidRDefault="00E42DE1" w14:paraId="525C018B" w14:textId="77777777">
            <w:r>
              <w:rPr>
                <w:color w:val="374151"/>
                <w:sz w:val="20"/>
              </w:rPr>
              <w:t>Economy or Business</w:t>
            </w:r>
          </w:p>
        </w:tc>
      </w:tr>
      <w:tr w:rsidR="00B37A6F" w14:paraId="23C8DC38" w14:textId="77777777">
        <w:tc>
          <w:tcPr>
            <w:tcW w:w="3135" w:type="dxa"/>
            <w:shd w:val="clear" w:color="auto" w:fill="EEF2F8"/>
          </w:tcPr>
          <w:p w:rsidR="00B37A6F" w:rsidRDefault="00E42DE1" w14:paraId="4A88A668" w14:textId="77777777">
            <w:r>
              <w:rPr>
                <w:b/>
                <w:color w:val="2E8B7A"/>
                <w:sz w:val="20"/>
              </w:rPr>
              <w:t>duration</w:t>
            </w:r>
          </w:p>
        </w:tc>
        <w:tc>
          <w:tcPr>
            <w:tcW w:w="3135" w:type="dxa"/>
            <w:shd w:val="clear" w:color="auto" w:fill="EEF2F8"/>
          </w:tcPr>
          <w:p w:rsidR="00B37A6F" w:rsidRDefault="00E42DE1" w14:paraId="7764CB08" w14:textId="77777777">
            <w:r>
              <w:rPr>
                <w:color w:val="4A6FA5"/>
                <w:sz w:val="20"/>
              </w:rPr>
              <w:t>float</w:t>
            </w:r>
          </w:p>
        </w:tc>
        <w:tc>
          <w:tcPr>
            <w:tcW w:w="3135" w:type="dxa"/>
            <w:shd w:val="clear" w:color="auto" w:fill="EEF2F8"/>
          </w:tcPr>
          <w:p w:rsidR="00B37A6F" w:rsidRDefault="00E42DE1" w14:paraId="70CDD748" w14:textId="77777777">
            <w:r>
              <w:rPr>
                <w:color w:val="374151"/>
                <w:sz w:val="20"/>
              </w:rPr>
              <w:t>Flight duration in decimal hours</w:t>
            </w:r>
          </w:p>
        </w:tc>
      </w:tr>
      <w:tr w:rsidR="00B37A6F" w14:paraId="7FC53FFD" w14:textId="77777777">
        <w:tc>
          <w:tcPr>
            <w:tcW w:w="3135" w:type="dxa"/>
            <w:shd w:val="clear" w:color="auto" w:fill="FFFFFF"/>
          </w:tcPr>
          <w:p w:rsidR="00B37A6F" w:rsidRDefault="00E42DE1" w14:paraId="6BB51BF2" w14:textId="77777777">
            <w:r>
              <w:rPr>
                <w:b/>
                <w:color w:val="2E8B7A"/>
                <w:sz w:val="20"/>
              </w:rPr>
              <w:t>price</w:t>
            </w:r>
          </w:p>
        </w:tc>
        <w:tc>
          <w:tcPr>
            <w:tcW w:w="3135" w:type="dxa"/>
            <w:shd w:val="clear" w:color="auto" w:fill="FFFFFF"/>
          </w:tcPr>
          <w:p w:rsidR="00B37A6F" w:rsidRDefault="00E42DE1" w14:paraId="1DFDF752" w14:textId="77777777">
            <w:r>
              <w:rPr>
                <w:color w:val="4A6FA5"/>
                <w:sz w:val="20"/>
              </w:rPr>
              <w:t>integer</w:t>
            </w:r>
          </w:p>
        </w:tc>
        <w:tc>
          <w:tcPr>
            <w:tcW w:w="3135" w:type="dxa"/>
            <w:shd w:val="clear" w:color="auto" w:fill="FFFFFF"/>
          </w:tcPr>
          <w:p w:rsidR="00B37A6F" w:rsidRDefault="00E42DE1" w14:paraId="3305C78D" w14:textId="77777777">
            <w:r>
              <w:rPr>
                <w:color w:val="374151"/>
                <w:sz w:val="20"/>
              </w:rPr>
              <w:t>Ticket fare in INR  —  TARGET VARIABLE</w:t>
            </w:r>
          </w:p>
        </w:tc>
      </w:tr>
    </w:tbl>
    <w:p w:rsidR="00B37A6F" w:rsidRDefault="00B37A6F" w14:paraId="4D34CFF6" w14:textId="77777777">
      <w:pPr>
        <w:spacing w:before="60" w:after="40"/>
      </w:pPr>
    </w:p>
    <w:p w:rsidR="00B37A6F" w:rsidRDefault="00E42DE1" w14:paraId="7E1ADE5D" w14:textId="77777777">
      <w:pPr>
        <w:pBdr>
          <w:bottom w:val="single" w:color="2E8B7A" w:sz="6" w:space="4"/>
        </w:pBdr>
        <w:spacing w:before="240" w:after="80"/>
      </w:pPr>
      <w:r>
        <w:rPr>
          <w:b/>
          <w:color w:val="1B2A4A"/>
          <w:sz w:val="28"/>
        </w:rPr>
        <w:t>4.  Data Pipeline &amp; Feature Engineering</w:t>
      </w:r>
    </w:p>
    <w:p w:rsidR="00B37A6F" w:rsidRDefault="00E42DE1" w14:paraId="67D1995B" w14:textId="77777777">
      <w:pPr>
        <w:spacing w:before="80" w:after="60"/>
      </w:pPr>
      <w:r>
        <w:rPr>
          <w:color w:val="374151"/>
        </w:rPr>
        <w:t>The load_data() function (cached via @st.cache_data) applies five sequential steps on every app startup:</w:t>
      </w:r>
    </w:p>
    <w:p w:rsidR="00B37A6F" w:rsidRDefault="00E42DE1" w14:paraId="6EF536C3" w14:textId="77777777">
      <w:pPr>
        <w:spacing w:before="60" w:after="30"/>
      </w:pPr>
      <w:r>
        <w:rPr>
          <w:b/>
          <w:color w:val="1B2A4A"/>
        </w:rPr>
        <w:t xml:space="preserve">Step 1 — Load &amp; Normalise:  </w:t>
      </w:r>
      <w:r>
        <w:rPr>
          <w:color w:val="374151"/>
        </w:rPr>
        <w:t>Read CSV, strip/lowercase column names, replace spaces with underscores, drop the s_no index column.</w:t>
      </w:r>
    </w:p>
    <w:p w:rsidR="00B37A6F" w:rsidRDefault="00E42DE1" w14:paraId="5042B699" w14:textId="77777777">
      <w:pPr>
        <w:spacing w:before="60" w:after="30"/>
      </w:pPr>
      <w:r>
        <w:rPr>
          <w:b/>
          <w:color w:val="1B2A4A"/>
        </w:rPr>
        <w:t xml:space="preserve">Step 2 — Deduplication:  </w:t>
      </w:r>
      <w:r>
        <w:rPr>
          <w:color w:val="374151"/>
        </w:rPr>
        <w:t>Remove all exact duplicate rows using pandas drop_duplicates().</w:t>
      </w:r>
    </w:p>
    <w:p w:rsidR="00B37A6F" w:rsidRDefault="00E42DE1" w14:paraId="2A63EAD1" w14:textId="77777777">
      <w:pPr>
        <w:spacing w:before="60" w:after="30"/>
      </w:pPr>
      <w:r>
        <w:rPr>
          <w:b/>
          <w:color w:val="1B2A4A"/>
        </w:rPr>
        <w:t xml:space="preserve">Step 3 — Type Coercion &amp; Null Handling:  </w:t>
      </w:r>
      <w:r>
        <w:rPr>
          <w:color w:val="374151"/>
        </w:rPr>
        <w:t>Cast price, duration, days_left to numeric (errors=coerce). Drop rows with nulls on the six critical columns.</w:t>
      </w:r>
    </w:p>
    <w:p w:rsidR="00B37A6F" w:rsidRDefault="00E42DE1" w14:paraId="56342898" w14:textId="77777777">
      <w:pPr>
        <w:spacing w:before="60" w:after="30"/>
      </w:pPr>
      <w:r>
        <w:rPr>
          <w:b/>
          <w:color w:val="1B2A4A"/>
        </w:rPr>
        <w:t xml:space="preserve">Step 4 — Fare Floor Filter:  </w:t>
      </w:r>
      <w:r>
        <w:rPr>
          <w:color w:val="374151"/>
        </w:rPr>
        <w:t>Remove rows where price &lt; ₹500. These are data-entry errors that would skew all distributions.</w:t>
      </w:r>
    </w:p>
    <w:p w:rsidR="00B37A6F" w:rsidRDefault="00E42DE1" w14:paraId="2A0632CD" w14:textId="77777777">
      <w:pPr>
        <w:spacing w:before="60" w:after="30"/>
      </w:pPr>
      <w:r>
        <w:rPr>
          <w:b/>
          <w:color w:val="1B2A4A"/>
        </w:rPr>
        <w:t xml:space="preserve">Step 5 — Feature Engineering:  </w:t>
      </w:r>
      <w:r>
        <w:rPr>
          <w:color w:val="374151"/>
        </w:rPr>
        <w:t>Create: departure_hour (numeric), booking_window (5 buckets: 0-7 / 8-14 / 15-30 / 31-60 / 60+ days), route string (source → destination), duration_bucket (4 buckets), stops_num (0/1/2).</w:t>
      </w:r>
    </w:p>
    <w:p w:rsidR="00B37A6F" w:rsidRDefault="00B37A6F" w14:paraId="4AD7A54F" w14:textId="77777777">
      <w:pPr>
        <w:spacing w:before="40" w:after="40"/>
      </w:pPr>
    </w:p>
    <w:p w:rsidR="00B37A6F" w:rsidRDefault="00E42DE1" w14:paraId="4DEDA270" w14:textId="77777777">
      <w:pPr>
        <w:pBdr>
          <w:bottom w:val="single" w:color="2E8B7A" w:sz="6" w:space="4"/>
        </w:pBdr>
        <w:spacing w:before="240" w:after="80"/>
      </w:pPr>
      <w:r>
        <w:rPr>
          <w:b/>
          <w:color w:val="1B2A4A"/>
          <w:sz w:val="28"/>
        </w:rPr>
        <w:t>5.  5-Tab Dashboard Structure</w:t>
      </w:r>
    </w:p>
    <w:p w:rsidR="00B37A6F" w:rsidRDefault="00E42DE1" w14:paraId="307D7B41" w14:textId="77777777">
      <w:pPr>
        <w:spacing w:before="80" w:after="60"/>
      </w:pPr>
      <w:r>
        <w:rPr>
          <w:color w:val="374151"/>
        </w:rPr>
        <w:t>A dark navy sidebar hosts four global filter controls (Airline, Cabin Class, Days Left slider, Source City). All five tabs react live to filter changes.</w:t>
      </w:r>
    </w:p>
    <w:tbl>
      <w:tblPr>
        <w:tblW w:w="0" w:type="auto"/>
        <w:tblBorders>
          <w:top w:val="single" w:color="CCDDEE" w:sz="4" w:space="0"/>
          <w:left w:val="single" w:color="CCDDEE" w:sz="4" w:space="0"/>
          <w:bottom w:val="single" w:color="CCDDEE" w:sz="4" w:space="0"/>
          <w:right w:val="single" w:color="CCDDEE" w:sz="4" w:space="0"/>
          <w:insideH w:val="single" w:color="CCDDEE" w:sz="4" w:space="0"/>
          <w:insideV w:val="single" w:color="CCDDEE" w:sz="4" w:space="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B37A6F" w14:paraId="111DCECB" w14:textId="77777777">
        <w:tc>
          <w:tcPr>
            <w:tcW w:w="4703" w:type="dxa"/>
            <w:shd w:val="clear" w:color="auto" w:fill="EEF2F8"/>
          </w:tcPr>
          <w:p w:rsidR="00B37A6F" w:rsidRDefault="00E42DE1" w14:paraId="58EE3AEA" w14:textId="77777777">
            <w:r>
              <w:rPr>
                <w:b/>
                <w:color w:val="2E8B7A"/>
                <w:sz w:val="20"/>
              </w:rPr>
              <w:t>Tab 1 — KPI Overview</w:t>
            </w:r>
          </w:p>
        </w:tc>
        <w:tc>
          <w:tcPr>
            <w:tcW w:w="4703" w:type="dxa"/>
            <w:shd w:val="clear" w:color="auto" w:fill="EEF2F8"/>
          </w:tcPr>
          <w:p w:rsidR="00B37A6F" w:rsidRDefault="00E42DE1" w14:paraId="4656F5BB" w14:textId="77777777">
            <w:r>
              <w:rPr>
                <w:color w:val="374151"/>
                <w:sz w:val="20"/>
              </w:rPr>
              <w:t xml:space="preserve">7 metric cards: Total Flights, Avg Fare, Max Fare, Top Route, Economy Share, Non-stop %, Median Days Left. Plus fare histogram and Avg Fare by </w:t>
            </w:r>
            <w:r>
              <w:rPr>
                <w:color w:val="374151"/>
                <w:sz w:val="20"/>
              </w:rPr>
              <w:lastRenderedPageBreak/>
              <w:t>Cabin Class bar chart.</w:t>
            </w:r>
          </w:p>
        </w:tc>
      </w:tr>
      <w:tr w:rsidR="00B37A6F" w14:paraId="77041ECD" w14:textId="77777777">
        <w:tc>
          <w:tcPr>
            <w:tcW w:w="4703" w:type="dxa"/>
            <w:shd w:val="clear" w:color="auto" w:fill="FFFFFF"/>
          </w:tcPr>
          <w:p w:rsidR="00B37A6F" w:rsidRDefault="00E42DE1" w14:paraId="3F92FCA4" w14:textId="77777777">
            <w:r>
              <w:rPr>
                <w:b/>
                <w:color w:val="2E8B7A"/>
                <w:sz w:val="20"/>
              </w:rPr>
              <w:lastRenderedPageBreak/>
              <w:t>Tab 2 — Price Analytics</w:t>
            </w:r>
          </w:p>
        </w:tc>
        <w:tc>
          <w:tcPr>
            <w:tcW w:w="4703" w:type="dxa"/>
            <w:shd w:val="clear" w:color="auto" w:fill="FFFFFF"/>
          </w:tcPr>
          <w:p w:rsidR="00B37A6F" w:rsidRDefault="00E42DE1" w14:paraId="04F2F094" w14:textId="77777777">
            <w:r>
              <w:rPr>
                <w:color w:val="374151"/>
                <w:sz w:val="20"/>
              </w:rPr>
              <w:t>Five charts: departure-time bar+line combo, booking-window gradient bars, fare vs days-left scatter, duration &amp; stops grouped bars, rolling fare trend area chart.</w:t>
            </w:r>
          </w:p>
        </w:tc>
      </w:tr>
      <w:tr w:rsidR="00B37A6F" w14:paraId="49CB9675" w14:textId="77777777">
        <w:tc>
          <w:tcPr>
            <w:tcW w:w="4703" w:type="dxa"/>
            <w:shd w:val="clear" w:color="auto" w:fill="EEF2F8"/>
          </w:tcPr>
          <w:p w:rsidR="00B37A6F" w:rsidRDefault="00E42DE1" w14:paraId="741E91C9" w14:textId="77777777">
            <w:r>
              <w:rPr>
                <w:b/>
                <w:color w:val="2E8B7A"/>
                <w:sz w:val="20"/>
              </w:rPr>
              <w:t>Tab 3 — Route &amp; Airline</w:t>
            </w:r>
          </w:p>
        </w:tc>
        <w:tc>
          <w:tcPr>
            <w:tcW w:w="4703" w:type="dxa"/>
            <w:shd w:val="clear" w:color="auto" w:fill="EEF2F8"/>
          </w:tcPr>
          <w:p w:rsidR="00B37A6F" w:rsidRDefault="00E42DE1" w14:paraId="53CBBAD6" w14:textId="77777777">
            <w:r>
              <w:rPr>
                <w:color w:val="374151"/>
                <w:sz w:val="20"/>
              </w:rPr>
              <w:t>Airline fare ranking bars, volume share donut, 6×6 route price heatmap, Economy vs Business grouped bars, top-10 routes table.</w:t>
            </w:r>
          </w:p>
        </w:tc>
      </w:tr>
      <w:tr w:rsidR="00B37A6F" w14:paraId="060A1AD5" w14:textId="77777777">
        <w:tc>
          <w:tcPr>
            <w:tcW w:w="4703" w:type="dxa"/>
            <w:shd w:val="clear" w:color="auto" w:fill="FFFFFF"/>
          </w:tcPr>
          <w:p w:rsidR="00B37A6F" w:rsidRDefault="00E42DE1" w14:paraId="2257E3DE" w14:textId="77777777">
            <w:r>
              <w:rPr>
                <w:b/>
                <w:color w:val="2E8B7A"/>
                <w:sz w:val="20"/>
              </w:rPr>
              <w:t>Tab 4 — Insights &amp; Recommendations</w:t>
            </w:r>
          </w:p>
        </w:tc>
        <w:tc>
          <w:tcPr>
            <w:tcW w:w="4703" w:type="dxa"/>
            <w:shd w:val="clear" w:color="auto" w:fill="FFFFFF"/>
          </w:tcPr>
          <w:p w:rsidR="00B37A6F" w:rsidRDefault="00E42DE1" w14:paraId="20CD7B91" w14:textId="77777777">
            <w:r>
              <w:rPr>
                <w:color w:val="374151"/>
                <w:sz w:val="20"/>
              </w:rPr>
              <w:t>Five live-computed insight cards and two business strategy recommendation blocks.</w:t>
            </w:r>
          </w:p>
        </w:tc>
      </w:tr>
      <w:tr w:rsidR="00B37A6F" w14:paraId="500D8F13" w14:textId="77777777">
        <w:tc>
          <w:tcPr>
            <w:tcW w:w="4703" w:type="dxa"/>
            <w:shd w:val="clear" w:color="auto" w:fill="EEF2F8"/>
          </w:tcPr>
          <w:p w:rsidR="00B37A6F" w:rsidRDefault="00E42DE1" w14:paraId="4CB416D9" w14:textId="77777777">
            <w:r>
              <w:rPr>
                <w:b/>
                <w:color w:val="2E8B7A"/>
                <w:sz w:val="20"/>
              </w:rPr>
              <w:t>Tab 5 — AI Fare Predictor</w:t>
            </w:r>
          </w:p>
        </w:tc>
        <w:tc>
          <w:tcPr>
            <w:tcW w:w="4703" w:type="dxa"/>
            <w:shd w:val="clear" w:color="auto" w:fill="EEF2F8"/>
          </w:tcPr>
          <w:p w:rsidR="00B37A6F" w:rsidRDefault="00E42DE1" w14:paraId="33DD68E3" w14:textId="77777777">
            <w:r>
              <w:rPr>
                <w:color w:val="374151"/>
                <w:sz w:val="20"/>
              </w:rPr>
              <w:t>8-input form → Random Forest prediction with estimated fare, historical comparison, and model R² / MAE card.</w:t>
            </w:r>
          </w:p>
        </w:tc>
      </w:tr>
    </w:tbl>
    <w:p w:rsidR="00B37A6F" w:rsidRDefault="00B37A6F" w14:paraId="3336B81A" w14:textId="77777777">
      <w:pPr>
        <w:spacing w:before="60" w:after="40"/>
      </w:pPr>
    </w:p>
    <w:tbl>
      <w:tblPr>
        <w:tblW w:w="8640" w:type="dxa"/>
        <w:jc w:val="center"/>
        <w:tblBorders>
          <w:top w:val="single" w:color="4A6FA5" w:sz="10" w:space="0"/>
          <w:left w:val="single" w:color="4A6FA5" w:sz="10" w:space="0"/>
          <w:bottom w:val="single" w:color="4A6FA5" w:sz="10" w:space="0"/>
          <w:right w:val="single" w:color="4A6FA5" w:sz="10" w:space="0"/>
          <w:insideH w:val="single" w:color="4A6FA5" w:sz="10" w:space="0"/>
          <w:insideV w:val="single" w:color="4A6FA5" w:sz="10" w:space="0"/>
        </w:tblBorders>
        <w:tblLook w:val="04A0" w:firstRow="1" w:lastRow="0" w:firstColumn="1" w:lastColumn="0" w:noHBand="0" w:noVBand="1"/>
      </w:tblPr>
      <w:tblGrid>
        <w:gridCol w:w="9806"/>
      </w:tblGrid>
      <w:tr w:rsidR="00B37A6F" w14:paraId="17ACF5FC" w14:textId="77777777">
        <w:trPr>
          <w:trHeight w:val="3000"/>
          <w:jc w:val="center"/>
        </w:trPr>
        <w:tc>
          <w:tcPr>
            <w:tcW w:w="9406" w:type="dxa"/>
            <w:shd w:val="clear" w:color="auto" w:fill="EEF2F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B37A6F" w:rsidRDefault="00E42DE1" w14:paraId="55417C02" w14:textId="77777777">
            <w:pPr>
              <w:spacing w:before="80" w:after="20"/>
              <w:jc w:val="center"/>
            </w:pPr>
            <w:r>
              <w:rPr>
                <w:color w:val="2E8B7A"/>
                <w:sz w:val="44"/>
              </w:rPr>
              <w:t>✈</w:t>
            </w:r>
          </w:p>
          <w:p w:rsidR="00B37A6F" w:rsidRDefault="00E42DE1" w14:paraId="4C3F4C44" w14:textId="6A8E771D">
            <w:pPr>
              <w:spacing w:after="20"/>
              <w:jc w:val="center"/>
              <w:rPr>
                <w:b/>
                <w:color w:val="1B2A4A"/>
                <w:sz w:val="26"/>
              </w:rPr>
            </w:pPr>
            <w:r>
              <w:rPr>
                <w:b/>
                <w:color w:val="1B2A4A"/>
                <w:sz w:val="26"/>
              </w:rPr>
              <w:t>Figure 1:  KPI Overview — Tab 1</w:t>
            </w:r>
          </w:p>
          <w:p w:rsidR="000E36B5" w:rsidRDefault="000E36B5" w14:paraId="767C831A" w14:textId="21BE680B">
            <w:pPr>
              <w:spacing w:after="20"/>
              <w:jc w:val="center"/>
              <w:rPr>
                <w:b/>
                <w:color w:val="1B2A4A"/>
                <w:sz w:val="26"/>
              </w:rPr>
            </w:pPr>
          </w:p>
          <w:p w:rsidR="000E36B5" w:rsidRDefault="000E36B5" w14:paraId="20AA418B" w14:textId="147D603D">
            <w:pPr>
              <w:spacing w:after="20"/>
              <w:jc w:val="center"/>
            </w:pPr>
            <w:r w:rsidRPr="000E36B5">
              <w:rPr>
                <w:noProof/>
              </w:rPr>
              <w:drawing>
                <wp:inline distT="0" distB="0" distL="0" distR="0" wp14:anchorId="28E1AF19" wp14:editId="750708A0">
                  <wp:extent cx="5972810" cy="2611755"/>
                  <wp:effectExtent l="0" t="0" r="889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2611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37A6F" w:rsidRDefault="00963194" w14:paraId="2B4F2E38" w14:textId="473E872E">
            <w:pPr>
              <w:spacing w:before="30" w:after="80"/>
              <w:jc w:val="center"/>
            </w:pPr>
            <w:r w:rsidRPr="00963194">
              <w:rPr>
                <w:noProof/>
                <w:color w:val="A0AEC0"/>
                <w:sz w:val="18"/>
              </w:rPr>
              <w:lastRenderedPageBreak/>
              <w:drawing>
                <wp:inline distT="0" distB="0" distL="0" distR="0" wp14:anchorId="44D4BE29" wp14:editId="30900B8E">
                  <wp:extent cx="5972810" cy="2065020"/>
                  <wp:effectExtent l="0" t="0" r="889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2065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37A6F" w:rsidRDefault="00E42DE1" w14:paraId="61657DA4" w14:textId="77777777">
      <w:pPr>
        <w:spacing w:before="40" w:after="120"/>
        <w:jc w:val="center"/>
      </w:pPr>
      <w:r>
        <w:rPr>
          <w:i/>
          <w:color w:val="A0AEC0"/>
          <w:sz w:val="18"/>
        </w:rPr>
        <w:lastRenderedPageBreak/>
        <w:t>Figure 1: Tab 1: 7 metric cards, fare distribution histogram, and Average Fare by Cabin Class bar chart</w:t>
      </w:r>
    </w:p>
    <w:p w:rsidR="00B37A6F" w:rsidRDefault="00E42DE1" w14:paraId="0D91E628" w14:textId="77777777">
      <w:pPr>
        <w:pBdr>
          <w:bottom w:val="single" w:color="2E8B7A" w:sz="6" w:space="4"/>
        </w:pBdr>
        <w:spacing w:before="240" w:after="80"/>
      </w:pPr>
      <w:r>
        <w:rPr>
          <w:b/>
          <w:color w:val="1B2A4A"/>
          <w:sz w:val="28"/>
        </w:rPr>
        <w:t>6.  Key Data Insights</w:t>
      </w:r>
    </w:p>
    <w:p w:rsidR="00B37A6F" w:rsidRDefault="00E42DE1" w14:paraId="31373D63" w14:textId="77777777">
      <w:pPr>
        <w:spacing w:before="80" w:after="60"/>
      </w:pPr>
      <w:r>
        <w:rPr>
          <w:color w:val="374151"/>
        </w:rPr>
        <w:t>Five insights identified from 300,153-record analysis. All values are computed live from the active sidebar filter selection.</w:t>
      </w:r>
    </w:p>
    <w:p w:rsidR="00B37A6F" w:rsidRDefault="00E42DE1" w14:paraId="2F3AC2ED" w14:textId="77777777">
      <w:pPr>
        <w:spacing w:before="60" w:after="30"/>
      </w:pPr>
      <w:r>
        <w:rPr>
          <w:b/>
          <w:color w:val="2E8B7A"/>
        </w:rPr>
        <w:t xml:space="preserve">Insight 1 — Advance Booking Saves Money:  </w:t>
      </w:r>
      <w:r>
        <w:rPr>
          <w:color w:val="374151"/>
        </w:rPr>
        <w:t>Flights booked 30+ days out average ₹15,000. Last-minute bookings (≤7 days) spike to ₹32,000 — a ~113% last-minute premium and the single strongest pricing signal in the dataset.</w:t>
      </w:r>
    </w:p>
    <w:p w:rsidR="00B37A6F" w:rsidRDefault="00E42DE1" w14:paraId="7C54CE44" w14:textId="77777777">
      <w:pPr>
        <w:spacing w:before="60" w:after="30"/>
      </w:pPr>
      <w:r>
        <w:rPr>
          <w:b/>
          <w:color w:val="2E8B7A"/>
        </w:rPr>
        <w:t xml:space="preserve">Insight 2 — Departure Time Drives Price:  </w:t>
      </w:r>
      <w:r>
        <w:rPr>
          <w:color w:val="374151"/>
        </w:rPr>
        <w:t>Early Morning and Late Night are cheapest. Evening and Night carry consistent premiums across all airlines and routes — a market-wide norm, not airline-specific.</w:t>
      </w:r>
    </w:p>
    <w:p w:rsidR="00B37A6F" w:rsidRDefault="00E42DE1" w14:paraId="5C7A148A" w14:textId="77777777">
      <w:pPr>
        <w:spacing w:before="60" w:after="30"/>
      </w:pPr>
      <w:r>
        <w:rPr>
          <w:b/>
          <w:color w:val="2E8B7A"/>
        </w:rPr>
        <w:t xml:space="preserve">Insight 3 — Non-stop Convenience Premium:  </w:t>
      </w:r>
      <w:r>
        <w:rPr>
          <w:color w:val="374151"/>
        </w:rPr>
        <w:t>Non-stop flights cost more on average than 1-stop alternatives on the same route. Passengers demonstrably pay for direct travel convenience.</w:t>
      </w:r>
    </w:p>
    <w:p w:rsidR="00B37A6F" w:rsidRDefault="00E42DE1" w14:paraId="5272EC7D" w14:textId="77777777">
      <w:pPr>
        <w:spacing w:before="60" w:after="30"/>
      </w:pPr>
      <w:r>
        <w:rPr>
          <w:b/>
          <w:color w:val="2E8B7A"/>
        </w:rPr>
        <w:t xml:space="preserve">Insight 4 — Airline Price Spread:  </w:t>
      </w:r>
      <w:r>
        <w:rPr>
          <w:color w:val="374151"/>
        </w:rPr>
        <w:t>Vistara (₹~26,000 avg) vs AirAsia (₹~12,600 avg) — a 2× spread on identical routes reflecting brand positioning, not route cost differences.</w:t>
      </w:r>
    </w:p>
    <w:p w:rsidR="00B37A6F" w:rsidRDefault="00E42DE1" w14:paraId="1DE76901" w14:textId="461C6306">
      <w:pPr>
        <w:spacing w:before="60" w:after="30"/>
        <w:rPr>
          <w:color w:val="374151"/>
        </w:rPr>
      </w:pPr>
      <w:r>
        <w:rPr>
          <w:b/>
          <w:color w:val="2E8B7A"/>
        </w:rPr>
        <w:t xml:space="preserve">Insight 5 — Business Class ~400% Premium:  </w:t>
      </w:r>
      <w:r>
        <w:rPr>
          <w:color w:val="374151"/>
        </w:rPr>
        <w:t>Business averages ₹~62,000 vs Economy ₹~13,000 — 4–5× more expensive, highlighting the outsized yield contribution of premium cabin inventory.</w:t>
      </w:r>
    </w:p>
    <w:p w:rsidR="00E42DE1" w:rsidRDefault="00E42DE1" w14:paraId="658A2087" w14:textId="77777777">
      <w:pPr>
        <w:spacing w:before="60" w:after="30"/>
      </w:pPr>
    </w:p>
    <w:p w:rsidR="00B37A6F" w:rsidRDefault="00B37A6F" w14:paraId="51B40CED" w14:textId="77777777">
      <w:pPr>
        <w:spacing w:before="40" w:after="40"/>
      </w:pPr>
    </w:p>
    <w:tbl>
      <w:tblPr>
        <w:tblW w:w="8640" w:type="dxa"/>
        <w:jc w:val="center"/>
        <w:tblBorders>
          <w:top w:val="single" w:color="4A6FA5" w:sz="10" w:space="0"/>
          <w:left w:val="single" w:color="4A6FA5" w:sz="10" w:space="0"/>
          <w:bottom w:val="single" w:color="4A6FA5" w:sz="10" w:space="0"/>
          <w:right w:val="single" w:color="4A6FA5" w:sz="10" w:space="0"/>
          <w:insideH w:val="single" w:color="4A6FA5" w:sz="10" w:space="0"/>
          <w:insideV w:val="single" w:color="4A6FA5" w:sz="10" w:space="0"/>
        </w:tblBorders>
        <w:tblLook w:val="04A0" w:firstRow="1" w:lastRow="0" w:firstColumn="1" w:lastColumn="0" w:noHBand="0" w:noVBand="1"/>
      </w:tblPr>
      <w:tblGrid>
        <w:gridCol w:w="9806"/>
      </w:tblGrid>
      <w:tr w:rsidR="00B37A6F" w14:paraId="285FE876" w14:textId="77777777">
        <w:trPr>
          <w:trHeight w:val="3000"/>
          <w:jc w:val="center"/>
        </w:trPr>
        <w:tc>
          <w:tcPr>
            <w:tcW w:w="9406" w:type="dxa"/>
            <w:shd w:val="clear" w:color="auto" w:fill="EEF2F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B37A6F" w:rsidRDefault="00E42DE1" w14:paraId="0360B778" w14:textId="77777777">
            <w:pPr>
              <w:spacing w:before="80" w:after="20"/>
              <w:jc w:val="center"/>
            </w:pPr>
            <w:r>
              <w:rPr>
                <w:color w:val="2E8B7A"/>
                <w:sz w:val="44"/>
              </w:rPr>
              <w:lastRenderedPageBreak/>
              <w:t>✈</w:t>
            </w:r>
          </w:p>
          <w:p w:rsidR="00B37A6F" w:rsidRDefault="00E42DE1" w14:paraId="306B2221" w14:textId="7F0ED4A6">
            <w:pPr>
              <w:spacing w:after="20"/>
              <w:jc w:val="center"/>
              <w:rPr>
                <w:b/>
                <w:color w:val="1B2A4A"/>
                <w:sz w:val="26"/>
              </w:rPr>
            </w:pPr>
            <w:r>
              <w:rPr>
                <w:b/>
                <w:color w:val="1B2A4A"/>
                <w:sz w:val="26"/>
              </w:rPr>
              <w:t>Figure 2:  Price Analytics — Tab 2</w:t>
            </w:r>
          </w:p>
          <w:p w:rsidR="00E42DE1" w:rsidRDefault="00E42DE1" w14:paraId="7700DCF0" w14:textId="7728CE1B">
            <w:pPr>
              <w:spacing w:after="20"/>
              <w:jc w:val="center"/>
              <w:rPr>
                <w:b/>
                <w:color w:val="1B2A4A"/>
                <w:sz w:val="26"/>
              </w:rPr>
            </w:pPr>
          </w:p>
          <w:p w:rsidR="00E42DE1" w:rsidP="00E42DE1" w:rsidRDefault="00E42DE1" w14:paraId="7377E9CD" w14:textId="77777777">
            <w:pPr>
              <w:spacing w:after="20"/>
            </w:pPr>
          </w:p>
          <w:p w:rsidR="00B37A6F" w:rsidP="007C464B" w:rsidRDefault="007C464B" w14:paraId="57E6241B" w14:textId="77777777">
            <w:pPr>
              <w:spacing w:after="20"/>
            </w:pPr>
            <w:r w:rsidRPr="007C464B">
              <w:rPr>
                <w:noProof/>
              </w:rPr>
              <w:drawing>
                <wp:inline distT="0" distB="0" distL="0" distR="0" wp14:anchorId="2CAFB6AF" wp14:editId="6C002041">
                  <wp:extent cx="5972810" cy="2802255"/>
                  <wp:effectExtent l="0" t="0" r="889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280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464B" w:rsidP="007C464B" w:rsidRDefault="007C464B" w14:paraId="3DB202C4" w14:textId="77777777">
            <w:pPr>
              <w:spacing w:after="20"/>
            </w:pPr>
          </w:p>
          <w:p w:rsidR="007C464B" w:rsidP="007C464B" w:rsidRDefault="007C464B" w14:paraId="0C4E069A" w14:textId="53F69BA4">
            <w:pPr>
              <w:spacing w:after="20"/>
            </w:pPr>
            <w:r w:rsidRPr="007C464B">
              <w:rPr>
                <w:noProof/>
              </w:rPr>
              <w:drawing>
                <wp:inline distT="0" distB="0" distL="0" distR="0" wp14:anchorId="36BDCB2E" wp14:editId="2A286D11">
                  <wp:extent cx="5972810" cy="2760980"/>
                  <wp:effectExtent l="0" t="0" r="889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276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37A6F" w:rsidRDefault="00E42DE1" w14:paraId="0265B849" w14:textId="77777777">
      <w:pPr>
        <w:spacing w:before="40" w:after="120"/>
        <w:jc w:val="center"/>
      </w:pPr>
      <w:r>
        <w:rPr>
          <w:i/>
          <w:color w:val="A0AEC0"/>
          <w:sz w:val="18"/>
        </w:rPr>
        <w:t>Figure 2: Tab 2: departure time chart, booking window bars, fare scatter, duration/stops charts, rolling trend</w:t>
      </w:r>
    </w:p>
    <w:p w:rsidR="00E42DE1" w:rsidRDefault="00E42DE1" w14:paraId="7CAC1CCD" w14:textId="77777777">
      <w:pPr>
        <w:pBdr>
          <w:bottom w:val="single" w:color="2E8B7A" w:sz="6" w:space="4"/>
        </w:pBdr>
        <w:spacing w:before="240" w:after="80"/>
        <w:rPr>
          <w:b/>
          <w:color w:val="1B2A4A"/>
          <w:sz w:val="28"/>
        </w:rPr>
      </w:pPr>
    </w:p>
    <w:p w:rsidR="00E42DE1" w:rsidRDefault="00E42DE1" w14:paraId="4DED40C4" w14:textId="77777777">
      <w:pPr>
        <w:pBdr>
          <w:bottom w:val="single" w:color="2E8B7A" w:sz="6" w:space="4"/>
        </w:pBdr>
        <w:spacing w:before="240" w:after="80"/>
        <w:rPr>
          <w:b/>
          <w:color w:val="1B2A4A"/>
          <w:sz w:val="28"/>
        </w:rPr>
      </w:pPr>
    </w:p>
    <w:p w:rsidR="00B37A6F" w:rsidRDefault="00B37A6F" w14:paraId="3E80A1AD" w14:textId="77777777">
      <w:pPr>
        <w:spacing w:before="40" w:after="40"/>
      </w:pPr>
    </w:p>
    <w:tbl>
      <w:tblPr>
        <w:tblW w:w="8640" w:type="dxa"/>
        <w:jc w:val="center"/>
        <w:tblBorders>
          <w:top w:val="single" w:color="4A6FA5" w:sz="10" w:space="0"/>
          <w:left w:val="single" w:color="4A6FA5" w:sz="10" w:space="0"/>
          <w:bottom w:val="single" w:color="4A6FA5" w:sz="10" w:space="0"/>
          <w:right w:val="single" w:color="4A6FA5" w:sz="10" w:space="0"/>
          <w:insideH w:val="single" w:color="4A6FA5" w:sz="10" w:space="0"/>
          <w:insideV w:val="single" w:color="4A6FA5" w:sz="10" w:space="0"/>
        </w:tblBorders>
        <w:tblLook w:val="04A0" w:firstRow="1" w:lastRow="0" w:firstColumn="1" w:lastColumn="0" w:noHBand="0" w:noVBand="1"/>
      </w:tblPr>
      <w:tblGrid>
        <w:gridCol w:w="9806"/>
      </w:tblGrid>
      <w:tr w:rsidR="00B37A6F" w14:paraId="7B92A232" w14:textId="77777777">
        <w:trPr>
          <w:trHeight w:val="3000"/>
          <w:jc w:val="center"/>
        </w:trPr>
        <w:tc>
          <w:tcPr>
            <w:tcW w:w="9406" w:type="dxa"/>
            <w:shd w:val="clear" w:color="auto" w:fill="EEF2F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B37A6F" w:rsidRDefault="00E42DE1" w14:paraId="67C73FCA" w14:textId="77777777">
            <w:pPr>
              <w:spacing w:before="80" w:after="20"/>
              <w:jc w:val="center"/>
            </w:pPr>
            <w:r>
              <w:rPr>
                <w:color w:val="2E8B7A"/>
                <w:sz w:val="44"/>
              </w:rPr>
              <w:lastRenderedPageBreak/>
              <w:t>✈</w:t>
            </w:r>
          </w:p>
          <w:p w:rsidR="00B37A6F" w:rsidRDefault="00E42DE1" w14:paraId="61E70F55" w14:textId="77777777">
            <w:pPr>
              <w:spacing w:after="20"/>
              <w:jc w:val="center"/>
            </w:pPr>
            <w:r>
              <w:rPr>
                <w:b/>
                <w:color w:val="1B2A4A"/>
                <w:sz w:val="26"/>
              </w:rPr>
              <w:t>Figure 3:  Route &amp; Airline Analysis — Tab 3</w:t>
            </w:r>
          </w:p>
          <w:p w:rsidR="00B37A6F" w:rsidRDefault="007C464B" w14:paraId="7697CEB3" w14:textId="77777777">
            <w:pPr>
              <w:spacing w:before="30" w:after="80"/>
              <w:jc w:val="center"/>
            </w:pPr>
            <w:r w:rsidRPr="007C464B">
              <w:rPr>
                <w:noProof/>
              </w:rPr>
              <w:drawing>
                <wp:inline distT="0" distB="0" distL="0" distR="0" wp14:anchorId="74BA4A7C" wp14:editId="29C8783A">
                  <wp:extent cx="5972810" cy="2351405"/>
                  <wp:effectExtent l="0" t="0" r="889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2351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464B" w:rsidRDefault="007C464B" w14:paraId="38DF4EDD" w14:textId="77777777">
            <w:pPr>
              <w:spacing w:before="30" w:after="80"/>
              <w:jc w:val="center"/>
            </w:pPr>
            <w:r w:rsidRPr="007C464B">
              <w:rPr>
                <w:noProof/>
              </w:rPr>
              <w:drawing>
                <wp:inline distT="0" distB="0" distL="0" distR="0" wp14:anchorId="42A9017F" wp14:editId="68AB36F5">
                  <wp:extent cx="5972810" cy="1903730"/>
                  <wp:effectExtent l="0" t="0" r="889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190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464B" w:rsidRDefault="007C464B" w14:paraId="6882C37E" w14:textId="44D531D6">
            <w:pPr>
              <w:spacing w:before="30" w:after="80"/>
              <w:jc w:val="center"/>
            </w:pPr>
            <w:r w:rsidRPr="007C464B">
              <w:rPr>
                <w:noProof/>
              </w:rPr>
              <w:lastRenderedPageBreak/>
              <w:drawing>
                <wp:inline distT="0" distB="0" distL="0" distR="0" wp14:anchorId="41E5BE33" wp14:editId="25BE941A">
                  <wp:extent cx="5972810" cy="3424555"/>
                  <wp:effectExtent l="0" t="0" r="8890" b="444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42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37A6F" w:rsidRDefault="00E42DE1" w14:paraId="436547CF" w14:textId="6850D6AD">
      <w:pPr>
        <w:spacing w:before="40" w:after="120"/>
        <w:jc w:val="center"/>
        <w:rPr>
          <w:i/>
          <w:color w:val="A0AEC0"/>
          <w:sz w:val="18"/>
        </w:rPr>
      </w:pPr>
      <w:r>
        <w:rPr>
          <w:i/>
          <w:color w:val="A0AEC0"/>
          <w:sz w:val="18"/>
        </w:rPr>
        <w:lastRenderedPageBreak/>
        <w:t>Figure 3: Tab 3: airline fare ranking, volume donut, 6x6 route heatmap, Economy vs Business grouped bars</w:t>
      </w:r>
    </w:p>
    <w:p w:rsidR="00E42DE1" w:rsidP="00E42DE1" w:rsidRDefault="00E42DE1" w14:paraId="01D98A73" w14:textId="615DB19F">
      <w:pPr>
        <w:spacing w:before="40" w:after="120"/>
        <w:rPr>
          <w:i/>
          <w:color w:val="A0AEC0"/>
          <w:sz w:val="18"/>
        </w:rPr>
      </w:pPr>
    </w:p>
    <w:p w:rsidR="00E42DE1" w:rsidP="00E42DE1" w:rsidRDefault="00E42DE1" w14:paraId="17D766CF" w14:textId="77777777">
      <w:pPr>
        <w:pBdr>
          <w:bottom w:val="single" w:color="2E8B7A" w:sz="6" w:space="4"/>
        </w:pBdr>
        <w:spacing w:before="240" w:after="80"/>
      </w:pPr>
      <w:r>
        <w:rPr>
          <w:b/>
          <w:color w:val="1B2A4A"/>
          <w:sz w:val="28"/>
        </w:rPr>
        <w:t>7.  Business Recommendations</w:t>
      </w:r>
    </w:p>
    <w:p w:rsidR="00E42DE1" w:rsidP="00E42DE1" w:rsidRDefault="00E42DE1" w14:paraId="3D8FC793" w14:textId="77777777">
      <w:pPr>
        <w:spacing w:before="80" w:after="60"/>
      </w:pPr>
      <w:r>
        <w:rPr>
          <w:color w:val="374151"/>
        </w:rPr>
        <w:t>Two high-impact, data-backed pricing strategies derived directly from the EDA findings.</w:t>
      </w:r>
    </w:p>
    <w:p w:rsidR="00E42DE1" w:rsidP="00E42DE1" w:rsidRDefault="00E42DE1" w14:paraId="4FE82AF8" w14:textId="77777777">
      <w:pPr>
        <w:spacing w:before="120" w:after="50"/>
      </w:pPr>
      <w:r>
        <w:rPr>
          <w:b/>
          <w:color w:val="2E8B7A"/>
          <w:sz w:val="24"/>
        </w:rPr>
        <w:t>Strategy 1 — Tiered Advance-Booking Dynamic Pricing Ladder</w:t>
      </w:r>
    </w:p>
    <w:p w:rsidR="00E42DE1" w:rsidP="00E42DE1" w:rsidRDefault="00E42DE1" w14:paraId="18C53A66" w14:textId="77777777">
      <w:pPr>
        <w:spacing w:before="20" w:after="20"/>
      </w:pPr>
      <w:r>
        <w:rPr>
          <w:b/>
          <w:color w:val="1B2A4A"/>
        </w:rPr>
        <w:t xml:space="preserve">Tier 1  (45+ days):  </w:t>
      </w:r>
      <w:r>
        <w:rPr>
          <w:color w:val="374151"/>
        </w:rPr>
        <w:t>10–15% early-bird discount to lock in load factor and secure early revenue.</w:t>
      </w:r>
    </w:p>
    <w:p w:rsidR="00E42DE1" w:rsidP="00E42DE1" w:rsidRDefault="00E42DE1" w14:paraId="615E0769" w14:textId="77777777">
      <w:pPr>
        <w:spacing w:before="20" w:after="20"/>
      </w:pPr>
      <w:r>
        <w:rPr>
          <w:b/>
          <w:color w:val="1B2A4A"/>
        </w:rPr>
        <w:t xml:space="preserve">Tier 2  (15–44 days):  </w:t>
      </w:r>
      <w:r>
        <w:rPr>
          <w:color w:val="374151"/>
        </w:rPr>
        <w:t>Standard base fare — the natural equilibrium zone confirmed by data.</w:t>
      </w:r>
    </w:p>
    <w:p w:rsidR="00E42DE1" w:rsidP="00E42DE1" w:rsidRDefault="00E42DE1" w14:paraId="6F4F355D" w14:textId="77777777">
      <w:pPr>
        <w:spacing w:before="20" w:after="20"/>
      </w:pPr>
      <w:r>
        <w:rPr>
          <w:b/>
          <w:color w:val="1B2A4A"/>
        </w:rPr>
        <w:t xml:space="preserve">Tier 3  (0–14 days):  </w:t>
      </w:r>
      <w:r>
        <w:rPr>
          <w:color w:val="374151"/>
        </w:rPr>
        <w:t xml:space="preserve">Progressive surge multiplier 1.2×–2.0× to capture urgent </w:t>
      </w:r>
      <w:proofErr w:type="spellStart"/>
      <w:r>
        <w:rPr>
          <w:color w:val="374151"/>
        </w:rPr>
        <w:t>travellers</w:t>
      </w:r>
      <w:proofErr w:type="spellEnd"/>
      <w:r>
        <w:rPr>
          <w:color w:val="374151"/>
        </w:rPr>
        <w:t xml:space="preserve"> full willingness-to-pay.</w:t>
      </w:r>
    </w:p>
    <w:p w:rsidR="00E42DE1" w:rsidP="00E42DE1" w:rsidRDefault="00E42DE1" w14:paraId="4CBF120B" w14:textId="77777777">
      <w:pPr>
        <w:spacing w:before="40" w:after="60"/>
      </w:pPr>
      <w:r>
        <w:rPr>
          <w:color w:val="374151"/>
        </w:rPr>
        <w:t>Pair with targeted early-bird email campaigns to reduce last-seat volatility.</w:t>
      </w:r>
    </w:p>
    <w:p w:rsidR="00E42DE1" w:rsidP="00E42DE1" w:rsidRDefault="00E42DE1" w14:paraId="59240124" w14:textId="77777777">
      <w:pPr>
        <w:spacing w:before="80" w:after="50"/>
      </w:pPr>
      <w:r>
        <w:rPr>
          <w:b/>
          <w:color w:val="2E8B7A"/>
          <w:sz w:val="24"/>
        </w:rPr>
        <w:t xml:space="preserve">Strategy 2 — Peak-Hour Surcharge &amp; Off-Peak Incentive </w:t>
      </w:r>
      <w:proofErr w:type="spellStart"/>
      <w:r>
        <w:rPr>
          <w:b/>
          <w:color w:val="2E8B7A"/>
          <w:sz w:val="24"/>
        </w:rPr>
        <w:t>Programme</w:t>
      </w:r>
      <w:proofErr w:type="spellEnd"/>
    </w:p>
    <w:p w:rsidR="00E42DE1" w:rsidP="00E42DE1" w:rsidRDefault="00E42DE1" w14:paraId="554CB76A" w14:textId="77777777">
      <w:pPr>
        <w:pStyle w:val="ListBullet"/>
        <w:spacing w:after="30"/>
      </w:pPr>
      <w:r>
        <w:rPr>
          <w:color w:val="374151"/>
        </w:rPr>
        <w:t>Peak surcharge ₹500–₹1,500 on Evening and Night departures (price-inelastic demand).</w:t>
      </w:r>
    </w:p>
    <w:p w:rsidR="00E42DE1" w:rsidP="00E42DE1" w:rsidRDefault="00E42DE1" w14:paraId="7B254894" w14:textId="77777777">
      <w:pPr>
        <w:pStyle w:val="ListBullet"/>
        <w:spacing w:after="30"/>
      </w:pPr>
      <w:r>
        <w:rPr>
          <w:color w:val="374151"/>
        </w:rPr>
        <w:t xml:space="preserve">Off-peak discount ₹300–₹700 on Early Morning departures to stimulate </w:t>
      </w:r>
      <w:proofErr w:type="spellStart"/>
      <w:r>
        <w:rPr>
          <w:color w:val="374151"/>
        </w:rPr>
        <w:t>underutilised</w:t>
      </w:r>
      <w:proofErr w:type="spellEnd"/>
      <w:r>
        <w:rPr>
          <w:color w:val="374151"/>
        </w:rPr>
        <w:t xml:space="preserve"> slots.</w:t>
      </w:r>
    </w:p>
    <w:p w:rsidR="00E42DE1" w:rsidP="00E42DE1" w:rsidRDefault="00E42DE1" w14:paraId="605E4542" w14:textId="77777777">
      <w:pPr>
        <w:pStyle w:val="ListBullet"/>
        <w:spacing w:after="30"/>
      </w:pPr>
      <w:r>
        <w:rPr>
          <w:color w:val="374151"/>
        </w:rPr>
        <w:t xml:space="preserve">Expected outcomes: </w:t>
      </w:r>
      <w:proofErr w:type="spellStart"/>
      <w:r>
        <w:rPr>
          <w:color w:val="374151"/>
        </w:rPr>
        <w:t>maximised</w:t>
      </w:r>
      <w:proofErr w:type="spellEnd"/>
      <w:r>
        <w:rPr>
          <w:color w:val="374151"/>
        </w:rPr>
        <w:t xml:space="preserve"> yield on prime slots, smoother </w:t>
      </w:r>
      <w:proofErr w:type="spellStart"/>
      <w:r>
        <w:rPr>
          <w:color w:val="374151"/>
        </w:rPr>
        <w:t>utilisation</w:t>
      </w:r>
      <w:proofErr w:type="spellEnd"/>
      <w:r>
        <w:rPr>
          <w:color w:val="374151"/>
        </w:rPr>
        <w:t>, reduced ground congestion.</w:t>
      </w:r>
    </w:p>
    <w:p w:rsidR="00E42DE1" w:rsidP="00E42DE1" w:rsidRDefault="00E42DE1" w14:paraId="62740457" w14:textId="77777777">
      <w:pPr>
        <w:spacing w:before="40" w:after="120"/>
        <w:rPr>
          <w:i/>
          <w:color w:val="A0AEC0"/>
          <w:sz w:val="18"/>
        </w:rPr>
      </w:pPr>
    </w:p>
    <w:p w14:paraId="7F0ED4DF" w14:textId="7F0ED4E0">
      <w:pPr>
        <w:pStyle w:val="Normal"/>
      </w:pPr>
      <w:r>
        <w:rPr/>
        <w:t xml:space="preserve"/>
      </w:r>
    </w:p>
    <w:p w14:paraId="7F0ED4DD" w14:textId="7F0ED4DE">
      <w:pPr>
        <w:pStyle w:val="Normal"/>
      </w:pPr>
      <w:r>
        <w:rPr/>
        <w:t xml:space="preserve">Integrated Framework Summary:  When Layers 1–3 are applied together on top of the existing advance-booking and peak-surcharge strategies, they create a closed-loop revenue management cycle: segment the route → price the seat dynamically by load band → measure impact via KPIs → adjust thresholds quarterly.</w:t>
      </w:r>
    </w:p>
    <w:p w14:paraId="7F0ED4DB" w14:textId="7F0ED4DC">
      <w:pPr>
        <w:pStyle w:val="Normal"/>
      </w:pPr>
      <w:r>
        <w:rPr/>
        <w:t xml:space="preserve">KPI 5 — Last-Minute Fare Premium:  Formula: (Avg fare for bookings ≤ 7 days − Avg fare for bookings ≥ 30 days) ÷ Avg fare for bookings ≥ 30 days × 100.  Baseline from this dataset: ~113%. Monitor deviations — a falling premium may indicate competitive undercutting or erosion of brand premium positioning.</w:t>
      </w:r>
    </w:p>
    <w:p w14:paraId="7F0ED4D9" w14:textId="7F0ED4DA">
      <w:pPr>
        <w:pStyle w:val="Normal"/>
      </w:pPr>
      <w:r>
        <w:rPr/>
        <w:t xml:space="preserve">KPI 4 — Advance Purchase Ratio (APR):  Formula: Bookings made ≥ 15 days out ÷ Total Bookings × 100.  Target: ≥ 55%. A healthy APR reduces revenue volatility, improves demand forecasting accuracy, and lowers the load-factor risk that triggers costly last-minute discounting.</w:t>
      </w:r>
    </w:p>
    <w:p w14:paraId="7F0ED4D7" w14:textId="7F0ED4D8">
      <w:pPr>
        <w:pStyle w:val="Normal"/>
      </w:pPr>
      <w:r>
        <w:rPr/>
        <w:t xml:space="preserve">KPI 3 — Load Factor:  Formula: Booked Seats ÷ Available Seats × 100.  Target band: 78–85%. Below 78% signals underpricing or weak demand; above 85% signals foregone revenue (seats that could have been sold at a higher fare under surge pricing).</w:t>
      </w:r>
    </w:p>
    <w:p w14:paraId="7F0ED4D5" w14:textId="7F0ED4D6">
      <w:pPr>
        <w:pStyle w:val="Normal"/>
      </w:pPr>
      <w:r>
        <w:rPr/>
        <w:t xml:space="preserve">KPI 2 — Yield:  Formula: Total Revenue ÷ Total Revenue Passenger-km.  Target: flag any route yielding below ₹3.5 per km for pricing review. The dataset's ₹1,105–₹1,23,071 price range implies wide yield variance across routes and cabin classes.</w:t>
      </w:r>
    </w:p>
    <w:p w14:paraId="7F0ED4D3" w14:textId="7F0ED4D4">
      <w:pPr>
        <w:pStyle w:val="Normal"/>
      </w:pPr>
      <w:r>
        <w:rPr/>
        <w:t xml:space="preserve">KPI 1 — Revenue per Available Seat-km (RASK):  Formula: Total Revenue ÷ (Available Seats × Route Distance km).  RASK is the industry-standard efficiency metric. Track per route and benchmark against the fleet average. A rising RASK on a segment after a pricing change confirms the strategy is working.</w:t>
      </w:r>
    </w:p>
    <w:p w14:paraId="7F0ED4D1" w14:textId="7F0ED4D2">
      <w:pPr>
        <w:pStyle w:val="Normal"/>
      </w:pPr>
      <w:r>
        <w:rPr/>
        <w:t xml:space="preserve">Pricing actions only create value if they are measured against the right financial metrics. The following five KPIs form the monitoring backbone for this framework:</w:t>
      </w:r>
    </w:p>
    <w:p w14:paraId="7F0ED4CF" w14:textId="7F0ED4D0">
      <w:pPr>
        <w:pStyle w:val="Heading 2"/>
      </w:pPr>
      <w:r>
        <w:rPr>
          <w:b/>
        </w:rPr>
        <w:t xml:space="preserve">Layer 3 — Revenue KPIs</w:t>
      </w:r>
    </w:p>
    <w:p w14:paraId="7F0ED4CD" w14:textId="7F0ED4CE">
      <w:pPr>
        <w:pStyle w:val="Normal"/>
      </w:pPr>
      <w:r>
        <w:rPr/>
        <w:t xml:space="preserve">Segmentation refresh cadence:  Re-classify routes quarterly or whenever a new airline enters or exits a corridor.</w:t>
      </w:r>
    </w:p>
    <w:p w14:paraId="7F0ED4CB" w14:textId="7F0ED4CC">
      <w:pPr>
        <w:pStyle w:val="Normal"/>
      </w:pPr>
      <w:r>
        <w:rPr/>
        <w:t xml:space="preserve">• Competitive Overlap  (≥ 4 airlines on same route):  Monitor real-time parity. Cap any surge multiplier at 1.3× to avoid market-share erosion to competitors who hold base fares.</w:t>
      </w:r>
    </w:p>
    <w:p w14:paraId="7F0ED4C9" w14:textId="7F0ED4CA">
      <w:pPr>
        <w:pStyle w:val="Normal"/>
      </w:pPr>
      <w:r>
        <w:rPr/>
        <w:t xml:space="preserve">• Thin / Low-Frequency  (&lt; 500 flights in dataset):  Apply a flat base fare with no dynamic multiplier until sufficient booking-history data matures. Premature dynamic pricing on thin routes risks demand destruction.</w:t>
      </w:r>
    </w:p>
    <w:p w14:paraId="7F0ED4C7" w14:textId="7F0ED4C8">
      <w:pPr>
        <w:pStyle w:val="Normal"/>
      </w:pPr>
      <w:r>
        <w:rPr/>
        <w:t xml:space="preserve">• Leisure / Price-Sensitive  (Economy share &gt; 95%, avg fare &lt; ₹10,000; e.g. MAA–CCU):  Deploy aggressive early-bird offers (15–20% below base). Volume-fill is the primary objective; yield per seat is secondary.</w:t>
      </w:r>
    </w:p>
    <w:p w14:paraId="7F0ED4C5" w14:textId="7F0ED4C6">
      <w:pPr>
        <w:pStyle w:val="Normal"/>
      </w:pPr>
      <w:r>
        <w:rPr/>
        <w:t xml:space="preserve">• High-Yield Business Trunk  (Business class share &gt; 30%; e.g. DEL–BOM, DEL–BLR):  Set a premium floor price. Restrict early-bird discounting to bookings ≥ 30 days out. Business travellers on trunk routes are price-inelastic; discounting damages brand positioning and yield simultaneously.</w:t>
      </w:r>
    </w:p>
    <w:p w14:paraId="7F0ED4C3" w14:textId="7F0ED4C4">
      <w:pPr>
        <w:pStyle w:val="Normal"/>
      </w:pPr>
      <w:r>
        <w:rPr>
          <w:b/>
        </w:rPr>
        <w:t xml:space="preserve">Four route segments with tailored levers:</w:t>
      </w:r>
    </w:p>
    <w:p w14:paraId="7F0ED4C1" w14:textId="7F0ED4C2">
      <w:pPr>
        <w:pStyle w:val="Normal"/>
      </w:pPr>
      <w:r>
        <w:rPr/>
        <w:t xml:space="preserve">Not all routes behave identically. The 6×6 source–destination heatmap in Tab 3 and the airline fare-ranking chart reveal material price dispersion across corridors. A segment-aware pricing policy prevents a one-size-fits-all approach from leaving revenue on the table on premium routes or eroding volume on leisure routes.</w:t>
      </w:r>
    </w:p>
    <w:p w14:paraId="7F0ED4BF" w14:textId="7F0ED4C0">
      <w:pPr>
        <w:pStyle w:val="Heading 2"/>
      </w:pPr>
      <w:r>
        <w:rPr>
          <w:b/>
        </w:rPr>
        <w:t xml:space="preserve">Layer 2 — Route Segmentation</w:t>
      </w:r>
    </w:p>
    <w:p w14:paraId="7F0ED4BD" w14:textId="7F0ED4BE">
      <w:pPr>
        <w:pStyle w:val="Normal"/>
      </w:pPr>
      <w:r>
        <w:rPr/>
        <w:t xml:space="preserve">Implementation note:  Trigger recalculation every 6 hours or on any booking event that crosses a band boundary. The existing booking-window feature (days_left) already provides a proxy for urgency and pairs naturally with occupancy signals.</w:t>
      </w:r>
    </w:p>
    <w:p w14:paraId="7F0ED4BB" w14:textId="7F0ED4BC">
      <w:pPr>
        <w:pStyle w:val="Normal"/>
      </w:pPr>
      <w:r>
        <w:rPr/>
        <w:t xml:space="preserve">• Critical  (&gt; 90%):  Multiplier 1.50–2.00× — full surge pricing; last-minute price-inelastic demand is fully monetised.</w:t>
      </w:r>
    </w:p>
    <w:p w14:paraId="7F0ED4B9" w14:textId="7F0ED4BA">
      <w:pPr>
        <w:pStyle w:val="Normal"/>
      </w:pPr>
      <w:r>
        <w:rPr/>
        <w:t xml:space="preserve">• High  (75–90%):  Multiplier 1.25× — enter yield mode; moderate premium captures incremental traveller surplus.</w:t>
      </w:r>
    </w:p>
    <w:p w14:paraId="7F0ED4B7" w14:textId="7F0ED4B8">
      <w:pPr>
        <w:pStyle w:val="Normal"/>
      </w:pPr>
      <w:r>
        <w:rPr/>
        <w:t xml:space="preserve">• Target  (50–75%):  Multiplier 1.00× — hold base fare; equilibrium zone confirmed by dataset distribution.</w:t>
      </w:r>
    </w:p>
    <w:p w14:paraId="7F0ED4B5" w14:textId="7F0ED4B6">
      <w:pPr>
        <w:pStyle w:val="Normal"/>
      </w:pPr>
      <w:r>
        <w:rPr/>
        <w:t xml:space="preserve">• Low  (occupancy &lt; 50%):  Multiplier 0.85× — stimulate demand via targeted discounts to fill idle capacity.</w:t>
      </w:r>
    </w:p>
    <w:p w14:paraId="7F0ED4B3" w14:textId="7F0ED4B4">
      <w:pPr>
        <w:pStyle w:val="Normal"/>
      </w:pPr>
      <w:r>
        <w:rPr>
          <w:b/>
        </w:rPr>
        <w:t xml:space="preserve">Decision Rules by Load Band:</w:t>
      </w:r>
    </w:p>
    <w:p w14:paraId="7F0ED4B1" w14:textId="7F0ED4B2">
      <w:pPr>
        <w:pStyle w:val="Normal"/>
      </w:pPr>
      <w:r>
        <w:rPr>
          <w:b w:val="false"/>
        </w:rPr>
        <w:t xml:space="preserve">Core formula:  adjusted_fare = base_fare × load_multiplier(occupancy_pct)</w:t>
      </w:r>
    </w:p>
    <w:p w14:paraId="7F0ED4AF" w14:textId="7F0ED4B0">
      <w:pPr>
        <w:pStyle w:val="Normal"/>
      </w:pPr>
      <w:r>
        <w:rPr/>
        <w:t xml:space="preserve">Airlines operate on thin margins and unsold seats generate zero revenue. A load-factor-driven pricing trigger converts occupancy data into real-time fare adjustments, ensuring every seat departure contributes to yield maximisation.</w:t>
      </w:r>
    </w:p>
    <w:p w14:paraId="7F0ED4AD" w14:textId="7F0ED4AE">
      <w:pPr>
        <w:pStyle w:val="Heading 2"/>
      </w:pPr>
      <w:r>
        <w:rPr>
          <w:b/>
        </w:rPr>
        <w:t xml:space="preserve">Layer 1 — Occupancy / Load Factor Triggers</w:t>
      </w:r>
    </w:p>
    <w:p w14:paraId="7F0ED4AB" w14:textId="7F0ED4AC">
      <w:pPr>
        <w:pStyle w:val="Normal"/>
      </w:pPr>
      <w:r>
        <w:rPr/>
        <w:t xml:space="preserve">The two core strategies documented in Section 7 (tiered advance-booking ladder and peak-hour surcharges) form the pricing foundation. The following three analytical layers extend that framework into a complete, data-driven revenue management system.</w:t>
      </w:r>
    </w:p>
    <w:p w14:paraId="7F0ED4A9" w14:textId="7F0ED4AA">
      <w:pPr>
        <w:pStyle w:val="Heading 1"/>
      </w:pPr>
      <w:r>
        <w:rPr>
          <w:b/>
        </w:rPr>
        <w:t xml:space="preserve">11.  Advanced Pricing Framework — Three Analytics Layers</w:t>
      </w:r>
    </w:p>
    <w:p w14:paraId="7F0ED4A7" w14:textId="7F0ED4A8">
      <w:pPr>
        <w:pStyle w:val="Normal"/>
      </w:pPr>
      <w:r>
        <w:rPr/>
        <w:t xml:space="preserve"/>
      </w:r>
    </w:p>
    <w:p w:rsidR="00E42DE1" w:rsidRDefault="00E42DE1" w14:paraId="68961983" w14:textId="77777777">
      <w:pPr>
        <w:spacing w:before="40" w:after="120"/>
        <w:jc w:val="center"/>
      </w:pPr>
    </w:p>
    <w:tbl>
      <w:tblPr>
        <w:tblW w:w="9806" w:type="dxa"/>
        <w:jc w:val="center"/>
        <w:tblBorders>
          <w:top w:val="single" w:color="4A6FA5" w:sz="10" w:space="0"/>
          <w:left w:val="single" w:color="4A6FA5" w:sz="10" w:space="0"/>
          <w:bottom w:val="single" w:color="4A6FA5" w:sz="10" w:space="0"/>
          <w:right w:val="single" w:color="4A6FA5" w:sz="10" w:space="0"/>
          <w:insideH w:val="single" w:color="4A6FA5" w:sz="10" w:space="0"/>
          <w:insideV w:val="single" w:color="4A6FA5" w:sz="10" w:space="0"/>
        </w:tblBorders>
        <w:tblLook w:val="04A0" w:firstRow="1" w:lastRow="0" w:firstColumn="1" w:lastColumn="0" w:noHBand="0" w:noVBand="1"/>
      </w:tblPr>
      <w:tblGrid>
        <w:gridCol w:w="9806"/>
      </w:tblGrid>
      <w:tr w:rsidR="00B37A6F" w:rsidTr="00E42DE1" w14:paraId="05C40BAD" w14:textId="77777777">
        <w:trPr>
          <w:trHeight w:val="3000"/>
          <w:jc w:val="center"/>
        </w:trPr>
        <w:tc>
          <w:tcPr>
            <w:tcW w:w="9806" w:type="dxa"/>
            <w:shd w:val="clear" w:color="auto" w:fill="EEF2F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B37A6F" w:rsidRDefault="00E42DE1" w14:paraId="1E9263A1" w14:textId="77777777">
            <w:pPr>
              <w:spacing w:before="80" w:after="20"/>
              <w:jc w:val="center"/>
            </w:pPr>
            <w:r>
              <w:rPr>
                <w:color w:val="2E8B7A"/>
                <w:sz w:val="44"/>
              </w:rPr>
              <w:lastRenderedPageBreak/>
              <w:t>✈</w:t>
            </w:r>
          </w:p>
          <w:p w:rsidR="00B37A6F" w:rsidRDefault="00E42DE1" w14:paraId="7104DDD8" w14:textId="77777777">
            <w:pPr>
              <w:spacing w:after="20"/>
              <w:jc w:val="center"/>
            </w:pPr>
            <w:r>
              <w:rPr>
                <w:b/>
                <w:color w:val="1B2A4A"/>
                <w:sz w:val="26"/>
              </w:rPr>
              <w:t>Figure 4:  Key Insights &amp; Recommendations — Tab 4</w:t>
            </w:r>
          </w:p>
          <w:p w:rsidR="00B37A6F" w:rsidRDefault="007C464B" w14:paraId="242575A4" w14:textId="77777777">
            <w:pPr>
              <w:spacing w:before="30" w:after="80"/>
              <w:jc w:val="center"/>
            </w:pPr>
            <w:r w:rsidRPr="007C464B">
              <w:rPr>
                <w:i/>
                <w:noProof/>
                <w:color w:val="4A6FA5"/>
                <w:sz w:val="20"/>
              </w:rPr>
              <w:drawing>
                <wp:inline distT="0" distB="0" distL="0" distR="0" wp14:anchorId="614F1AEE" wp14:editId="32C90CB4">
                  <wp:extent cx="5972810" cy="2529840"/>
                  <wp:effectExtent l="0" t="0" r="8890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252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464B" w:rsidRDefault="007C464B" w14:paraId="6CC2BC70" w14:textId="1B085D8C">
            <w:pPr>
              <w:spacing w:before="30" w:after="80"/>
              <w:jc w:val="center"/>
            </w:pPr>
            <w:r w:rsidRPr="007C464B">
              <w:rPr>
                <w:noProof/>
              </w:rPr>
              <w:drawing>
                <wp:inline distT="0" distB="0" distL="0" distR="0" wp14:anchorId="2AF9911D" wp14:editId="4340C36D">
                  <wp:extent cx="5972810" cy="1564640"/>
                  <wp:effectExtent l="0" t="0" r="889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156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37A6F" w:rsidRDefault="00E42DE1" w14:paraId="4D00B068" w14:textId="77777777">
      <w:pPr>
        <w:spacing w:before="40" w:after="120"/>
        <w:jc w:val="center"/>
      </w:pPr>
      <w:r>
        <w:rPr>
          <w:i/>
          <w:color w:val="A0AEC0"/>
          <w:sz w:val="18"/>
        </w:rPr>
        <w:t>Figure 4: Tab 4: five insight cards with teal INSIGHT tags and two business strategy blocks</w:t>
      </w:r>
    </w:p>
    <w:p w:rsidR="00E42DE1" w:rsidP="00E42DE1" w:rsidRDefault="00E42DE1" w14:paraId="1B490CB7" w14:textId="77777777">
      <w:pPr>
        <w:pBdr>
          <w:bottom w:val="single" w:color="2E8B7A" w:sz="6" w:space="4"/>
        </w:pBdr>
        <w:spacing w:before="240" w:after="80"/>
      </w:pPr>
      <w:r>
        <w:rPr>
          <w:b/>
          <w:color w:val="1B2A4A"/>
          <w:sz w:val="28"/>
        </w:rPr>
        <w:t>8.  Machine Learning — AI Fare Predictor (Tab 5)</w:t>
      </w:r>
    </w:p>
    <w:p w:rsidR="00E42DE1" w:rsidP="00E42DE1" w:rsidRDefault="00E42DE1" w14:paraId="5C798EFD" w14:textId="77777777">
      <w:pPr>
        <w:spacing w:before="80" w:after="60"/>
      </w:pPr>
      <w:r>
        <w:rPr>
          <w:color w:val="374151"/>
        </w:rPr>
        <w:t>The model is trained once at startup, cached via @st.cache_resource, and returns predictions in milliseconds.</w:t>
      </w:r>
    </w:p>
    <w:p w:rsidR="00E42DE1" w:rsidP="00E42DE1" w:rsidRDefault="00E42DE1" w14:paraId="3E6F56D4" w14:textId="77777777">
      <w:pPr>
        <w:spacing w:before="120" w:after="50"/>
      </w:pPr>
      <w:r>
        <w:rPr>
          <w:b/>
          <w:color w:val="2E8B7A"/>
          <w:sz w:val="24"/>
        </w:rPr>
        <w:t>Model Specification</w:t>
      </w:r>
    </w:p>
    <w:tbl>
      <w:tblPr>
        <w:tblW w:w="0" w:type="auto"/>
        <w:tblBorders>
          <w:top w:val="single" w:color="CCDDEE" w:sz="4" w:space="0"/>
          <w:left w:val="single" w:color="CCDDEE" w:sz="4" w:space="0"/>
          <w:bottom w:val="single" w:color="CCDDEE" w:sz="4" w:space="0"/>
          <w:right w:val="single" w:color="CCDDEE" w:sz="4" w:space="0"/>
          <w:insideH w:val="single" w:color="CCDDEE" w:sz="4" w:space="0"/>
          <w:insideV w:val="single" w:color="CCDDEE" w:sz="4" w:space="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E42DE1" w:rsidTr="00C87DC4" w14:paraId="0517C472" w14:textId="77777777">
        <w:tc>
          <w:tcPr>
            <w:tcW w:w="4703" w:type="dxa"/>
            <w:shd w:val="clear" w:color="auto" w:fill="EEF2F8"/>
          </w:tcPr>
          <w:p w:rsidR="00E42DE1" w:rsidP="00C87DC4" w:rsidRDefault="00E42DE1" w14:paraId="5062D177" w14:textId="77777777">
            <w:r>
              <w:rPr>
                <w:b/>
                <w:color w:val="1B2A4A"/>
                <w:sz w:val="20"/>
              </w:rPr>
              <w:t>Algorithm</w:t>
            </w:r>
          </w:p>
        </w:tc>
        <w:tc>
          <w:tcPr>
            <w:tcW w:w="4703" w:type="dxa"/>
            <w:shd w:val="clear" w:color="auto" w:fill="EEF2F8"/>
          </w:tcPr>
          <w:p w:rsidR="00E42DE1" w:rsidP="00C87DC4" w:rsidRDefault="00E42DE1" w14:paraId="7A0AA2E2" w14:textId="77777777">
            <w:r>
              <w:rPr>
                <w:color w:val="374151"/>
                <w:sz w:val="20"/>
              </w:rPr>
              <w:t>Random Forest Regressor  (scikit-learn)</w:t>
            </w:r>
          </w:p>
        </w:tc>
      </w:tr>
      <w:tr w:rsidR="00E42DE1" w:rsidTr="00C87DC4" w14:paraId="0C7BEFDE" w14:textId="77777777">
        <w:tc>
          <w:tcPr>
            <w:tcW w:w="4703" w:type="dxa"/>
            <w:shd w:val="clear" w:color="auto" w:fill="FFFFFF"/>
          </w:tcPr>
          <w:p w:rsidR="00E42DE1" w:rsidP="00C87DC4" w:rsidRDefault="00E42DE1" w14:paraId="7BD80521" w14:textId="77777777">
            <w:r>
              <w:rPr>
                <w:b/>
                <w:color w:val="1B2A4A"/>
                <w:sz w:val="20"/>
              </w:rPr>
              <w:t>Estimators</w:t>
            </w:r>
          </w:p>
        </w:tc>
        <w:tc>
          <w:tcPr>
            <w:tcW w:w="4703" w:type="dxa"/>
            <w:shd w:val="clear" w:color="auto" w:fill="FFFFFF"/>
          </w:tcPr>
          <w:p w:rsidR="00E42DE1" w:rsidP="00C87DC4" w:rsidRDefault="00E42DE1" w14:paraId="2949BA47" w14:textId="77777777">
            <w:r>
              <w:rPr>
                <w:color w:val="374151"/>
                <w:sz w:val="20"/>
              </w:rPr>
              <w:t>120 trees  |  Max Depth: 18  |  Min Samples Leaf: 4</w:t>
            </w:r>
          </w:p>
        </w:tc>
      </w:tr>
      <w:tr w:rsidR="00E42DE1" w:rsidTr="00C87DC4" w14:paraId="04F143CC" w14:textId="77777777">
        <w:tc>
          <w:tcPr>
            <w:tcW w:w="4703" w:type="dxa"/>
            <w:shd w:val="clear" w:color="auto" w:fill="EEF2F8"/>
          </w:tcPr>
          <w:p w:rsidR="00E42DE1" w:rsidP="00C87DC4" w:rsidRDefault="00E42DE1" w14:paraId="09ADC25C" w14:textId="77777777">
            <w:r>
              <w:rPr>
                <w:b/>
                <w:color w:val="1B2A4A"/>
                <w:sz w:val="20"/>
              </w:rPr>
              <w:t>Train / Test</w:t>
            </w:r>
          </w:p>
        </w:tc>
        <w:tc>
          <w:tcPr>
            <w:tcW w:w="4703" w:type="dxa"/>
            <w:shd w:val="clear" w:color="auto" w:fill="EEF2F8"/>
          </w:tcPr>
          <w:p w:rsidR="00E42DE1" w:rsidP="00C87DC4" w:rsidRDefault="00E42DE1" w14:paraId="6A060B6D" w14:textId="77777777">
            <w:r>
              <w:rPr>
                <w:color w:val="374151"/>
                <w:sz w:val="20"/>
              </w:rPr>
              <w:t>85% / 15%  —  255,130 train  /  45,023 test  (</w:t>
            </w:r>
            <w:proofErr w:type="spellStart"/>
            <w:r>
              <w:rPr>
                <w:color w:val="374151"/>
                <w:sz w:val="20"/>
              </w:rPr>
              <w:t>random_state</w:t>
            </w:r>
            <w:proofErr w:type="spellEnd"/>
            <w:r>
              <w:rPr>
                <w:color w:val="374151"/>
                <w:sz w:val="20"/>
              </w:rPr>
              <w:t>=42)</w:t>
            </w:r>
          </w:p>
        </w:tc>
      </w:tr>
      <w:tr w:rsidR="00E42DE1" w:rsidTr="00C87DC4" w14:paraId="0D6FED94" w14:textId="77777777">
        <w:tc>
          <w:tcPr>
            <w:tcW w:w="4703" w:type="dxa"/>
            <w:shd w:val="clear" w:color="auto" w:fill="FFFFFF"/>
          </w:tcPr>
          <w:p w:rsidR="00E42DE1" w:rsidP="00C87DC4" w:rsidRDefault="00E42DE1" w14:paraId="36C28B81" w14:textId="77777777">
            <w:r>
              <w:rPr>
                <w:b/>
                <w:color w:val="1B2A4A"/>
                <w:sz w:val="20"/>
              </w:rPr>
              <w:t>MAE</w:t>
            </w:r>
          </w:p>
        </w:tc>
        <w:tc>
          <w:tcPr>
            <w:tcW w:w="4703" w:type="dxa"/>
            <w:shd w:val="clear" w:color="auto" w:fill="FFFFFF"/>
          </w:tcPr>
          <w:p w:rsidR="00E42DE1" w:rsidP="00C87DC4" w:rsidRDefault="00E42DE1" w14:paraId="606E95A6" w14:textId="77777777">
            <w:r>
              <w:rPr>
                <w:color w:val="374151"/>
                <w:sz w:val="20"/>
              </w:rPr>
              <w:t>₹2,161  (Mean Absolute Error on held-out test set)</w:t>
            </w:r>
          </w:p>
        </w:tc>
      </w:tr>
      <w:tr w:rsidR="00E42DE1" w:rsidTr="00C87DC4" w14:paraId="03657D35" w14:textId="77777777">
        <w:tc>
          <w:tcPr>
            <w:tcW w:w="4703" w:type="dxa"/>
            <w:shd w:val="clear" w:color="auto" w:fill="1B2A4A"/>
          </w:tcPr>
          <w:p w:rsidR="00E42DE1" w:rsidP="00C87DC4" w:rsidRDefault="00E42DE1" w14:paraId="19FA0C4D" w14:textId="77777777">
            <w:r>
              <w:rPr>
                <w:b/>
                <w:color w:val="A8C4E8"/>
                <w:sz w:val="20"/>
              </w:rPr>
              <w:t>R² Score</w:t>
            </w:r>
          </w:p>
        </w:tc>
        <w:tc>
          <w:tcPr>
            <w:tcW w:w="4703" w:type="dxa"/>
            <w:shd w:val="clear" w:color="auto" w:fill="1B2A4A"/>
          </w:tcPr>
          <w:p w:rsidR="00E42DE1" w:rsidP="00C87DC4" w:rsidRDefault="00E42DE1" w14:paraId="28B6AF08" w14:textId="77777777">
            <w:r>
              <w:rPr>
                <w:b/>
                <w:color w:val="FFFFFF"/>
                <w:sz w:val="20"/>
              </w:rPr>
              <w:t>0.9700  —  explains 97% of fare variance</w:t>
            </w:r>
          </w:p>
        </w:tc>
      </w:tr>
    </w:tbl>
    <w:p w:rsidR="00E42DE1" w:rsidP="00E42DE1" w:rsidRDefault="00E42DE1" w14:paraId="67810FAD" w14:textId="77777777">
      <w:pPr>
        <w:spacing w:before="100" w:after="50"/>
      </w:pPr>
      <w:r>
        <w:rPr>
          <w:b/>
          <w:color w:val="2E8B7A"/>
          <w:sz w:val="24"/>
        </w:rPr>
        <w:t>8 Input Features</w:t>
      </w:r>
    </w:p>
    <w:p w:rsidR="00E42DE1" w:rsidP="00E42DE1" w:rsidRDefault="00E42DE1" w14:paraId="5D434D3E" w14:textId="77777777">
      <w:pPr>
        <w:pStyle w:val="ListBullet"/>
        <w:spacing w:after="30"/>
      </w:pPr>
      <w:r>
        <w:rPr>
          <w:color w:val="374151"/>
        </w:rPr>
        <w:lastRenderedPageBreak/>
        <w:t>airline  (Label Encoded)</w:t>
      </w:r>
    </w:p>
    <w:p w:rsidR="00E42DE1" w:rsidP="00E42DE1" w:rsidRDefault="00E42DE1" w14:paraId="79F724DA" w14:textId="77777777">
      <w:pPr>
        <w:pStyle w:val="ListBullet"/>
        <w:spacing w:after="30"/>
      </w:pPr>
      <w:proofErr w:type="spellStart"/>
      <w:r>
        <w:rPr>
          <w:color w:val="374151"/>
        </w:rPr>
        <w:t>source_city</w:t>
      </w:r>
      <w:proofErr w:type="spellEnd"/>
      <w:r>
        <w:rPr>
          <w:color w:val="374151"/>
        </w:rPr>
        <w:t xml:space="preserve">  (Label Encoded)</w:t>
      </w:r>
    </w:p>
    <w:p w:rsidR="00E42DE1" w:rsidP="00E42DE1" w:rsidRDefault="00E42DE1" w14:paraId="194DBD87" w14:textId="77777777">
      <w:pPr>
        <w:pStyle w:val="ListBullet"/>
        <w:spacing w:after="30"/>
      </w:pPr>
      <w:proofErr w:type="spellStart"/>
      <w:r>
        <w:rPr>
          <w:color w:val="374151"/>
        </w:rPr>
        <w:t>destination_city</w:t>
      </w:r>
      <w:proofErr w:type="spellEnd"/>
      <w:r>
        <w:rPr>
          <w:color w:val="374151"/>
        </w:rPr>
        <w:t xml:space="preserve">  (Label Encoded)</w:t>
      </w:r>
    </w:p>
    <w:p w:rsidR="00E42DE1" w:rsidP="00E42DE1" w:rsidRDefault="00E42DE1" w14:paraId="566CA11C" w14:textId="77777777">
      <w:pPr>
        <w:pStyle w:val="ListBullet"/>
        <w:spacing w:after="30"/>
      </w:pPr>
      <w:proofErr w:type="spellStart"/>
      <w:r>
        <w:rPr>
          <w:color w:val="374151"/>
        </w:rPr>
        <w:t>departure_time</w:t>
      </w:r>
      <w:proofErr w:type="spellEnd"/>
      <w:r>
        <w:rPr>
          <w:color w:val="374151"/>
        </w:rPr>
        <w:t xml:space="preserve">  (Label Encoded)</w:t>
      </w:r>
    </w:p>
    <w:p w:rsidR="00E42DE1" w:rsidP="00E42DE1" w:rsidRDefault="00E42DE1" w14:paraId="206D8A70" w14:textId="77777777">
      <w:pPr>
        <w:pStyle w:val="ListBullet"/>
        <w:spacing w:after="30"/>
      </w:pPr>
      <w:r>
        <w:rPr>
          <w:color w:val="374151"/>
        </w:rPr>
        <w:t>class  (Economy=0, Business=1)</w:t>
      </w:r>
    </w:p>
    <w:p w:rsidR="00E42DE1" w:rsidP="00E42DE1" w:rsidRDefault="00E42DE1" w14:paraId="2564A74E" w14:textId="77777777">
      <w:pPr>
        <w:pStyle w:val="ListBullet"/>
        <w:spacing w:after="30"/>
      </w:pPr>
      <w:proofErr w:type="spellStart"/>
      <w:r>
        <w:rPr>
          <w:color w:val="374151"/>
        </w:rPr>
        <w:t>stops_num</w:t>
      </w:r>
      <w:proofErr w:type="spellEnd"/>
      <w:r>
        <w:rPr>
          <w:color w:val="374151"/>
        </w:rPr>
        <w:t xml:space="preserve">  (0 / 1 / 2)</w:t>
      </w:r>
    </w:p>
    <w:p w:rsidR="00E42DE1" w:rsidP="00E42DE1" w:rsidRDefault="00E42DE1" w14:paraId="21733327" w14:textId="77777777">
      <w:pPr>
        <w:pStyle w:val="ListBullet"/>
        <w:spacing w:after="30"/>
      </w:pPr>
      <w:proofErr w:type="spellStart"/>
      <w:r>
        <w:rPr>
          <w:color w:val="374151"/>
        </w:rPr>
        <w:t>days_left</w:t>
      </w:r>
      <w:proofErr w:type="spellEnd"/>
      <w:r>
        <w:rPr>
          <w:color w:val="374151"/>
        </w:rPr>
        <w:t xml:space="preserve">  (1–49)</w:t>
      </w:r>
    </w:p>
    <w:p w:rsidRPr="00BE4FEA" w:rsidR="00E42DE1" w:rsidP="00BE4FEA" w:rsidRDefault="00E42DE1" w14:paraId="42AD836C" w14:textId="7C2E0961">
      <w:pPr>
        <w:pStyle w:val="ListBullet"/>
        <w:spacing w:after="30"/>
      </w:pPr>
      <w:r>
        <w:rPr>
          <w:color w:val="374151"/>
        </w:rPr>
        <w:t>duration  (decimal hours)</w:t>
      </w:r>
    </w:p>
    <w:p w:rsidR="00E42DE1" w:rsidRDefault="00E42DE1" w14:paraId="724CC872" w14:textId="77777777">
      <w:pPr>
        <w:pBdr>
          <w:bottom w:val="single" w:color="2E8B7A" w:sz="6" w:space="4"/>
        </w:pBdr>
        <w:spacing w:before="240" w:after="80"/>
        <w:rPr>
          <w:b/>
          <w:color w:val="1B2A4A"/>
          <w:sz w:val="28"/>
        </w:rPr>
      </w:pPr>
    </w:p>
    <w:p w:rsidR="00B37A6F" w:rsidRDefault="00BE4FEA" w14:paraId="0A7BA5D2" w14:textId="33F2A8BF">
      <w:pPr>
        <w:spacing w:before="40" w:after="40"/>
      </w:pPr>
      <w:r>
        <w:rPr>
          <w:b/>
          <w:bCs/>
        </w:rPr>
        <w:t>Live Market Price Cross-Checking (UX Integration)</w:t>
      </w:r>
      <w:r>
        <w:t xml:space="preserve"> To complement the historical Random Forest prediction engine, the AI Fare Predictor includes a dynamic external redirection module powered by </w:t>
      </w:r>
      <w:proofErr w:type="spellStart"/>
      <w:r>
        <w:t>Streamlit's</w:t>
      </w:r>
      <w:proofErr w:type="spellEnd"/>
      <w:r>
        <w:t xml:space="preserve"> </w:t>
      </w:r>
      <w:proofErr w:type="spellStart"/>
      <w:r>
        <w:rPr>
          <w:rStyle w:val="HTMLCode"/>
          <w:rFonts w:eastAsiaTheme="minorEastAsia"/>
        </w:rPr>
        <w:t>st.link_button</w:t>
      </w:r>
      <w:proofErr w:type="spellEnd"/>
      <w:r>
        <w:t>. By injecting user-selected travel inputs (</w:t>
      </w:r>
      <w:r>
        <w:rPr>
          <w:i/>
          <w:iCs/>
        </w:rPr>
        <w:t>Source</w:t>
      </w:r>
      <w:r>
        <w:t xml:space="preserve"> and </w:t>
      </w:r>
      <w:r>
        <w:rPr>
          <w:i/>
          <w:iCs/>
        </w:rPr>
        <w:t>Destination</w:t>
      </w:r>
      <w:r>
        <w:t>) directly into parameter-based URLs, the system enables users to seamlessly cross-check the model's estimated fare against today's live market prices on Google Flights with a single click.</w:t>
      </w:r>
    </w:p>
    <w:p w:rsidR="00754974" w:rsidRDefault="00754974" w14:paraId="772CBF67" w14:textId="77777777">
      <w:pPr>
        <w:spacing w:before="40" w:after="40"/>
      </w:pPr>
    </w:p>
    <w:tbl>
      <w:tblPr>
        <w:tblW w:w="8640" w:type="dxa"/>
        <w:jc w:val="center"/>
        <w:tblBorders>
          <w:top w:val="single" w:color="4A6FA5" w:sz="10" w:space="0"/>
          <w:left w:val="single" w:color="4A6FA5" w:sz="10" w:space="0"/>
          <w:bottom w:val="single" w:color="4A6FA5" w:sz="10" w:space="0"/>
          <w:right w:val="single" w:color="4A6FA5" w:sz="10" w:space="0"/>
          <w:insideH w:val="single" w:color="4A6FA5" w:sz="10" w:space="0"/>
          <w:insideV w:val="single" w:color="4A6FA5" w:sz="10" w:space="0"/>
        </w:tblBorders>
        <w:tblLook w:val="04A0" w:firstRow="1" w:lastRow="0" w:firstColumn="1" w:lastColumn="0" w:noHBand="0" w:noVBand="1"/>
      </w:tblPr>
      <w:tblGrid>
        <w:gridCol w:w="9806"/>
      </w:tblGrid>
      <w:tr w:rsidR="00B37A6F" w14:paraId="40CA898E" w14:textId="77777777">
        <w:trPr>
          <w:trHeight w:val="3000"/>
          <w:jc w:val="center"/>
        </w:trPr>
        <w:tc>
          <w:tcPr>
            <w:tcW w:w="9406" w:type="dxa"/>
            <w:shd w:val="clear" w:color="auto" w:fill="EEF2F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B37A6F" w:rsidRDefault="00E42DE1" w14:paraId="44950F21" w14:textId="77777777">
            <w:pPr>
              <w:spacing w:before="80" w:after="20"/>
              <w:jc w:val="center"/>
            </w:pPr>
            <w:r>
              <w:rPr>
                <w:color w:val="2E8B7A"/>
                <w:sz w:val="44"/>
              </w:rPr>
              <w:t>✈</w:t>
            </w:r>
          </w:p>
          <w:p w:rsidR="00B37A6F" w:rsidRDefault="00E42DE1" w14:paraId="2572346A" w14:textId="77777777">
            <w:pPr>
              <w:spacing w:after="20"/>
              <w:jc w:val="center"/>
            </w:pPr>
            <w:r>
              <w:rPr>
                <w:b/>
                <w:color w:val="1B2A4A"/>
                <w:sz w:val="26"/>
              </w:rPr>
              <w:t>Figure 5:  AI Fare Predictor — Tab 5</w:t>
            </w:r>
          </w:p>
          <w:p w:rsidR="00B37A6F" w:rsidRDefault="00BE4FEA" w14:paraId="38DAE687" w14:textId="5E589306">
            <w:pPr>
              <w:spacing w:before="30" w:after="80"/>
              <w:jc w:val="center"/>
            </w:pPr>
            <w:r w:rsidRPr="00BE4FEA">
              <w:drawing>
                <wp:inline distT="0" distB="0" distL="0" distR="0" wp14:anchorId="070D38A1" wp14:editId="21423E19">
                  <wp:extent cx="5972810" cy="3197225"/>
                  <wp:effectExtent l="0" t="0" r="8890" b="317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19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37A6F" w:rsidRDefault="00E42DE1" w14:paraId="350BF57D" w14:textId="77777777">
      <w:pPr>
        <w:spacing w:before="40" w:after="120"/>
        <w:jc w:val="center"/>
      </w:pPr>
      <w:r>
        <w:rPr>
          <w:i/>
          <w:color w:val="A0AEC0"/>
          <w:sz w:val="18"/>
        </w:rPr>
        <w:t>Figure 5: Tab 5: 8-input form, teal result card with predicted fare, and R2=0.97 model performance card</w:t>
      </w:r>
    </w:p>
    <w:p w:rsidR="00E42DE1" w:rsidRDefault="00E42DE1" w14:paraId="45073F0F" w14:textId="77777777">
      <w:pPr>
        <w:pBdr>
          <w:bottom w:val="single" w:color="2E8B7A" w:sz="6" w:space="4"/>
        </w:pBdr>
        <w:spacing w:before="240" w:after="80"/>
        <w:rPr>
          <w:b/>
          <w:color w:val="1B2A4A"/>
          <w:sz w:val="28"/>
        </w:rPr>
      </w:pPr>
    </w:p>
    <w:p w:rsidR="00E42DE1" w:rsidP="00E42DE1" w:rsidRDefault="00E42DE1" w14:paraId="1A0FABE5" w14:textId="77777777">
      <w:pPr>
        <w:pBdr>
          <w:bottom w:val="single" w:color="2E8B7A" w:sz="6" w:space="4"/>
        </w:pBdr>
        <w:spacing w:before="240" w:after="80"/>
      </w:pPr>
      <w:r>
        <w:rPr>
          <w:b/>
          <w:color w:val="1B2A4A"/>
          <w:sz w:val="28"/>
        </w:rPr>
        <w:t>9.  UI/UX Design System</w:t>
      </w:r>
    </w:p>
    <w:p w:rsidR="00E42DE1" w:rsidP="00E42DE1" w:rsidRDefault="00E42DE1" w14:paraId="66424036" w14:textId="77777777">
      <w:pPr>
        <w:spacing w:before="80" w:after="60"/>
      </w:pPr>
      <w:r>
        <w:rPr>
          <w:color w:val="374151"/>
        </w:rPr>
        <w:lastRenderedPageBreak/>
        <w:t xml:space="preserve">Aviation-grade </w:t>
      </w:r>
      <w:proofErr w:type="spellStart"/>
      <w:r>
        <w:rPr>
          <w:color w:val="374151"/>
        </w:rPr>
        <w:t>colour</w:t>
      </w:r>
      <w:proofErr w:type="spellEnd"/>
      <w:r>
        <w:rPr>
          <w:color w:val="374151"/>
        </w:rPr>
        <w:t xml:space="preserve"> palette applied via a single injected CSS block in app.py.</w:t>
      </w:r>
    </w:p>
    <w:p w:rsidR="00E42DE1" w:rsidP="00E42DE1" w:rsidRDefault="00E42DE1" w14:paraId="16A65786" w14:textId="77777777">
      <w:pPr>
        <w:spacing w:after="30"/>
      </w:pPr>
      <w:r>
        <w:rPr>
          <w:b/>
          <w:color w:val="1B2A4A"/>
          <w:sz w:val="20"/>
        </w:rPr>
        <w:t xml:space="preserve">#1B2A4A  Navy  —  </w:t>
      </w:r>
      <w:r>
        <w:rPr>
          <w:color w:val="374151"/>
          <w:sz w:val="20"/>
        </w:rPr>
        <w:t>Primary headers, sidebar background, KPI card text</w:t>
      </w:r>
    </w:p>
    <w:p w:rsidR="00E42DE1" w:rsidP="00E42DE1" w:rsidRDefault="00E42DE1" w14:paraId="0678657B" w14:textId="77777777">
      <w:pPr>
        <w:spacing w:after="30"/>
      </w:pPr>
      <w:r>
        <w:rPr>
          <w:b/>
          <w:color w:val="1B2A4A"/>
          <w:sz w:val="20"/>
        </w:rPr>
        <w:t xml:space="preserve">#2E8B7A  Teal  —  </w:t>
      </w:r>
      <w:r>
        <w:rPr>
          <w:color w:val="374151"/>
          <w:sz w:val="20"/>
        </w:rPr>
        <w:t>Accent bars, chart primary series, insight tags, section border rules</w:t>
      </w:r>
    </w:p>
    <w:p w:rsidR="00E42DE1" w:rsidP="00E42DE1" w:rsidRDefault="00E42DE1" w14:paraId="53D9E331" w14:textId="77777777">
      <w:pPr>
        <w:spacing w:after="30"/>
      </w:pPr>
      <w:r>
        <w:rPr>
          <w:b/>
          <w:color w:val="1B2A4A"/>
          <w:sz w:val="20"/>
        </w:rPr>
        <w:t xml:space="preserve">#4A6FA5  Slate  —  </w:t>
      </w:r>
      <w:r>
        <w:rPr>
          <w:color w:val="374151"/>
          <w:sz w:val="20"/>
        </w:rPr>
        <w:t>Secondary charts, insight box left borders, step sub-headings</w:t>
      </w:r>
    </w:p>
    <w:p w:rsidR="00E42DE1" w:rsidP="00E42DE1" w:rsidRDefault="00E42DE1" w14:paraId="68EDC1E3" w14:textId="77777777">
      <w:pPr>
        <w:spacing w:after="30"/>
      </w:pPr>
      <w:r>
        <w:rPr>
          <w:b/>
          <w:color w:val="1B2A4A"/>
          <w:sz w:val="20"/>
        </w:rPr>
        <w:t xml:space="preserve">#F4A261  Accent  —  </w:t>
      </w:r>
      <w:r>
        <w:rPr>
          <w:color w:val="374151"/>
          <w:sz w:val="20"/>
        </w:rPr>
        <w:t>Recommendation card borders, callout highlights</w:t>
      </w:r>
    </w:p>
    <w:p w:rsidR="00E42DE1" w:rsidP="00E42DE1" w:rsidRDefault="00E42DE1" w14:paraId="043421AC" w14:textId="77777777">
      <w:pPr>
        <w:spacing w:after="30"/>
      </w:pPr>
      <w:r>
        <w:rPr>
          <w:b/>
          <w:color w:val="1B2A4A"/>
          <w:sz w:val="20"/>
        </w:rPr>
        <w:t xml:space="preserve">#F0F4FA  Light  —  </w:t>
      </w:r>
      <w:r>
        <w:rPr>
          <w:color w:val="374151"/>
          <w:sz w:val="20"/>
        </w:rPr>
        <w:t>Page background, info panel fills, chart plot background</w:t>
      </w:r>
    </w:p>
    <w:p w:rsidR="00E42DE1" w:rsidRDefault="00E42DE1" w14:paraId="3B5DAA78" w14:textId="77777777">
      <w:pPr>
        <w:pBdr>
          <w:bottom w:val="single" w:color="2E8B7A" w:sz="6" w:space="4"/>
        </w:pBdr>
        <w:spacing w:before="240" w:after="80"/>
        <w:rPr>
          <w:b/>
          <w:color w:val="1B2A4A"/>
          <w:sz w:val="28"/>
        </w:rPr>
      </w:pPr>
    </w:p>
    <w:p w:rsidR="00E42DE1" w:rsidRDefault="00E42DE1" w14:paraId="1FBC68DD" w14:textId="77777777">
      <w:pPr>
        <w:pBdr>
          <w:bottom w:val="single" w:color="2E8B7A" w:sz="6" w:space="4"/>
        </w:pBdr>
        <w:spacing w:before="240" w:after="80"/>
        <w:rPr>
          <w:b/>
          <w:color w:val="1B2A4A"/>
          <w:sz w:val="28"/>
        </w:rPr>
      </w:pPr>
    </w:p>
    <w:p w:rsidR="00B37A6F" w:rsidRDefault="00E42DE1" w14:paraId="26D57B47" w14:textId="13618873">
      <w:pPr>
        <w:pBdr>
          <w:bottom w:val="single" w:color="2E8B7A" w:sz="6" w:space="4"/>
        </w:pBdr>
        <w:spacing w:before="240" w:after="80"/>
      </w:pPr>
      <w:r>
        <w:rPr>
          <w:b/>
          <w:color w:val="1B2A4A"/>
          <w:sz w:val="28"/>
        </w:rPr>
        <w:t>10.  Installation &amp; Setup</w:t>
      </w:r>
    </w:p>
    <w:p w:rsidR="00B37A6F" w:rsidRDefault="00E42DE1" w14:paraId="66E7157A" w14:textId="77777777">
      <w:pPr>
        <w:spacing w:before="80" w:after="60"/>
      </w:pPr>
      <w:r>
        <w:rPr>
          <w:color w:val="374151"/>
        </w:rPr>
        <w:t>Requirements: Python 3.9+ and pip. The statsmodels package is NOT required.</w:t>
      </w:r>
    </w:p>
    <w:p w:rsidR="00B37A6F" w:rsidRDefault="00E42DE1" w14:paraId="4A2FDC7C" w14:textId="77777777">
      <w:pPr>
        <w:pStyle w:val="ListBullet"/>
        <w:spacing w:after="30"/>
      </w:pPr>
      <w:r>
        <w:rPr>
          <w:color w:val="374151"/>
        </w:rPr>
        <w:t>Clone or download the project folder.</w:t>
      </w:r>
    </w:p>
    <w:p w:rsidR="00B37A6F" w:rsidRDefault="00E42DE1" w14:paraId="292A61DB" w14:textId="77777777">
      <w:pPr>
        <w:pStyle w:val="ListBullet"/>
        <w:spacing w:after="30"/>
      </w:pPr>
      <w:r>
        <w:rPr>
          <w:color w:val="374151"/>
        </w:rPr>
        <w:t>Create a virtual environment:  python -m venv .venv  then  .venv\Scripts\activate</w:t>
      </w:r>
    </w:p>
    <w:p w:rsidR="00B37A6F" w:rsidRDefault="00E42DE1" w14:paraId="59F8DC1C" w14:textId="77777777">
      <w:pPr>
        <w:pStyle w:val="ListBullet"/>
        <w:spacing w:after="30"/>
      </w:pPr>
      <w:r>
        <w:rPr>
          <w:color w:val="374151"/>
        </w:rPr>
        <w:t>Install dependencies:  pip install -r requirements.txt</w:t>
      </w:r>
    </w:p>
    <w:p w:rsidR="00B37A6F" w:rsidRDefault="00E42DE1" w14:paraId="3B20F7F0" w14:textId="77777777">
      <w:pPr>
        <w:pStyle w:val="ListBullet"/>
        <w:spacing w:after="30"/>
      </w:pPr>
      <w:r>
        <w:rPr>
          <w:color w:val="374151"/>
        </w:rPr>
        <w:t>Place Flight Fare Prediction.csv in the project root alongside app.py.</w:t>
      </w:r>
    </w:p>
    <w:p w:rsidR="00B37A6F" w:rsidRDefault="00E42DE1" w14:paraId="7AD47CE3" w14:textId="77777777">
      <w:pPr>
        <w:pStyle w:val="ListBullet"/>
        <w:spacing w:after="30"/>
      </w:pPr>
      <w:r>
        <w:rPr>
          <w:color w:val="374151"/>
        </w:rPr>
        <w:t>Run:  streamlit run app.py  —  opens automatically at http://localhost:8501</w:t>
      </w:r>
    </w:p>
    <w:p w:rsidR="00B37A6F" w:rsidRDefault="00E42DE1" w14:paraId="44C81457" w14:textId="77777777">
      <w:pPr>
        <w:spacing w:before="40" w:after="80"/>
      </w:pPr>
      <w:r>
        <w:rPr>
          <w:color w:val="374151"/>
        </w:rPr>
        <w:t>First-run startup takes 30-60 seconds for the data pipeline and model training. Subsequent interactions are instant due to Streamlit caching.</w:t>
      </w:r>
    </w:p>
    <w:p w:rsidR="00B37A6F" w:rsidRDefault="00E42DE1" w14:paraId="4AC11B75" w14:textId="77777777">
      <w:r>
        <w:br w:type="page"/>
      </w:r>
    </w:p>
    <w:p w:rsidR="00B37A6F" w:rsidRDefault="00E42DE1" w14:paraId="6D4726C7" w14:textId="77777777">
      <w:pPr>
        <w:spacing w:before="60" w:after="8"/>
        <w:jc w:val="center"/>
      </w:pPr>
      <w:r>
        <w:rPr>
          <w:b/>
          <w:color w:val="1B2A4A"/>
          <w:sz w:val="28"/>
        </w:rPr>
        <w:lastRenderedPageBreak/>
        <w:t>FLIGHT FARE INTELLIGENCE DASHBOARD</w:t>
      </w:r>
    </w:p>
    <w:p w:rsidR="00B37A6F" w:rsidRDefault="00E42DE1" w14:paraId="5DA780E0" w14:textId="77777777">
      <w:pPr>
        <w:spacing w:after="6"/>
        <w:jc w:val="center"/>
      </w:pPr>
      <w:r>
        <w:rPr>
          <w:color w:val="374151"/>
        </w:rPr>
        <w:t>Vineeta Pandey  |  Data Analytics Project</w:t>
      </w:r>
    </w:p>
    <w:p w:rsidR="00B37A6F" w:rsidRDefault="00E42DE1" w14:paraId="7E07F075" w14:textId="77777777">
      <w:pPr>
        <w:spacing w:after="6"/>
        <w:jc w:val="center"/>
      </w:pPr>
      <w:r>
        <w:rPr>
          <w:color w:val="2E8B7A"/>
        </w:rPr>
        <w:t>Python  ·  Streamlit  ·  Plotly  ·  scikit-learn  ·  R² 0.97  ·  MAE ₹2,161</w:t>
      </w:r>
    </w:p>
    <w:p w:rsidR="00B37A6F" w:rsidRDefault="00E42DE1" w14:paraId="11A0A59A" w14:textId="77777777">
      <w:pPr>
        <w:spacing w:before="10" w:after="10"/>
        <w:jc w:val="center"/>
      </w:pPr>
      <w:r>
        <w:rPr>
          <w:color w:val="A0AEC0"/>
          <w:sz w:val="18"/>
        </w:rPr>
        <w:t>Confidential  |  All rights reserved</w:t>
      </w:r>
    </w:p>
    <w:sectPr w:rsidR="00B37A6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+mn-ea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902E7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6B5"/>
    <w:rsid w:val="0015074B"/>
    <w:rsid w:val="0029639D"/>
    <w:rsid w:val="00326F90"/>
    <w:rsid w:val="00451506"/>
    <w:rsid w:val="00754974"/>
    <w:rsid w:val="007C464B"/>
    <w:rsid w:val="00963194"/>
    <w:rsid w:val="00AA1D8D"/>
    <w:rsid w:val="00B37A6F"/>
    <w:rsid w:val="00B47730"/>
    <w:rsid w:val="00BE4FEA"/>
    <w:rsid w:val="00BF5DB4"/>
    <w:rsid w:val="00CB0664"/>
    <w:rsid w:val="00D62B9B"/>
    <w:rsid w:val="00D84C8D"/>
    <w:rsid w:val="00E34233"/>
    <w:rsid w:val="00E42DE1"/>
    <w:rsid w:val="00EC49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AB9DE"/>
  <w14:defaultImageDpi w14:val="300"/>
  <w15:docId w15:val="{A71B6F3C-BCE1-4405-88F7-15847EF90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BE4FEA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12</Pages>
  <Words>1438</Words>
  <Characters>8199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11</cp:revision>
  <dcterms:created xsi:type="dcterms:W3CDTF">2013-12-23T23:15:00Z</dcterms:created>
  <dcterms:modified xsi:type="dcterms:W3CDTF">2026-09-19T13:55:00Z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2026-09-20T06:53:50Z</vt:lpwstr>
  </op:property>
</op:Properties>
</file>