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0"/>
      </w:pP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b/>
          <w:bCs/>
          <w:color w:val="1B4F72"/>
          <w:sz w:val="56"/>
          <w:szCs w:val="56"/>
        </w:rPr>
        <w:t xml:space="preserve">GameData Studio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A5A5A"/>
          <w:sz w:val="40"/>
          <w:szCs w:val="40"/>
        </w:rPr>
        <w:t xml:space="preserve">v2.0 产品功能方案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7AE60"/>
          <w:sz w:val="28"/>
          <w:szCs w:val="28"/>
        </w:rPr>
        <w:t xml:space="preserve">（已确认终版）</w:t>
      </w:r>
    </w:p>
    <w:p>
      <w:pPr>
        <w:pBdr>
          <w:bottom w:val="single" w:color="1B4F72" w:sz="4" w:space="1"/>
        </w:pBdr>
        <w:spacing w:after="600"/>
        <w:jc w:val="center"/>
      </w:pPr>
      <w:r>
        <w:rPr>
          <w:rFonts w:ascii="Microsoft YaHei" w:cs="Microsoft YaHei" w:eastAsia="Microsoft YaHei" w:hAnsi="Microsoft YaHei"/>
          <w:color w:val="E67E22"/>
          <w:sz w:val="24"/>
          <w:szCs w:val="24"/>
        </w:rPr>
        <w:t xml:space="preserve">从工具替代到智能协作平台的演进</w:t>
      </w:r>
    </w:p>
    <w:p>
      <w:pPr>
        <w:spacing w:after="1000"/>
      </w:pP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文档类型：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产品功能方案（已确认终版）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创建日期：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2026年3月10日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前置版本：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v1.0 — VBA 完整替代（开发中）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下一步：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基于本文档编写 v2.0 技术规格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一、已确认的产品决策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以下决策在产品讨论阶段已全部确认，作为 v2.0 设计和开发的约束条件。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决策项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确认结果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版本号记忆存储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存在「表格输出」工作表中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所有人共享同一个默认值，修改后自动成为新默认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版本号默认行为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自动记忆上次值，支持手动修改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策划大部分时候直接导出即可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校验触发时机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仅手动点击「校验」按钮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不实时触发，不影响编辑性能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跨表引用校验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暂不做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后续版本再考虑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API Key 管理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代理服务模式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Key 存服务器，策划端零配置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成本控制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按功能 + 按人限流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每人每天 N 次，互不影响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代理服务部署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后续再定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预留标准 HTTP 接口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「表格输出」处置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保留但隐藏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稳定后隐藏，不删除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新表向导撤销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提供一键撤销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删除工作表 + 取消注册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离线可用性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所有非 AI 功能必须离线可用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导出、校验、预览不依赖网络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用户体系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用户名 + 密码登录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代理服务统一管理账号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网页协作导出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双模式：代理服务优先，OneDrive 回退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代理不可用时自动降级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远程操作范围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 + 上传 Git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网页端可远程触发这两个操作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远程指令执行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可配置，默认自动执行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可设置为需本地用户确认后执行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代理服务职责</w:t>
            </w:r>
          </w:p>
        </w:tc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转发 + 指令中转 + 用户管理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三合一统一后端服务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二、v2.0 的定位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v1.0 解决的问题是「替代 VBA」——把导出能力从 VBA 宏迁移到 Add-in，但策划的操作方式基本没变。v2.0 要解决的问题是「让 Add-in 成为真正的工作台」——策划的所有管控操作都在侧边栏完成，Excel 只用来编辑数据。同时引入用户体系和 AI 能力，实现远程协作导出和智能辅助。</w:t>
      </w:r>
    </w:p>
    <w:p>
      <w:pPr>
        <w:spacing w:after="80"/>
      </w:pPr>
    </w:p>
    <w:p>
      <w:pPr>
        <w:pStyle w:val="Heading2"/>
      </w:pPr>
      <w:r>
        <w:t xml:space="preserve">2.1 一句话概括</w:t>
      </w:r>
    </w:p>
    <w:p>
      <w:pPr>
        <w:shd w:fill="FCF3CF" w:val="clear"/>
        <w:spacing w:before="80" w:after="200"/>
        <w:ind w:left="240" w:right="240"/>
      </w:pPr>
      <w:r>
        <w:rPr>
          <w:rFonts w:ascii="Microsoft YaHei" w:cs="Microsoft YaHei" w:eastAsia="Microsoft YaHei" w:hAnsi="Microsoft YaHei"/>
          <w:color w:val="1E1E1E"/>
          <w:sz w:val="22"/>
          <w:szCs w:val="22"/>
        </w:rPr>
        <w:t xml:space="preserve">  v1.0 = 在 Excel 里用 Add-in 替代 VBA 按钮
  v2.0 = 在 Add-in 里用 Excel 编辑数据，用云服务连接团队</w:t>
      </w:r>
    </w:p>
    <w:p>
      <w:pPr>
        <w:pStyle w:val="Heading2"/>
      </w:pPr>
      <w:r>
        <w:t xml:space="preserve">2.2 不变的原则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数据表的布局结构不变（version_r、roads、#配置区域# 等标记不变）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导出逻辑不变（v1.0 的筛选引擎完全复用）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Excel 的原生编辑能力不削弱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非 AI 功能完全离线可用</w:t>
      </w:r>
    </w:p>
    <w:p>
      <w:pPr>
        <w:pStyle w:val="Heading2"/>
      </w:pPr>
      <w:r>
        <w:t xml:space="preserve">2.3 变化的部分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「表格输出」v2.0 稳定后隐藏，全部功能迁移到侧边栏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「配置设置表」和「表名对照」改为侧边栏表单操作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新增用户登录体系——Add-in 有自己的账号系统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新增网页协作导出——网页用户可远程触发本地导出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新增 AI 能力——表结构设计、数据校验、数值分析</w:t>
      </w:r>
    </w:p>
    <w:p>
      <w:r>
        <w:br w:type="page"/>
      </w:r>
    </w:p>
    <w:p>
      <w:pPr>
        <w:pStyle w:val="Heading1"/>
      </w:pPr>
      <w:r>
        <w:t xml:space="preserve">三、功能清单与优先级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1200"/>
        <w:gridCol w:w="4326"/>
      </w:tblGrid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分类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解决的问题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用户登录体系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基础设施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统一身份识别，支撑 AI 限流、远程协作、操作追溯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Studio 控制面板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控制迁移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替代「表格输出」，所有导出控制在侧边栏完成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配置可视化管理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控制迁移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版本/线路/人员配置改为表单操作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数据表注册管理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控制迁移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新表注册一键完成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网页协作导出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协作增强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网页用户可远程触发本地导出和 Git 上传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新表创建向导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效率提升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快速模式 + AI 模式创建数据表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数据校验引擎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质量保障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版本覆盖完整性 + 格式 + 逻辑校验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版本预览与高亮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可视化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预览任意版本的数据视图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数值分析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赋能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数值曲线、平衡性、经济合理性审查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变更影响分析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赋能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修改数据时分析关联影响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数值对话助手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赋能</w:t>
            </w:r>
          </w:p>
        </w:tc>
        <w:tc>
          <w:tcPr>
            <w:tcW w:type="dxa" w:w="43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对话式数值设计咨询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四、用户体系与代理服务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用户体系是 v2.0 的基础设施，同时服务三个功能：AI 调用限流、远程协作指令、操作追溯。代理服务是统一后端，承担 AI 转发、指令中转、用户管理三个职责。</w:t>
      </w:r>
    </w:p>
    <w:p>
      <w:pPr>
        <w:spacing w:after="80"/>
      </w:pPr>
    </w:p>
    <w:p>
      <w:pPr>
        <w:pStyle w:val="Heading2"/>
      </w:pPr>
      <w:r>
        <w:t xml:space="preserve">4.1 登录与身份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登录方式：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用户名 + 密码。账号由管理员在代理服务端创建和管理。策划首次使用 Add-in 时登录一次，之后保持登录状态。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账号的用途：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AI 限流标识 — 每个账号独立的每日额度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远程指令标识 — 网页端发指令时指定目标用户，本地端根据登录账号判断是否执行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操作日志 — 记录每次导出、上传操作的执行人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替代机器码 — 不再依赖主板序列号识别身份，改为登录账号识别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离线场景：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登录状态在本地缓存。即使网络断开，本地端仍然知道当前登录的用户是谁，非 AI 功能（导出、校验、预览）正常工作。但远程协作的代理服务模式不可用，自动回退到 OneDrive 方式。</w:t>
      </w:r>
    </w:p>
    <w:p>
      <w:pPr>
        <w:spacing w:after="80"/>
      </w:pPr>
    </w:p>
    <w:p>
      <w:pPr>
        <w:pStyle w:val="Heading2"/>
      </w:pPr>
      <w:r>
        <w:t xml:space="preserve">4.2 代理服务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代理服务是一个轻量级后端，统一承担三个职责：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226"/>
      </w:tblGrid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  <w:tc>
          <w:tcPr>
            <w:tcW w:type="dxa" w:w="4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接口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用户管理</w:t>
            </w:r>
          </w:p>
        </w:tc>
        <w:tc>
          <w:tcPr>
            <w:tcW w:type="dxa" w:w="4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账号注册、登录验证、密码修改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POST /auth/login, POST /auth/register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转发</w:t>
            </w:r>
          </w:p>
        </w:tc>
        <w:tc>
          <w:tcPr>
            <w:tcW w:type="dxa" w:w="4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接收 AI 请求 → 补充 API Key → 转发 Claude → 返回结果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POST /ai/chat, POST /ai/analyze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指令中转</w:t>
            </w:r>
          </w:p>
        </w:tc>
        <w:tc>
          <w:tcPr>
            <w:tcW w:type="dxa" w:w="4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网页端发送指令 → 存入队列 → 本地端轮询获取 → 回传执行结果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POST /commands/send, GET /commands/poll, POST /commands/result</w:t>
            </w:r>
          </w:p>
        </w:tc>
      </w:tr>
    </w:tbl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AI 限流策略：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626"/>
      </w:tblGrid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AI 功能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建议每人每日额度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表结构设计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10 次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每个大版本才建几张新表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数值分析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20 次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导出前可能分析多张表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变更影响分析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30 次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编辑过程中可能多次查看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对话助手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50 次</w:t>
            </w:r>
          </w:p>
        </w:tc>
        <w:tc>
          <w:tcPr>
            <w:tcW w:type="dxa" w:w="4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使用最频繁，额度放宽</w:t>
            </w:r>
          </w:p>
        </w:tc>
      </w:tr>
    </w:tbl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额度在代理服务端配置，可随时调整，无需更新 Add-in。额度用尽时侧边栏显示剩余额度和重置时间。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部署方式：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具体平台在开发阶段决定。方案预留标准 HTTP 接口，可适配 Cloudflare Workers、Vercel Functions、自有服务器等。</w:t>
      </w:r>
    </w:p>
    <w:p>
      <w:r>
        <w:br w:type="page"/>
      </w:r>
    </w:p>
    <w:p>
      <w:pPr>
        <w:pStyle w:val="Heading1"/>
      </w:pPr>
      <w:r>
        <w:t xml:space="preserve">五、P0 — 控制迁移与协作</w:t>
      </w:r>
    </w:p>
    <w:p>
      <w:pPr>
        <w:spacing w:after="80"/>
      </w:pPr>
    </w:p>
    <w:p>
      <w:pPr>
        <w:pStyle w:val="Heading2"/>
      </w:pPr>
      <w:r>
        <w:t xml:space="preserve">5.1 Studio 控制面板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替代「表格输出」工作表的全部控制功能。</w:t>
      </w:r>
    </w:p>
    <w:p>
      <w:pPr>
        <w:spacing w:after="60"/>
      </w:pPr>
    </w:p>
    <w:p>
      <w:pPr>
        <w:shd w:fill="EBF5FB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  场景：策划要导出国内 7.5 版本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打开「表格输出」→ 找到标记 → 改单元格 → 确认版本号 → 确认操作人 → 导出 → 翻回查看结果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v2.0：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打开侧边栏，版本和版本号已自动填充（记忆上次值），直接点「导出」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E67E22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6步缩减为1-2步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面板功能区域：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版本选择器 — 下拉选择，默认记忆上次值，修改后自动成为新默认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版本号 — 记忆上次值，支持手动修改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序列号 — 显示当前值，支持编辑和自增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导出范围 — 勾选表格列表，支持搜索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操作按钮 — 「校验」「导出」「校验并导出」「Git 推送」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运行状态与结果 — 实时进度、变更文件列表、错误日志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「表格输出」处置：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过渡期双写（侧边栏操作同步写回工作表）。稳定后将该工作表隐藏。</w:t>
      </w:r>
    </w:p>
    <w:p>
      <w:pPr>
        <w:spacing w:after="120"/>
      </w:pPr>
    </w:p>
    <w:p>
      <w:pPr>
        <w:pStyle w:val="Heading2"/>
      </w:pPr>
      <w:r>
        <w:t xml:space="preserve">5.2 配置可视化管理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替代在「配置设置表」中手动编辑。</w:t>
      </w:r>
    </w:p>
    <w:p>
      <w:pPr>
        <w:spacing w:after="60"/>
      </w:pPr>
    </w:p>
    <w:p>
      <w:pPr>
        <w:shd w:fill="EBF5FB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  场景：要新增一个地区版本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打开配置设置表 → 找标记 → 手动添加行 → 容易填错列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v2.0：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侧边栏点「添加版本」→ 填表单 → 保存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E67E22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表单化操作，不会填错位置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管理的配置项：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6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当前方式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v2.0 方式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版本列表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手动编辑 #版本列表# 区域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侧边栏表格 + 添加/编辑/删除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线路列表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手动编辑 #线路列表# 区域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侧边栏表格 + 添加/编辑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人员代码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手动编辑 #人员代码# 区域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侧边栏表格 + 添加/编辑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Git 提交模板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手动编辑文本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侧边栏文本框 + 变量提示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功能开关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手动修改布尔值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Toggle 开关组件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数据表注册管理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替代在「表名对照」中手动添加行。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核心功能：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自动扫描 — 遍历工作簿，找出含 #配置区域# 但未注册的工作表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一键注册 — 填写英文名和版本区间即可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批量管理 — 查看/修改已注册表的配置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取消注册 — 仅从导出列表移除，不删除工作表</w:t>
      </w:r>
    </w:p>
    <w:p>
      <w:r>
        <w:br w:type="page"/>
      </w:r>
    </w:p>
    <w:p>
      <w:pPr>
        <w:pStyle w:val="Heading2"/>
      </w:pPr>
      <w:r>
        <w:t xml:space="preserve">5.4 网页协作导出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这是从 VBA 迁移过来的关键功能。网页用户（在 Excel Online 中编辑数据的策划）无法在本地执行导出（因为需要写入 Git 目录），但可以远程触发某个本地客户端执行导出。</w:t>
      </w:r>
    </w:p>
    <w:p>
      <w:pPr>
        <w:spacing w:after="80"/>
      </w:pPr>
    </w:p>
    <w:p>
      <w:pPr>
        <w:pStyle w:val="Heading3"/>
      </w:pPr>
      <w:r>
        <w:t xml:space="preserve">背景：为什么需要远程导出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导出需要写本地文件系统（输出到 Git 仓库目录），只有桌面版 Excel 的本地客户端能做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部分策划通过网页版 Excel Online 协作编辑数据，他们不在本地安装 Excel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网页用户编辑完数据后需要触发导出，但自己无法执行，需要远程调用某个本地客户端来执行</w:t>
      </w:r>
    </w:p>
    <w:p>
      <w:pPr>
        <w:spacing w:after="80"/>
      </w:pPr>
    </w:p>
    <w:p>
      <w:pPr>
        <w:pStyle w:val="Heading3"/>
      </w:pPr>
      <w:r>
        <w:t xml:space="preserve">主路径：通过代理服务（推荐）</w:t>
      </w:r>
    </w:p>
    <w:p>
      <w:pPr>
        <w:spacing w:after="40"/>
      </w:pPr>
    </w:p>
    <w:p>
      <w:pPr>
        <w:shd w:fill="EBF5FB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  场景：网页用户编辑完数据要触发导出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在「表格输出」中手动修改操作标识单元格为「导出|孙青松」→ 等 OneDrive 同步 → 等本地端 VBA 检测 → 不知道执行进度 → 等状态变回空才知道完成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v2.0：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在 Excel Online 的侧边栏登录 → 选择操作类型「导出」→ 选择目标执行人 → 点击「远程执行」→ 实时看到执行进度和结果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E67E22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有明确的操作界面、实时反馈、不依赖 OneDrive 同步延迟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详细流程：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2200"/>
        <w:gridCol w:w="3626"/>
      </w:tblGrid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网页端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代理服务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本地端</w:t>
            </w:r>
          </w:p>
        </w:tc>
      </w:tr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登录账号，选择「远程导出」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—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启动后保持登录，后台定时轮询</w:t>
            </w:r>
          </w:p>
        </w:tc>
      </w:tr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选择目标执行人，点击「执行」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接收指令，存入指令队列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显示「等待执行中...」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—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轮询拿到指令，匹配到自己的用户名</w:t>
            </w:r>
          </w:p>
        </w:tc>
      </w:tr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—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根据配置：自动执行 或 弹出确认提示</w:t>
            </w:r>
          </w:p>
        </w:tc>
      </w:tr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实时显示执行进度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转发进度信息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执行导出，实时上报进度</w:t>
            </w:r>
          </w:p>
        </w:tc>
      </w:tr>
      <w:tr>
        <w:tc>
          <w:tcPr>
            <w:tcW w:type="dxa" w:w="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显示「导出完成」+ 变更列表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转发结果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导出完成，上报结果，清除指令</w:t>
            </w:r>
          </w:p>
        </w:tc>
      </w:tr>
    </w:tbl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目标执行人列表：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网页端的「选择目标执行人」下拉框显示当前在线的本地用户列表。本地端的 Add-in 启动后定期向代理服务发送心跳，代理服务维护在线用户列表。网页端只能选择当前在线的用户作为执行目标。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远程可执行的操作：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远程导出 — 触发目标本地端执行完整导出流程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远程上传 Git — 触发目标本地端执行 Git add + commit + push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本地端接收指令的行为（可配置）：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默认：自动执行 — 收到指令后直接开始执行，侧边栏显示运行状态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可选：需确认 — 收到指令后弹出提示「孙青松 请求远程导出国内 7.5 版本」，本地用户点「确认」后才执行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配置位置：Add-in 设置面板中的「远程执行确认」开关</w:t>
      </w:r>
    </w:p>
    <w:p>
      <w:pPr>
        <w:spacing w:after="80"/>
      </w:pPr>
    </w:p>
    <w:p>
      <w:pPr>
        <w:pStyle w:val="Heading3"/>
      </w:pPr>
      <w:r>
        <w:t xml:space="preserve">回退路径：OneDrive 同步（备用）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当代理服务不可用时（网络故障、服务维护等），自动回退到与现有 VBA 兼容的 OneDrive 方案。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回退流程：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网页用户在「表格输出」工作表的 #操作标识# 位置手动填写指令（如「导出|孙青松」）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OneDrive 同步改动到本地客户端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本地 Add-in 通过 Office JS 的 onChanged 事件监听到单元格变化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解析操作标识，匹配登录用户名（替代原来的机器码匹配）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匹配成功则执行操作，完成后清空操作标识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OneDrive 回退的触发条件：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Add-in 在尝试连接代理服务失败时，自动切换到 OneDrive 监听模式，并在侧边栏显示「代理服务不可用，已切换到 OneDrive 模式」的提示。代理服务恢复后自动切回。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身份匹配方式的变化：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6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对比项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v1.0 (VBA)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v2.0 (Add-in)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识别方式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主板序列号（机器码）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登录用户名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配置位置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配置设置表 #人员代码# 中的机器码列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Add-in 登录账号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可靠性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部分设备返回 Default string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账号登录，稳定可靠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操作标识格式</w:t>
            </w:r>
          </w:p>
        </w:tc>
        <w:tc>
          <w:tcPr>
            <w:tcW w:type="dxa" w:w="3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操作|人员名称（如 导出|孙青松）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格式不变，但匹配逻辑改为用户名比对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六、P1 — 创建与校验</w:t>
      </w:r>
    </w:p>
    <w:p>
      <w:pPr>
        <w:spacing w:after="80"/>
      </w:pPr>
    </w:p>
    <w:p>
      <w:pPr>
        <w:pStyle w:val="Heading2"/>
      </w:pPr>
      <w:r>
        <w:t xml:space="preserve">6.1 新表创建向导</w:t>
      </w:r>
    </w:p>
    <w:p>
      <w:pPr>
        <w:spacing w:after="60"/>
      </w:pPr>
    </w:p>
    <w:p>
      <w:pPr>
        <w:pStyle w:val="Heading3"/>
      </w:pPr>
      <w:r>
        <w:t xml:space="preserve">快速模式（离线可用）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策划在侧边栏填写表单，Add-in 自动生成完整格式的工作表。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策划填写：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中文表名和英文表名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起始版本号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字段列表：字段名 + 类型（下拉选择）+ 中文描述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可选：是否包含 version_c、是否自动注册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自动生成：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完整的 version_r + roads 区域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version_c 区域（如启用）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#配置区域# 标记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字段定义行和中文描述行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自动注册到表名对照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列宽和冻结窗格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撤销功能：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一键撤销：删除刚创建的工作表 + 取消表名对照中的注册记录。</w:t>
      </w:r>
    </w:p>
    <w:p>
      <w:pPr>
        <w:spacing w:after="80"/>
      </w:pPr>
    </w:p>
    <w:p>
      <w:pPr>
        <w:pStyle w:val="Heading3"/>
      </w:pPr>
      <w:r>
        <w:t xml:space="preserve">AI 模式（需网络）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策划用自然语言描述需求，AI 生成表结构建议。确认后走快速模式的生成流程。AI 不直接改动 Excel。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AI 能力：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参考已有表的命名风格保持一致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建议 key_ 和 language_ 前缀的使用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推荐合理的数据类型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提醒可能遗漏的常见字段</w:t>
      </w:r>
    </w:p>
    <w:p>
      <w:pPr>
        <w:spacing w:after="120"/>
      </w:pPr>
    </w:p>
    <w:p>
      <w:pPr>
        <w:pStyle w:val="Heading2"/>
      </w:pPr>
      <w:r>
        <w:t xml:space="preserve">6.2 数据校验引擎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仅手动触发（点击「校验」按钮），不影响日常编辑性能。</w:t>
      </w:r>
    </w:p>
    <w:p>
      <w:pPr>
        <w:spacing w:after="80"/>
      </w:pPr>
    </w:p>
    <w:p>
      <w:pPr>
        <w:pStyle w:val="Heading3"/>
      </w:pPr>
      <w:r>
        <w:t xml:space="preserve">规则校验（离线可用）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格式校验项：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提示信息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版本区间分隔符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"1.2-1.5"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⚠ 应使用波浪号 ~ 而非横线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版本号数字格式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"abc"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⚠ 版本号必须以数字开头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版本范围有效性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"3.0~1.0"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⚠ 最小版本不能大于最大版本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人员代码合法性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"1.5x"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⚠ 人员代码 "x" 不在配置中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数据类型匹配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int 字段中填了文本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⚠ 字段定义为 int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数组分隔符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int[][] 字段用了逗号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⚠ 应为 N|N;N|N 格式</w:t>
            </w:r>
          </w:p>
        </w:tc>
      </w:tr>
    </w:tbl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重点：版本覆盖完整性检查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对标团队最常遇到的配置错误——对同一 Key 的所有行，检查版本区间是否连续无间隙。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情况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正常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Key=100000, "1" → [1,99)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✓ 覆盖完整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正常：简写模式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Key=3, "1" 和 "1.3"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✓ 1.3后使用新值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20"/>
                <w:szCs w:val="20"/>
              </w:rPr>
              <w:t xml:space="preserve">错误：间隙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Key=3, "1~1.2" 和 "1.5"
[1.2,1.5) 无数据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20"/>
                <w:szCs w:val="20"/>
              </w:rPr>
              <w:t xml:space="preserve">🔴 导出1.3版本时此Key消失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提示：重叠</w:t>
            </w:r>
          </w:p>
        </w:tc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Key=3, "1~2.0" 和 "1.5"</w:t>
            </w:r>
          </w:p>
        </w:tc>
        <w:tc>
          <w:tcPr>
            <w:tcW w:type="dxa" w:w="4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🟡 存在重叠，使用靠后的行</w:t>
            </w:r>
          </w:p>
        </w:tc>
      </w:tr>
    </w:tbl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其他规则校验：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必填字段检查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同Key版本顺序检查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Roads一致性检查（roads_0=0但roads_X=1时提示）</w:t>
      </w:r>
    </w:p>
    <w:p>
      <w:pPr>
        <w:spacing w:after="80"/>
      </w:pPr>
    </w:p>
    <w:p>
      <w:pPr>
        <w:pStyle w:val="Heading3"/>
      </w:pPr>
      <w:r>
        <w:t xml:space="preserve">AI 数值分析（需网络，手动触发）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按人限流。适用场景：经验曲线分析、稀有度梯度审查、奖励产出与消耗匹配检查等。</w:t>
      </w:r>
    </w:p>
    <w:p>
      <w:pPr>
        <w:spacing w:after="120"/>
      </w:pPr>
    </w:p>
    <w:p>
      <w:pPr>
        <w:pStyle w:val="Heading2"/>
      </w:pPr>
      <w:r>
        <w:t xml:space="preserve">6.3 校验操作流程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选择校验范围（当前表 / 全部表 / 手动勾选）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选择校验规则（默认全选规则校验，AI 分析默认不选）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点击「运行校验」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结果按严重度分组：错误（红色）→ 警告（黄色）→ 建议（蓝色）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每条结果可点击「定位」跳转到 Excel 对应单元格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「校验并导出」= 先运行规则校验 → 有错误则中断 → 无错误则导出。可跳过校验直接导出。</w:t>
      </w:r>
    </w:p>
    <w:p>
      <w:pPr>
        <w:spacing w:after="120"/>
      </w:pPr>
    </w:p>
    <w:p>
      <w:pPr>
        <w:pStyle w:val="Heading2"/>
      </w:pPr>
      <w:r>
        <w:t xml:space="preserve">6.4 版本预览与高亮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离线可用。选择任意版本和版本号，即时显示筛选结果。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功能：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版本+线路选择器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筛选结果汇总（每张表筛选前后行列数、排除原因）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Excel高亮标记（绿色=保留、灰色=排除、黄色=被覆盖的重复Key行）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一键清除高亮</w:t>
      </w:r>
    </w:p>
    <w:p>
      <w:r>
        <w:br w:type="page"/>
      </w:r>
    </w:p>
    <w:p>
      <w:pPr>
        <w:pStyle w:val="Heading1"/>
      </w:pPr>
      <w:r>
        <w:t xml:space="preserve">七、P2 — AI 深度集成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所有 AI 功能需网络，通过代理服务调用 Claude API，按人按功能限流。</w:t>
      </w:r>
    </w:p>
    <w:p>
      <w:pPr>
        <w:spacing w:after="60"/>
      </w:pPr>
    </w:p>
    <w:p>
      <w:pPr>
        <w:pStyle w:val="Heading2"/>
      </w:pPr>
      <w:r>
        <w:t xml:space="preserve">7.1 AI 变更影响分析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修改数据后点击「分析影响」，AI 扫描所有表中包含目标 ID 的字段，展示影响范围并给出评估。不依赖预定义的引用关系图，由 AI 动态分析数据内容发现引用。</w:t>
      </w:r>
    </w:p>
    <w:p>
      <w:pPr>
        <w:spacing w:after="80"/>
      </w:pPr>
    </w:p>
    <w:p>
      <w:pPr>
        <w:pStyle w:val="Heading2"/>
      </w:pPr>
      <w:r>
        <w:t xml:space="preserve">7.2 AI 数值对话助手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侧边栏对话式交互。AI 了解当前工作簿的所有表结构和数据，可以读取选中区域。AI 不直接修改 Excel，只给建议。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策划问</w:t>
            </w:r>
          </w:p>
        </w:tc>
        <w:tc>
          <w:tcPr>
            <w:tcW w:type="dxa" w:w="5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AI 做什么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「检查等级表经验曲线」</w:t>
            </w:r>
          </w:p>
        </w:tc>
        <w:tc>
          <w:tcPr>
            <w:tcW w:type="dxa" w:w="5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分析增长率 → 指出异常区间 → 建议调整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「装备1星到5星属性梯度合理吗」</w:t>
            </w:r>
          </w:p>
        </w:tc>
        <w:tc>
          <w:tcPr>
            <w:tcW w:type="dxa" w:w="5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按稀有度分组统计 → 分析比例 → 对比常见设计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「帮我设计公会系统需要哪些表」</w:t>
            </w:r>
          </w:p>
        </w:tc>
        <w:tc>
          <w:tcPr>
            <w:tcW w:type="dxa" w:w="5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基于RPG通用设计 + 已有表规范 → 建议完整方案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「版本区间 1.2s~1.5 什么意思」</w:t>
            </w:r>
          </w:p>
        </w:tc>
        <w:tc>
          <w:tcPr>
            <w:tcW w:type="dxa" w:w="5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解释含义和影响范围</w:t>
            </w:r>
          </w:p>
        </w:tc>
      </w:tr>
    </w:tbl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网络不可用时，AI Tab 显示离线提示，其他 Tab 不受影响。</w:t>
      </w:r>
    </w:p>
    <w:p>
      <w:r>
        <w:br w:type="page"/>
      </w:r>
    </w:p>
    <w:p>
      <w:pPr>
        <w:pStyle w:val="Heading1"/>
      </w:pPr>
      <w:r>
        <w:t xml:space="preserve">八、侧边栏信息架构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v2.0 的侧边栏顶部新增登录状态栏，底部 Tab 导航共 5 个入口。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顶部登录状态栏：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已登录时：显示用户名 + 在线状态小圆点 + 「代理服务已连接」或「OneDrive 模式」标识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未登录时：显示登录按钮，点击后弹出登录表单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网络不可用时：显示「离线模式」标识，非 AI 功能正常可用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Tab 导航：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00"/>
        <w:gridCol w:w="4226"/>
        <w:gridCol w:w="1500"/>
      </w:tblGrid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包含的功能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离线可用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⬡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Studio 控制面板、版本记忆、导出、Git 推送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✓ 完全离线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◈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校验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规则校验 + AI 数值分析 + 结果定位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规则离线 / AI 需网络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👁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预览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版本预览、筛选汇总、Excel 高亮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✓ 完全离线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✦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对话助手 + 变更影响分析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✗ 需网络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⚙</w:t>
            </w:r>
          </w:p>
        </w:tc>
        <w:tc>
          <w:tcPr>
            <w:tcW w:type="dxa" w:w="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管理</w:t>
            </w:r>
          </w:p>
        </w:tc>
        <w:tc>
          <w:tcPr>
            <w:tcW w:type="dxa" w:w="4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配置管理、表注册、新表向导、远程协作设置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快速模式离线 / AI+远程需网络</w:t>
            </w:r>
          </w:p>
        </w:tc>
      </w:tr>
    </w:tbl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1B4F72"/>
          <w:sz w:val="21"/>
          <w:szCs w:val="21"/>
        </w:rPr>
        <w:t xml:space="preserve">「管理」Tab 中的远程协作设置：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远程执行确认开关 — 默认关闭（自动执行），可打开（需手动确认）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代理服务状态 — 显示当前连接状态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在线用户列表 — 显示当前通过代理服务在线的团队成员</w:t>
      </w:r>
    </w:p>
    <w:p>
      <w:r>
        <w:br w:type="page"/>
      </w:r>
    </w:p>
    <w:p>
      <w:pPr>
        <w:pStyle w:val="Heading1"/>
      </w:pPr>
      <w:r>
        <w:t xml:space="preserve">九、后续演进方向（v3.0+）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以下为远期方向，不在 v2.0 范围内：</w:t>
      </w:r>
    </w:p>
    <w:p>
      <w:pPr>
        <w:spacing w:after="40"/>
      </w:pP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跨表引用关系管理 — 正式声明引用关系，支持引用完整性校验和级联分析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配置存储迁移 — 元数据从 Excel 迁移到 Add-in 独立存储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数据版本快照 — 每次导出创建快照，支持回滚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多工作簿支持 — 数据拆分为多个 Excel 文件统一管理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自动化测试 — 导出后自动验证数据可被客户端正确解析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E67E22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权限管理 — 代理服务支持管理员/普通用户角色，控制谁能执行导出和 Git 推送</w:t>
      </w:r>
    </w:p>
    <w:p>
      <w:pPr>
        <w:spacing w:after="200"/>
      </w:pPr>
    </w:p>
    <w:p>
      <w:pPr>
        <w:pBdr>
          <w:bottom w:val="single" w:color="E8E8E8" w:sz="2" w:space="1"/>
        </w:pBdr>
        <w:spacing w:before="200" w:after="200"/>
      </w:pPr>
    </w:p>
    <w:p>
      <w:pPr>
        <w:spacing w:after="100"/>
      </w:pPr>
    </w:p>
    <w:p>
      <w:pPr>
        <w:jc w:val="center"/>
      </w:pPr>
      <w:r>
        <w:rPr>
          <w:rFonts w:ascii="Microsoft YaHei" w:cs="Microsoft YaHei" w:eastAsia="Microsoft YaHei" w:hAnsi="Microsoft YaHei"/>
          <w:i/>
          <w:iCs/>
          <w:color w:val="27AE60"/>
          <w:sz w:val="20"/>
          <w:szCs w:val="20"/>
        </w:rPr>
        <w:t xml:space="preserve">— 文档确认完毕，下一步进入技术规格 —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A5A5A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A5A5A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5A5A5A"/>
        <w:sz w:val="16"/>
        <w:szCs w:val="16"/>
      </w:rPr>
      <w:t xml:space="preserve">GameData Studio v2.0 — 产品功能方案（已确认终版）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3" w:space="4"/>
      </w:pBdr>
      <w:spacing w:before="360" w:after="200"/>
      <w:outlineLvl w:val="0"/>
    </w:pPr>
    <w:rPr>
      <w:rFonts w:ascii="Microsoft YaHei" w:cs="Microsoft YaHei" w:eastAsia="Microsoft YaHei" w:hAnsi="Microsoft YaHe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Microsoft YaHei" w:cs="Microsoft YaHei" w:eastAsia="Microsoft YaHei" w:hAnsi="Microsoft YaHei"/>
      <w:b/>
      <w:bCs/>
      <w:color w:val="1E1E1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Microsoft YaHei" w:cs="Microsoft YaHei" w:eastAsia="Microsoft YaHei" w:hAnsi="Microsoft YaHei"/>
      <w:b/>
      <w:bCs/>
      <w:color w:val="E67E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2026-03-10T14:17:48.237Z</dcterms:created>
  <dcterms:modified xsi:type="dcterms:W3CDTF">2026-03-10T14:17:48.238Z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